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52B6B" w14:textId="77777777" w:rsidR="00DD3CF6" w:rsidRDefault="00DD3CF6" w:rsidP="00421B65">
      <w:pPr>
        <w:pStyle w:val="Titre"/>
        <w:spacing w:afterLines="200" w:after="480" w:line="276" w:lineRule="auto"/>
        <w:ind w:left="709"/>
        <w:rPr>
          <w:smallCaps/>
          <w:sz w:val="72"/>
        </w:rPr>
      </w:pPr>
      <w:bookmarkStart w:id="0" w:name="_Toc447513943"/>
      <w:bookmarkStart w:id="1" w:name="_Toc447513949"/>
      <w:r w:rsidRPr="00DD3CF6">
        <w:rPr>
          <w:b w:val="0"/>
          <w:smallCaps/>
          <w:noProof/>
          <w:sz w:val="72"/>
          <w:lang w:val="fr-BE"/>
        </w:rPr>
        <w:drawing>
          <wp:anchor distT="0" distB="0" distL="114300" distR="114300" simplePos="0" relativeHeight="251659264" behindDoc="0" locked="0" layoutInCell="1" allowOverlap="1" wp14:anchorId="2BFE1D23" wp14:editId="4EB09005">
            <wp:simplePos x="0" y="0"/>
            <wp:positionH relativeFrom="column">
              <wp:posOffset>-817880</wp:posOffset>
            </wp:positionH>
            <wp:positionV relativeFrom="paragraph">
              <wp:posOffset>-763905</wp:posOffset>
            </wp:positionV>
            <wp:extent cx="1051983" cy="1358900"/>
            <wp:effectExtent l="19050" t="0" r="0" b="0"/>
            <wp:wrapNone/>
            <wp:docPr id="4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srcRect/>
                    <a:stretch>
                      <a:fillRect/>
                    </a:stretch>
                  </pic:blipFill>
                  <pic:spPr bwMode="auto">
                    <a:xfrm>
                      <a:off x="0" y="0"/>
                      <a:ext cx="1051983" cy="1358900"/>
                    </a:xfrm>
                    <a:prstGeom prst="rect">
                      <a:avLst/>
                    </a:prstGeom>
                    <a:noFill/>
                    <a:ln w="9525">
                      <a:noFill/>
                      <a:miter lim="800000"/>
                      <a:headEnd/>
                      <a:tailEnd/>
                    </a:ln>
                  </pic:spPr>
                </pic:pic>
              </a:graphicData>
            </a:graphic>
          </wp:anchor>
        </w:drawing>
      </w:r>
      <w:r w:rsidR="00D61D59" w:rsidRPr="00DD3CF6">
        <w:rPr>
          <w:b w:val="0"/>
          <w:smallCaps/>
          <w:sz w:val="72"/>
        </w:rPr>
        <w:t>Cahier des charges type</w:t>
      </w:r>
      <w:r w:rsidR="00D61D59">
        <w:rPr>
          <w:smallCaps/>
          <w:sz w:val="72"/>
        </w:rPr>
        <w:t xml:space="preserve"> </w:t>
      </w:r>
    </w:p>
    <w:p w14:paraId="72AF6336" w14:textId="77777777" w:rsidR="00D61D59" w:rsidRDefault="00D61D59" w:rsidP="00421B65">
      <w:pPr>
        <w:pStyle w:val="Titre"/>
        <w:spacing w:afterLines="200" w:after="480" w:line="276" w:lineRule="auto"/>
        <w:ind w:left="709"/>
        <w:rPr>
          <w:smallCaps/>
          <w:sz w:val="96"/>
        </w:rPr>
      </w:pPr>
      <w:r>
        <w:rPr>
          <w:smallCaps/>
          <w:sz w:val="96"/>
        </w:rPr>
        <w:t>QUALIROUTES</w:t>
      </w:r>
    </w:p>
    <w:p w14:paraId="4D7E096D" w14:textId="77777777" w:rsidR="00D61D59" w:rsidRDefault="00D61D59" w:rsidP="00DD3CF6">
      <w:pPr>
        <w:pStyle w:val="Titre"/>
        <w:spacing w:after="200"/>
        <w:ind w:left="709"/>
        <w:rPr>
          <w:b w:val="0"/>
          <w:i/>
          <w:sz w:val="28"/>
        </w:rPr>
      </w:pPr>
      <w:proofErr w:type="gramStart"/>
      <w:r>
        <w:rPr>
          <w:b w:val="0"/>
          <w:i/>
          <w:sz w:val="28"/>
        </w:rPr>
        <w:t>approuvé</w:t>
      </w:r>
      <w:proofErr w:type="gramEnd"/>
      <w:r>
        <w:rPr>
          <w:b w:val="0"/>
          <w:i/>
          <w:sz w:val="28"/>
        </w:rPr>
        <w:t xml:space="preserve"> par le Gouvernement wallon en date du 20 juillet 2011</w:t>
      </w:r>
    </w:p>
    <w:p w14:paraId="773C6958" w14:textId="77777777" w:rsidR="008C5B01" w:rsidRPr="009316C9" w:rsidRDefault="008C5B01" w:rsidP="00DD3CF6">
      <w:pPr>
        <w:pStyle w:val="Titre"/>
        <w:spacing w:before="1440" w:after="1920"/>
        <w:rPr>
          <w:b w:val="0"/>
        </w:rPr>
      </w:pPr>
      <w:r>
        <w:t>CHAPITRE L</w:t>
      </w:r>
    </w:p>
    <w:p w14:paraId="63A2517F" w14:textId="77777777" w:rsidR="008C5B01" w:rsidRDefault="008C5B01">
      <w:pPr>
        <w:jc w:val="center"/>
        <w:rPr>
          <w:b/>
          <w:sz w:val="56"/>
        </w:rPr>
      </w:pPr>
      <w:r>
        <w:rPr>
          <w:b/>
          <w:sz w:val="56"/>
        </w:rPr>
        <w:t>SIGNALISATION ROUTIERE</w:t>
      </w:r>
    </w:p>
    <w:p w14:paraId="651D7124" w14:textId="77777777" w:rsidR="008C5B01" w:rsidRDefault="008C5B01"/>
    <w:p w14:paraId="358A6385" w14:textId="77777777" w:rsidR="008C5B01" w:rsidRDefault="008C5B01">
      <w:pPr>
        <w:pStyle w:val="Titre1"/>
        <w:jc w:val="center"/>
      </w:pPr>
    </w:p>
    <w:p w14:paraId="1918BF4F" w14:textId="77777777" w:rsidR="008C5B01" w:rsidRDefault="008C5B01"/>
    <w:p w14:paraId="656FF2F1" w14:textId="77777777" w:rsidR="00D61D59" w:rsidRDefault="00D61D59"/>
    <w:p w14:paraId="12C7FF11" w14:textId="77777777" w:rsidR="00D61D59" w:rsidRDefault="00D61D59"/>
    <w:p w14:paraId="1D90D7CA" w14:textId="77777777" w:rsidR="00D61D59" w:rsidRDefault="00D61D59"/>
    <w:p w14:paraId="58B32517" w14:textId="77777777" w:rsidR="008C6EA0" w:rsidRDefault="008C6EA0"/>
    <w:p w14:paraId="6BA2D2D9" w14:textId="77777777" w:rsidR="008C6EA0" w:rsidRDefault="008C6EA0"/>
    <w:p w14:paraId="607FB376" w14:textId="77777777" w:rsidR="008C6EA0" w:rsidRDefault="008C6EA0"/>
    <w:p w14:paraId="1E148D9C" w14:textId="77777777" w:rsidR="008C6EA0" w:rsidRDefault="008C6EA0"/>
    <w:p w14:paraId="1589680D" w14:textId="77777777" w:rsidR="008C6EA0" w:rsidRDefault="008C6EA0"/>
    <w:p w14:paraId="53696E0C" w14:textId="77777777" w:rsidR="00DD3CF6" w:rsidRDefault="00DD3CF6"/>
    <w:p w14:paraId="0EAFAC76" w14:textId="77777777" w:rsidR="008C6EA0" w:rsidRDefault="008C6EA0"/>
    <w:p w14:paraId="0477E624" w14:textId="77777777" w:rsidR="008C6EA0" w:rsidRDefault="008C6EA0"/>
    <w:p w14:paraId="06C49A32" w14:textId="77777777" w:rsidR="00D61D59" w:rsidRDefault="00D61D59"/>
    <w:p w14:paraId="3F5C1C99" w14:textId="77777777" w:rsidR="00D61D59" w:rsidRDefault="00D61D59"/>
    <w:p w14:paraId="4BC1E868" w14:textId="4A2EB4BD" w:rsidR="00D61D59" w:rsidRDefault="00D61D59" w:rsidP="00F07E74">
      <w:pPr>
        <w:pStyle w:val="Edition"/>
        <w:sectPr w:rsidR="00D61D59" w:rsidSect="000C4FAB">
          <w:headerReference w:type="even" r:id="rId8"/>
          <w:headerReference w:type="default" r:id="rId9"/>
          <w:footerReference w:type="even" r:id="rId10"/>
          <w:footerReference w:type="default" r:id="rId11"/>
          <w:headerReference w:type="first" r:id="rId12"/>
          <w:footerReference w:type="first" r:id="rId13"/>
          <w:pgSz w:w="11907" w:h="16840" w:code="9"/>
          <w:pgMar w:top="1276" w:right="1275" w:bottom="1418" w:left="1418" w:header="851" w:footer="462" w:gutter="0"/>
          <w:pgNumType w:start="1"/>
          <w:cols w:space="720"/>
          <w:titlePg/>
          <w:docGrid w:linePitch="272"/>
        </w:sectPr>
      </w:pPr>
      <w:r>
        <w:t xml:space="preserve">Édition du </w:t>
      </w:r>
      <w:r w:rsidR="00942C89" w:rsidRPr="00307ACB">
        <w:t>01/</w:t>
      </w:r>
      <w:r w:rsidR="0076727E">
        <w:t>0</w:t>
      </w:r>
      <w:r w:rsidR="009A5D4F">
        <w:t>1</w:t>
      </w:r>
      <w:r w:rsidR="0076727E">
        <w:t>/202</w:t>
      </w:r>
      <w:r w:rsidR="00EA20A6">
        <w:t>3</w:t>
      </w:r>
    </w:p>
    <w:p w14:paraId="68FDBAEA" w14:textId="77777777" w:rsidR="008C5B01" w:rsidRDefault="008C5B01">
      <w:pPr>
        <w:spacing w:after="480"/>
        <w:jc w:val="center"/>
        <w:rPr>
          <w:b/>
          <w:u w:val="single"/>
        </w:rPr>
      </w:pPr>
      <w:r>
        <w:rPr>
          <w:b/>
          <w:u w:val="single"/>
        </w:rPr>
        <w:lastRenderedPageBreak/>
        <w:t>TABLE DES MATIERES</w:t>
      </w:r>
    </w:p>
    <w:p w14:paraId="68F89ABE" w14:textId="77777777" w:rsidR="008C5B01" w:rsidRDefault="008C5B01">
      <w:pPr>
        <w:tabs>
          <w:tab w:val="left" w:pos="964"/>
          <w:tab w:val="right" w:pos="9072"/>
        </w:tabs>
        <w:spacing w:after="120"/>
      </w:pPr>
      <w:r>
        <w:tab/>
      </w:r>
      <w:r>
        <w:tab/>
        <w:t>Pages</w:t>
      </w:r>
    </w:p>
    <w:p w14:paraId="24554EE8" w14:textId="77777777" w:rsidR="008C5B01" w:rsidRDefault="008C5B01">
      <w:pPr>
        <w:pStyle w:val="TM1"/>
        <w:tabs>
          <w:tab w:val="clear" w:pos="8645"/>
          <w:tab w:val="left" w:leader="dot" w:pos="8647"/>
          <w:tab w:val="left" w:pos="8789"/>
        </w:tabs>
        <w:rPr>
          <w:noProof/>
        </w:rPr>
      </w:pPr>
    </w:p>
    <w:bookmarkEnd w:id="0"/>
    <w:p w14:paraId="2D2F22AD" w14:textId="4A816B0B" w:rsidR="009F3969" w:rsidRDefault="002E705E">
      <w:pPr>
        <w:pStyle w:val="TM1"/>
        <w:rPr>
          <w:rFonts w:asciiTheme="minorHAnsi" w:eastAsiaTheme="minorEastAsia" w:hAnsiTheme="minorHAnsi" w:cstheme="minorBidi"/>
          <w:b w:val="0"/>
          <w:caps w:val="0"/>
          <w:noProof/>
          <w:sz w:val="22"/>
          <w:szCs w:val="22"/>
          <w:lang w:val="fr-CA" w:eastAsia="fr-CA"/>
        </w:rPr>
      </w:pPr>
      <w:r>
        <w:fldChar w:fldCharType="begin"/>
      </w:r>
      <w:r w:rsidR="008C5B01">
        <w:instrText xml:space="preserve"> TOC \o "1-2" </w:instrText>
      </w:r>
      <w:r>
        <w:fldChar w:fldCharType="separate"/>
      </w:r>
      <w:r w:rsidR="009F3969">
        <w:rPr>
          <w:noProof/>
        </w:rPr>
        <w:t>L. 1. SIGNALISATION DES CHANTIERS</w:t>
      </w:r>
      <w:r w:rsidR="009F3969">
        <w:rPr>
          <w:noProof/>
        </w:rPr>
        <w:tab/>
      </w:r>
      <w:r w:rsidR="009F3969">
        <w:rPr>
          <w:noProof/>
        </w:rPr>
        <w:fldChar w:fldCharType="begin"/>
      </w:r>
      <w:r w:rsidR="009F3969">
        <w:rPr>
          <w:noProof/>
        </w:rPr>
        <w:instrText xml:space="preserve"> PAGEREF _Toc90365788 \h </w:instrText>
      </w:r>
      <w:r w:rsidR="009F3969">
        <w:rPr>
          <w:noProof/>
        </w:rPr>
      </w:r>
      <w:r w:rsidR="009F3969">
        <w:rPr>
          <w:noProof/>
        </w:rPr>
        <w:fldChar w:fldCharType="separate"/>
      </w:r>
      <w:r w:rsidR="00192A70">
        <w:rPr>
          <w:noProof/>
        </w:rPr>
        <w:t>1</w:t>
      </w:r>
      <w:r w:rsidR="009F3969">
        <w:rPr>
          <w:noProof/>
        </w:rPr>
        <w:fldChar w:fldCharType="end"/>
      </w:r>
    </w:p>
    <w:p w14:paraId="04522470" w14:textId="75013F44" w:rsidR="009F3969" w:rsidRDefault="009F3969">
      <w:pPr>
        <w:pStyle w:val="TM2"/>
        <w:rPr>
          <w:rFonts w:asciiTheme="minorHAnsi" w:eastAsiaTheme="minorEastAsia" w:hAnsiTheme="minorHAnsi" w:cstheme="minorBidi"/>
          <w:caps w:val="0"/>
          <w:noProof/>
          <w:sz w:val="22"/>
          <w:szCs w:val="22"/>
          <w:lang w:val="fr-CA" w:eastAsia="fr-CA"/>
        </w:rPr>
      </w:pPr>
      <w:r>
        <w:rPr>
          <w:noProof/>
        </w:rPr>
        <w:t>L. 1.1. AUTORITÉ COMPÉTENTE</w:t>
      </w:r>
      <w:r>
        <w:rPr>
          <w:noProof/>
        </w:rPr>
        <w:tab/>
      </w:r>
      <w:r>
        <w:rPr>
          <w:noProof/>
        </w:rPr>
        <w:fldChar w:fldCharType="begin"/>
      </w:r>
      <w:r>
        <w:rPr>
          <w:noProof/>
        </w:rPr>
        <w:instrText xml:space="preserve"> PAGEREF _Toc90365789 \h </w:instrText>
      </w:r>
      <w:r>
        <w:rPr>
          <w:noProof/>
        </w:rPr>
      </w:r>
      <w:r>
        <w:rPr>
          <w:noProof/>
        </w:rPr>
        <w:fldChar w:fldCharType="separate"/>
      </w:r>
      <w:r w:rsidR="00192A70">
        <w:rPr>
          <w:noProof/>
        </w:rPr>
        <w:t>1</w:t>
      </w:r>
      <w:r>
        <w:rPr>
          <w:noProof/>
        </w:rPr>
        <w:fldChar w:fldCharType="end"/>
      </w:r>
    </w:p>
    <w:p w14:paraId="5E4C8B24" w14:textId="2F0B5383" w:rsidR="009F3969" w:rsidRDefault="009F3969">
      <w:pPr>
        <w:pStyle w:val="TM2"/>
        <w:rPr>
          <w:rFonts w:asciiTheme="minorHAnsi" w:eastAsiaTheme="minorEastAsia" w:hAnsiTheme="minorHAnsi" w:cstheme="minorBidi"/>
          <w:caps w:val="0"/>
          <w:noProof/>
          <w:sz w:val="22"/>
          <w:szCs w:val="22"/>
          <w:lang w:val="fr-CA" w:eastAsia="fr-CA"/>
        </w:rPr>
      </w:pPr>
      <w:r>
        <w:rPr>
          <w:noProof/>
        </w:rPr>
        <w:t>L. 1.2. PRESCRIPTIONS</w:t>
      </w:r>
      <w:r>
        <w:rPr>
          <w:noProof/>
        </w:rPr>
        <w:tab/>
      </w:r>
      <w:r>
        <w:rPr>
          <w:noProof/>
        </w:rPr>
        <w:fldChar w:fldCharType="begin"/>
      </w:r>
      <w:r>
        <w:rPr>
          <w:noProof/>
        </w:rPr>
        <w:instrText xml:space="preserve"> PAGEREF _Toc90365790 \h </w:instrText>
      </w:r>
      <w:r>
        <w:rPr>
          <w:noProof/>
        </w:rPr>
      </w:r>
      <w:r>
        <w:rPr>
          <w:noProof/>
        </w:rPr>
        <w:fldChar w:fldCharType="separate"/>
      </w:r>
      <w:r w:rsidR="00192A70">
        <w:rPr>
          <w:noProof/>
        </w:rPr>
        <w:t>1</w:t>
      </w:r>
      <w:r>
        <w:rPr>
          <w:noProof/>
        </w:rPr>
        <w:fldChar w:fldCharType="end"/>
      </w:r>
    </w:p>
    <w:p w14:paraId="3982D598" w14:textId="022EBDF0" w:rsidR="009F3969" w:rsidRDefault="009F3969">
      <w:pPr>
        <w:pStyle w:val="TM2"/>
        <w:rPr>
          <w:rFonts w:asciiTheme="minorHAnsi" w:eastAsiaTheme="minorEastAsia" w:hAnsiTheme="minorHAnsi" w:cstheme="minorBidi"/>
          <w:caps w:val="0"/>
          <w:noProof/>
          <w:sz w:val="22"/>
          <w:szCs w:val="22"/>
          <w:lang w:val="fr-CA" w:eastAsia="fr-CA"/>
        </w:rPr>
      </w:pPr>
      <w:r>
        <w:rPr>
          <w:noProof/>
        </w:rPr>
        <w:t>L. 1.3. AUTRES DISPOSITIFS</w:t>
      </w:r>
      <w:r>
        <w:rPr>
          <w:noProof/>
        </w:rPr>
        <w:tab/>
      </w:r>
      <w:r>
        <w:rPr>
          <w:noProof/>
        </w:rPr>
        <w:fldChar w:fldCharType="begin"/>
      </w:r>
      <w:r>
        <w:rPr>
          <w:noProof/>
        </w:rPr>
        <w:instrText xml:space="preserve"> PAGEREF _Toc90365791 \h </w:instrText>
      </w:r>
      <w:r>
        <w:rPr>
          <w:noProof/>
        </w:rPr>
      </w:r>
      <w:r>
        <w:rPr>
          <w:noProof/>
        </w:rPr>
        <w:fldChar w:fldCharType="separate"/>
      </w:r>
      <w:r w:rsidR="00192A70">
        <w:rPr>
          <w:noProof/>
        </w:rPr>
        <w:t>4</w:t>
      </w:r>
      <w:r>
        <w:rPr>
          <w:noProof/>
        </w:rPr>
        <w:fldChar w:fldCharType="end"/>
      </w:r>
    </w:p>
    <w:p w14:paraId="6B49092C" w14:textId="6FE6D6F5" w:rsidR="009F3969" w:rsidRDefault="009F3969">
      <w:pPr>
        <w:pStyle w:val="TM2"/>
        <w:rPr>
          <w:rFonts w:asciiTheme="minorHAnsi" w:eastAsiaTheme="minorEastAsia" w:hAnsiTheme="minorHAnsi" w:cstheme="minorBidi"/>
          <w:caps w:val="0"/>
          <w:noProof/>
          <w:sz w:val="22"/>
          <w:szCs w:val="22"/>
          <w:lang w:val="fr-CA" w:eastAsia="fr-CA"/>
        </w:rPr>
      </w:pPr>
      <w:r>
        <w:rPr>
          <w:noProof/>
        </w:rPr>
        <w:t>L. 1.4. CIRCULATION</w:t>
      </w:r>
      <w:r>
        <w:rPr>
          <w:noProof/>
        </w:rPr>
        <w:tab/>
      </w:r>
      <w:r>
        <w:rPr>
          <w:noProof/>
        </w:rPr>
        <w:fldChar w:fldCharType="begin"/>
      </w:r>
      <w:r>
        <w:rPr>
          <w:noProof/>
        </w:rPr>
        <w:instrText xml:space="preserve"> PAGEREF _Toc90365792 \h </w:instrText>
      </w:r>
      <w:r>
        <w:rPr>
          <w:noProof/>
        </w:rPr>
      </w:r>
      <w:r>
        <w:rPr>
          <w:noProof/>
        </w:rPr>
        <w:fldChar w:fldCharType="separate"/>
      </w:r>
      <w:r w:rsidR="00192A70">
        <w:rPr>
          <w:noProof/>
        </w:rPr>
        <w:t>9</w:t>
      </w:r>
      <w:r>
        <w:rPr>
          <w:noProof/>
        </w:rPr>
        <w:fldChar w:fldCharType="end"/>
      </w:r>
    </w:p>
    <w:p w14:paraId="6BF1DED5" w14:textId="4BCA2F32" w:rsidR="009F3969" w:rsidRDefault="009F3969">
      <w:pPr>
        <w:pStyle w:val="TM2"/>
        <w:rPr>
          <w:rFonts w:asciiTheme="minorHAnsi" w:eastAsiaTheme="minorEastAsia" w:hAnsiTheme="minorHAnsi" w:cstheme="minorBidi"/>
          <w:caps w:val="0"/>
          <w:noProof/>
          <w:sz w:val="22"/>
          <w:szCs w:val="22"/>
          <w:lang w:val="fr-CA" w:eastAsia="fr-CA"/>
        </w:rPr>
      </w:pPr>
      <w:r>
        <w:rPr>
          <w:noProof/>
        </w:rPr>
        <w:t xml:space="preserve">L. 1.5. </w:t>
      </w:r>
      <w:r w:rsidRPr="00915EE6">
        <w:rPr>
          <w:strike/>
          <w:noProof/>
        </w:rPr>
        <w:t>CHANTIERS DE 1</w:t>
      </w:r>
      <w:r w:rsidRPr="00915EE6">
        <w:rPr>
          <w:strike/>
          <w:noProof/>
          <w:vertAlign w:val="superscript"/>
        </w:rPr>
        <w:t>ÈRE</w:t>
      </w:r>
      <w:r w:rsidRPr="00915EE6">
        <w:rPr>
          <w:strike/>
          <w:noProof/>
        </w:rPr>
        <w:t xml:space="preserve"> CATÉGORIE</w:t>
      </w:r>
      <w:r w:rsidRPr="00915EE6">
        <w:rPr>
          <w:noProof/>
          <w:color w:val="FF0000"/>
        </w:rPr>
        <w:t xml:space="preserve"> SANS OBJET (</w:t>
      </w:r>
      <w:r w:rsidRPr="00915EE6">
        <w:rPr>
          <w:noProof/>
          <w:color w:val="FF0000"/>
          <w:lang w:val="fr-BE"/>
        </w:rPr>
        <w:t>supprimé du CCT Qualiroutes à partir du 01/03/2021 car ENTIEREMENT intégré dans l'AGW</w:t>
      </w:r>
      <w:r w:rsidRPr="00915EE6">
        <w:rPr>
          <w:noProof/>
          <w:color w:val="FF0000"/>
        </w:rPr>
        <w:t>)</w:t>
      </w:r>
      <w:r>
        <w:rPr>
          <w:noProof/>
        </w:rPr>
        <w:tab/>
      </w:r>
      <w:r>
        <w:rPr>
          <w:noProof/>
        </w:rPr>
        <w:fldChar w:fldCharType="begin"/>
      </w:r>
      <w:r>
        <w:rPr>
          <w:noProof/>
        </w:rPr>
        <w:instrText xml:space="preserve"> PAGEREF _Toc90365793 \h </w:instrText>
      </w:r>
      <w:r>
        <w:rPr>
          <w:noProof/>
        </w:rPr>
      </w:r>
      <w:r>
        <w:rPr>
          <w:noProof/>
        </w:rPr>
        <w:fldChar w:fldCharType="separate"/>
      </w:r>
      <w:r w:rsidR="00192A70">
        <w:rPr>
          <w:noProof/>
        </w:rPr>
        <w:t>10</w:t>
      </w:r>
      <w:r>
        <w:rPr>
          <w:noProof/>
        </w:rPr>
        <w:fldChar w:fldCharType="end"/>
      </w:r>
    </w:p>
    <w:p w14:paraId="38FE8957" w14:textId="4E3AB3CD" w:rsidR="009F3969" w:rsidRDefault="009F3969">
      <w:pPr>
        <w:pStyle w:val="TM2"/>
        <w:rPr>
          <w:rFonts w:asciiTheme="minorHAnsi" w:eastAsiaTheme="minorEastAsia" w:hAnsiTheme="minorHAnsi" w:cstheme="minorBidi"/>
          <w:caps w:val="0"/>
          <w:noProof/>
          <w:sz w:val="22"/>
          <w:szCs w:val="22"/>
          <w:lang w:val="fr-CA" w:eastAsia="fr-CA"/>
        </w:rPr>
      </w:pPr>
      <w:r>
        <w:rPr>
          <w:noProof/>
        </w:rPr>
        <w:t>L. 1.6. CHANTIERS DE 2</w:t>
      </w:r>
      <w:r w:rsidRPr="00915EE6">
        <w:rPr>
          <w:noProof/>
          <w:vertAlign w:val="superscript"/>
        </w:rPr>
        <w:t>ÈME</w:t>
      </w:r>
      <w:r>
        <w:rPr>
          <w:noProof/>
        </w:rPr>
        <w:t xml:space="preserve"> CATÉGORIE</w:t>
      </w:r>
      <w:r>
        <w:rPr>
          <w:noProof/>
        </w:rPr>
        <w:tab/>
      </w:r>
      <w:r>
        <w:rPr>
          <w:noProof/>
        </w:rPr>
        <w:fldChar w:fldCharType="begin"/>
      </w:r>
      <w:r>
        <w:rPr>
          <w:noProof/>
        </w:rPr>
        <w:instrText xml:space="preserve"> PAGEREF _Toc90365794 \h </w:instrText>
      </w:r>
      <w:r>
        <w:rPr>
          <w:noProof/>
        </w:rPr>
      </w:r>
      <w:r>
        <w:rPr>
          <w:noProof/>
        </w:rPr>
        <w:fldChar w:fldCharType="separate"/>
      </w:r>
      <w:r w:rsidR="00192A70">
        <w:rPr>
          <w:noProof/>
        </w:rPr>
        <w:t>12</w:t>
      </w:r>
      <w:r>
        <w:rPr>
          <w:noProof/>
        </w:rPr>
        <w:fldChar w:fldCharType="end"/>
      </w:r>
    </w:p>
    <w:p w14:paraId="17E7A11B" w14:textId="4293EFB0" w:rsidR="009F3969" w:rsidRDefault="009F3969">
      <w:pPr>
        <w:pStyle w:val="TM2"/>
        <w:rPr>
          <w:rFonts w:asciiTheme="minorHAnsi" w:eastAsiaTheme="minorEastAsia" w:hAnsiTheme="minorHAnsi" w:cstheme="minorBidi"/>
          <w:caps w:val="0"/>
          <w:noProof/>
          <w:sz w:val="22"/>
          <w:szCs w:val="22"/>
          <w:lang w:val="fr-CA" w:eastAsia="fr-CA"/>
        </w:rPr>
      </w:pPr>
      <w:r>
        <w:rPr>
          <w:noProof/>
        </w:rPr>
        <w:t>L. 1.7. CHANTIERS DE 3</w:t>
      </w:r>
      <w:r w:rsidRPr="00915EE6">
        <w:rPr>
          <w:noProof/>
          <w:vertAlign w:val="superscript"/>
        </w:rPr>
        <w:t>ÈME</w:t>
      </w:r>
      <w:r>
        <w:rPr>
          <w:noProof/>
        </w:rPr>
        <w:t xml:space="preserve"> CATÉGORIE</w:t>
      </w:r>
      <w:r>
        <w:rPr>
          <w:noProof/>
        </w:rPr>
        <w:tab/>
      </w:r>
      <w:r>
        <w:rPr>
          <w:noProof/>
        </w:rPr>
        <w:fldChar w:fldCharType="begin"/>
      </w:r>
      <w:r>
        <w:rPr>
          <w:noProof/>
        </w:rPr>
        <w:instrText xml:space="preserve"> PAGEREF _Toc90365795 \h </w:instrText>
      </w:r>
      <w:r>
        <w:rPr>
          <w:noProof/>
        </w:rPr>
      </w:r>
      <w:r>
        <w:rPr>
          <w:noProof/>
        </w:rPr>
        <w:fldChar w:fldCharType="separate"/>
      </w:r>
      <w:r w:rsidR="00192A70">
        <w:rPr>
          <w:noProof/>
        </w:rPr>
        <w:t>13</w:t>
      </w:r>
      <w:r>
        <w:rPr>
          <w:noProof/>
        </w:rPr>
        <w:fldChar w:fldCharType="end"/>
      </w:r>
    </w:p>
    <w:p w14:paraId="2C1C3BC3" w14:textId="1B6B4998" w:rsidR="009F3969" w:rsidRDefault="009F3969">
      <w:pPr>
        <w:pStyle w:val="TM2"/>
        <w:rPr>
          <w:rFonts w:asciiTheme="minorHAnsi" w:eastAsiaTheme="minorEastAsia" w:hAnsiTheme="minorHAnsi" w:cstheme="minorBidi"/>
          <w:caps w:val="0"/>
          <w:noProof/>
          <w:sz w:val="22"/>
          <w:szCs w:val="22"/>
          <w:lang w:val="fr-CA" w:eastAsia="fr-CA"/>
        </w:rPr>
      </w:pPr>
      <w:r>
        <w:rPr>
          <w:noProof/>
        </w:rPr>
        <w:t>L. 1.8. CHANTIERS DE 4</w:t>
      </w:r>
      <w:r w:rsidRPr="00915EE6">
        <w:rPr>
          <w:noProof/>
          <w:vertAlign w:val="superscript"/>
        </w:rPr>
        <w:t>ÈME</w:t>
      </w:r>
      <w:r>
        <w:rPr>
          <w:noProof/>
        </w:rPr>
        <w:t xml:space="preserve"> CATÉGORIE</w:t>
      </w:r>
      <w:r>
        <w:rPr>
          <w:noProof/>
        </w:rPr>
        <w:tab/>
      </w:r>
      <w:r>
        <w:rPr>
          <w:noProof/>
        </w:rPr>
        <w:fldChar w:fldCharType="begin"/>
      </w:r>
      <w:r>
        <w:rPr>
          <w:noProof/>
        </w:rPr>
        <w:instrText xml:space="preserve"> PAGEREF _Toc90365796 \h </w:instrText>
      </w:r>
      <w:r>
        <w:rPr>
          <w:noProof/>
        </w:rPr>
      </w:r>
      <w:r>
        <w:rPr>
          <w:noProof/>
        </w:rPr>
        <w:fldChar w:fldCharType="separate"/>
      </w:r>
      <w:r w:rsidR="00192A70">
        <w:rPr>
          <w:noProof/>
        </w:rPr>
        <w:t>13</w:t>
      </w:r>
      <w:r>
        <w:rPr>
          <w:noProof/>
        </w:rPr>
        <w:fldChar w:fldCharType="end"/>
      </w:r>
    </w:p>
    <w:p w14:paraId="522D6F19" w14:textId="709B2690" w:rsidR="009F3969" w:rsidRDefault="009F3969">
      <w:pPr>
        <w:pStyle w:val="TM2"/>
        <w:rPr>
          <w:rFonts w:asciiTheme="minorHAnsi" w:eastAsiaTheme="minorEastAsia" w:hAnsiTheme="minorHAnsi" w:cstheme="minorBidi"/>
          <w:caps w:val="0"/>
          <w:noProof/>
          <w:sz w:val="22"/>
          <w:szCs w:val="22"/>
          <w:lang w:val="fr-CA" w:eastAsia="fr-CA"/>
        </w:rPr>
      </w:pPr>
      <w:r>
        <w:rPr>
          <w:noProof/>
        </w:rPr>
        <w:t>L. 1.9. CHANTIERS DE 5</w:t>
      </w:r>
      <w:r w:rsidRPr="00915EE6">
        <w:rPr>
          <w:noProof/>
          <w:vertAlign w:val="superscript"/>
        </w:rPr>
        <w:t>ÈME</w:t>
      </w:r>
      <w:r>
        <w:rPr>
          <w:noProof/>
        </w:rPr>
        <w:t xml:space="preserve"> CATÉGORIE</w:t>
      </w:r>
      <w:r>
        <w:rPr>
          <w:noProof/>
        </w:rPr>
        <w:tab/>
      </w:r>
      <w:r>
        <w:rPr>
          <w:noProof/>
        </w:rPr>
        <w:fldChar w:fldCharType="begin"/>
      </w:r>
      <w:r>
        <w:rPr>
          <w:noProof/>
        </w:rPr>
        <w:instrText xml:space="preserve"> PAGEREF _Toc90365797 \h </w:instrText>
      </w:r>
      <w:r>
        <w:rPr>
          <w:noProof/>
        </w:rPr>
      </w:r>
      <w:r>
        <w:rPr>
          <w:noProof/>
        </w:rPr>
        <w:fldChar w:fldCharType="separate"/>
      </w:r>
      <w:r w:rsidR="00192A70">
        <w:rPr>
          <w:noProof/>
        </w:rPr>
        <w:t>14</w:t>
      </w:r>
      <w:r>
        <w:rPr>
          <w:noProof/>
        </w:rPr>
        <w:fldChar w:fldCharType="end"/>
      </w:r>
    </w:p>
    <w:p w14:paraId="340BE1F5" w14:textId="661D03FE" w:rsidR="009F3969" w:rsidRDefault="009F3969">
      <w:pPr>
        <w:pStyle w:val="TM2"/>
        <w:rPr>
          <w:rFonts w:asciiTheme="minorHAnsi" w:eastAsiaTheme="minorEastAsia" w:hAnsiTheme="minorHAnsi" w:cstheme="minorBidi"/>
          <w:caps w:val="0"/>
          <w:noProof/>
          <w:sz w:val="22"/>
          <w:szCs w:val="22"/>
          <w:lang w:val="fr-CA" w:eastAsia="fr-CA"/>
        </w:rPr>
      </w:pPr>
      <w:r>
        <w:rPr>
          <w:noProof/>
        </w:rPr>
        <w:t>L. 1.10. CHANTIERS DE 6</w:t>
      </w:r>
      <w:r w:rsidRPr="00915EE6">
        <w:rPr>
          <w:noProof/>
          <w:vertAlign w:val="superscript"/>
        </w:rPr>
        <w:t>ÈME</w:t>
      </w:r>
      <w:r>
        <w:rPr>
          <w:noProof/>
        </w:rPr>
        <w:t xml:space="preserve"> CATÉGORIE</w:t>
      </w:r>
      <w:r>
        <w:rPr>
          <w:noProof/>
        </w:rPr>
        <w:tab/>
      </w:r>
      <w:r>
        <w:rPr>
          <w:noProof/>
        </w:rPr>
        <w:fldChar w:fldCharType="begin"/>
      </w:r>
      <w:r>
        <w:rPr>
          <w:noProof/>
        </w:rPr>
        <w:instrText xml:space="preserve"> PAGEREF _Toc90365798 \h </w:instrText>
      </w:r>
      <w:r>
        <w:rPr>
          <w:noProof/>
        </w:rPr>
      </w:r>
      <w:r>
        <w:rPr>
          <w:noProof/>
        </w:rPr>
        <w:fldChar w:fldCharType="separate"/>
      </w:r>
      <w:r w:rsidR="00192A70">
        <w:rPr>
          <w:noProof/>
        </w:rPr>
        <w:t>15</w:t>
      </w:r>
      <w:r>
        <w:rPr>
          <w:noProof/>
        </w:rPr>
        <w:fldChar w:fldCharType="end"/>
      </w:r>
    </w:p>
    <w:p w14:paraId="46E83F9B" w14:textId="64583885" w:rsidR="009F3969" w:rsidRDefault="009F3969">
      <w:pPr>
        <w:pStyle w:val="TM1"/>
        <w:rPr>
          <w:rFonts w:asciiTheme="minorHAnsi" w:eastAsiaTheme="minorEastAsia" w:hAnsiTheme="minorHAnsi" w:cstheme="minorBidi"/>
          <w:b w:val="0"/>
          <w:caps w:val="0"/>
          <w:noProof/>
          <w:sz w:val="22"/>
          <w:szCs w:val="22"/>
          <w:lang w:val="fr-CA" w:eastAsia="fr-CA"/>
        </w:rPr>
      </w:pPr>
      <w:r>
        <w:rPr>
          <w:noProof/>
        </w:rPr>
        <w:t>L. 2. TRAVAUX DE SIGNALISATION VERTICALE</w:t>
      </w:r>
      <w:r>
        <w:rPr>
          <w:noProof/>
        </w:rPr>
        <w:tab/>
      </w:r>
      <w:r>
        <w:rPr>
          <w:noProof/>
        </w:rPr>
        <w:fldChar w:fldCharType="begin"/>
      </w:r>
      <w:r>
        <w:rPr>
          <w:noProof/>
        </w:rPr>
        <w:instrText xml:space="preserve"> PAGEREF _Toc90365799 \h </w:instrText>
      </w:r>
      <w:r>
        <w:rPr>
          <w:noProof/>
        </w:rPr>
      </w:r>
      <w:r>
        <w:rPr>
          <w:noProof/>
        </w:rPr>
        <w:fldChar w:fldCharType="separate"/>
      </w:r>
      <w:r w:rsidR="00192A70">
        <w:rPr>
          <w:noProof/>
        </w:rPr>
        <w:t>19</w:t>
      </w:r>
      <w:r>
        <w:rPr>
          <w:noProof/>
        </w:rPr>
        <w:fldChar w:fldCharType="end"/>
      </w:r>
    </w:p>
    <w:p w14:paraId="56DD01B6" w14:textId="077B195F" w:rsidR="009F3969" w:rsidRDefault="009F3969">
      <w:pPr>
        <w:pStyle w:val="TM2"/>
        <w:rPr>
          <w:rFonts w:asciiTheme="minorHAnsi" w:eastAsiaTheme="minorEastAsia" w:hAnsiTheme="minorHAnsi" w:cstheme="minorBidi"/>
          <w:caps w:val="0"/>
          <w:noProof/>
          <w:sz w:val="22"/>
          <w:szCs w:val="22"/>
          <w:lang w:val="fr-CA" w:eastAsia="fr-CA"/>
        </w:rPr>
      </w:pPr>
      <w:r>
        <w:rPr>
          <w:noProof/>
        </w:rPr>
        <w:t>L. 2.1. DESCRIPTION</w:t>
      </w:r>
      <w:r>
        <w:rPr>
          <w:noProof/>
        </w:rPr>
        <w:tab/>
      </w:r>
      <w:r>
        <w:rPr>
          <w:noProof/>
        </w:rPr>
        <w:fldChar w:fldCharType="begin"/>
      </w:r>
      <w:r>
        <w:rPr>
          <w:noProof/>
        </w:rPr>
        <w:instrText xml:space="preserve"> PAGEREF _Toc90365800 \h </w:instrText>
      </w:r>
      <w:r>
        <w:rPr>
          <w:noProof/>
        </w:rPr>
      </w:r>
      <w:r>
        <w:rPr>
          <w:noProof/>
        </w:rPr>
        <w:fldChar w:fldCharType="separate"/>
      </w:r>
      <w:r w:rsidR="00192A70">
        <w:rPr>
          <w:noProof/>
        </w:rPr>
        <w:t>19</w:t>
      </w:r>
      <w:r>
        <w:rPr>
          <w:noProof/>
        </w:rPr>
        <w:fldChar w:fldCharType="end"/>
      </w:r>
    </w:p>
    <w:p w14:paraId="77978C3D" w14:textId="5D0C9E82" w:rsidR="009F3969" w:rsidRDefault="009F3969">
      <w:pPr>
        <w:pStyle w:val="TM2"/>
        <w:rPr>
          <w:rFonts w:asciiTheme="minorHAnsi" w:eastAsiaTheme="minorEastAsia" w:hAnsiTheme="minorHAnsi" w:cstheme="minorBidi"/>
          <w:caps w:val="0"/>
          <w:noProof/>
          <w:sz w:val="22"/>
          <w:szCs w:val="22"/>
          <w:lang w:val="fr-CA" w:eastAsia="fr-CA"/>
        </w:rPr>
      </w:pPr>
      <w:r w:rsidRPr="00915EE6">
        <w:rPr>
          <w:caps w:val="0"/>
          <w:noProof/>
          <w:color w:val="000000"/>
        </w:rPr>
        <w:t xml:space="preserve">L. 2.2. </w:t>
      </w:r>
      <w:r>
        <w:rPr>
          <w:noProof/>
        </w:rPr>
        <w:t>Utilisation des films rétroréfléchissants de différents types</w:t>
      </w:r>
      <w:r>
        <w:rPr>
          <w:noProof/>
        </w:rPr>
        <w:tab/>
      </w:r>
      <w:r>
        <w:rPr>
          <w:noProof/>
        </w:rPr>
        <w:fldChar w:fldCharType="begin"/>
      </w:r>
      <w:r>
        <w:rPr>
          <w:noProof/>
        </w:rPr>
        <w:instrText xml:space="preserve"> PAGEREF _Toc90365801 \h </w:instrText>
      </w:r>
      <w:r>
        <w:rPr>
          <w:noProof/>
        </w:rPr>
      </w:r>
      <w:r>
        <w:rPr>
          <w:noProof/>
        </w:rPr>
        <w:fldChar w:fldCharType="separate"/>
      </w:r>
      <w:r w:rsidR="00192A70">
        <w:rPr>
          <w:noProof/>
        </w:rPr>
        <w:t>20</w:t>
      </w:r>
      <w:r>
        <w:rPr>
          <w:noProof/>
        </w:rPr>
        <w:fldChar w:fldCharType="end"/>
      </w:r>
    </w:p>
    <w:p w14:paraId="0BEBFA4C" w14:textId="08A0574F" w:rsidR="009F3969" w:rsidRDefault="009F3969">
      <w:pPr>
        <w:pStyle w:val="TM2"/>
        <w:rPr>
          <w:rFonts w:asciiTheme="minorHAnsi" w:eastAsiaTheme="minorEastAsia" w:hAnsiTheme="minorHAnsi" w:cstheme="minorBidi"/>
          <w:caps w:val="0"/>
          <w:noProof/>
          <w:sz w:val="22"/>
          <w:szCs w:val="22"/>
          <w:lang w:val="fr-CA" w:eastAsia="fr-CA"/>
        </w:rPr>
      </w:pPr>
      <w:r>
        <w:rPr>
          <w:noProof/>
        </w:rPr>
        <w:t>L. 2.3. CLAUSES TECHNIQUES</w:t>
      </w:r>
      <w:r>
        <w:rPr>
          <w:noProof/>
        </w:rPr>
        <w:tab/>
      </w:r>
      <w:r>
        <w:rPr>
          <w:noProof/>
        </w:rPr>
        <w:fldChar w:fldCharType="begin"/>
      </w:r>
      <w:r>
        <w:rPr>
          <w:noProof/>
        </w:rPr>
        <w:instrText xml:space="preserve"> PAGEREF _Toc90365802 \h </w:instrText>
      </w:r>
      <w:r>
        <w:rPr>
          <w:noProof/>
        </w:rPr>
      </w:r>
      <w:r>
        <w:rPr>
          <w:noProof/>
        </w:rPr>
        <w:fldChar w:fldCharType="separate"/>
      </w:r>
      <w:r w:rsidR="00192A70">
        <w:rPr>
          <w:noProof/>
        </w:rPr>
        <w:t>20</w:t>
      </w:r>
      <w:r>
        <w:rPr>
          <w:noProof/>
        </w:rPr>
        <w:fldChar w:fldCharType="end"/>
      </w:r>
    </w:p>
    <w:p w14:paraId="76EDEC14" w14:textId="298FDEE1" w:rsidR="009F3969" w:rsidRDefault="009F3969">
      <w:pPr>
        <w:pStyle w:val="TM2"/>
        <w:rPr>
          <w:rFonts w:asciiTheme="minorHAnsi" w:eastAsiaTheme="minorEastAsia" w:hAnsiTheme="minorHAnsi" w:cstheme="minorBidi"/>
          <w:caps w:val="0"/>
          <w:noProof/>
          <w:sz w:val="22"/>
          <w:szCs w:val="22"/>
          <w:lang w:val="fr-CA" w:eastAsia="fr-CA"/>
        </w:rPr>
      </w:pPr>
      <w:r>
        <w:rPr>
          <w:noProof/>
        </w:rPr>
        <w:t>L. 2.4. PAIEMENT</w:t>
      </w:r>
      <w:r>
        <w:rPr>
          <w:noProof/>
        </w:rPr>
        <w:tab/>
      </w:r>
      <w:r>
        <w:rPr>
          <w:noProof/>
        </w:rPr>
        <w:fldChar w:fldCharType="begin"/>
      </w:r>
      <w:r>
        <w:rPr>
          <w:noProof/>
        </w:rPr>
        <w:instrText xml:space="preserve"> PAGEREF _Toc90365803 \h </w:instrText>
      </w:r>
      <w:r>
        <w:rPr>
          <w:noProof/>
        </w:rPr>
      </w:r>
      <w:r>
        <w:rPr>
          <w:noProof/>
        </w:rPr>
        <w:fldChar w:fldCharType="separate"/>
      </w:r>
      <w:r w:rsidR="00192A70">
        <w:rPr>
          <w:noProof/>
        </w:rPr>
        <w:t>21</w:t>
      </w:r>
      <w:r>
        <w:rPr>
          <w:noProof/>
        </w:rPr>
        <w:fldChar w:fldCharType="end"/>
      </w:r>
    </w:p>
    <w:p w14:paraId="2086BD7E" w14:textId="5D4CD302" w:rsidR="009F3969" w:rsidRDefault="009F3969">
      <w:pPr>
        <w:pStyle w:val="TM1"/>
        <w:rPr>
          <w:rFonts w:asciiTheme="minorHAnsi" w:eastAsiaTheme="minorEastAsia" w:hAnsiTheme="minorHAnsi" w:cstheme="minorBidi"/>
          <w:b w:val="0"/>
          <w:caps w:val="0"/>
          <w:noProof/>
          <w:sz w:val="22"/>
          <w:szCs w:val="22"/>
          <w:lang w:val="fr-CA" w:eastAsia="fr-CA"/>
        </w:rPr>
      </w:pPr>
      <w:r>
        <w:rPr>
          <w:noProof/>
        </w:rPr>
        <w:t>L. 3. BALISAGE DES ROUTES</w:t>
      </w:r>
      <w:r>
        <w:rPr>
          <w:noProof/>
        </w:rPr>
        <w:tab/>
      </w:r>
      <w:r>
        <w:rPr>
          <w:noProof/>
        </w:rPr>
        <w:fldChar w:fldCharType="begin"/>
      </w:r>
      <w:r>
        <w:rPr>
          <w:noProof/>
        </w:rPr>
        <w:instrText xml:space="preserve"> PAGEREF _Toc90365804 \h </w:instrText>
      </w:r>
      <w:r>
        <w:rPr>
          <w:noProof/>
        </w:rPr>
      </w:r>
      <w:r>
        <w:rPr>
          <w:noProof/>
        </w:rPr>
        <w:fldChar w:fldCharType="separate"/>
      </w:r>
      <w:r w:rsidR="00192A70">
        <w:rPr>
          <w:noProof/>
        </w:rPr>
        <w:t>23</w:t>
      </w:r>
      <w:r>
        <w:rPr>
          <w:noProof/>
        </w:rPr>
        <w:fldChar w:fldCharType="end"/>
      </w:r>
    </w:p>
    <w:p w14:paraId="6C2058EC" w14:textId="4AF06AF7" w:rsidR="009F3969" w:rsidRDefault="009F3969">
      <w:pPr>
        <w:pStyle w:val="TM2"/>
        <w:rPr>
          <w:rFonts w:asciiTheme="minorHAnsi" w:eastAsiaTheme="minorEastAsia" w:hAnsiTheme="minorHAnsi" w:cstheme="minorBidi"/>
          <w:caps w:val="0"/>
          <w:noProof/>
          <w:sz w:val="22"/>
          <w:szCs w:val="22"/>
          <w:lang w:val="fr-CA" w:eastAsia="fr-CA"/>
        </w:rPr>
      </w:pPr>
      <w:r>
        <w:rPr>
          <w:noProof/>
        </w:rPr>
        <w:t>L. 3.1. Description</w:t>
      </w:r>
      <w:r>
        <w:rPr>
          <w:noProof/>
        </w:rPr>
        <w:tab/>
      </w:r>
      <w:r>
        <w:rPr>
          <w:noProof/>
        </w:rPr>
        <w:fldChar w:fldCharType="begin"/>
      </w:r>
      <w:r>
        <w:rPr>
          <w:noProof/>
        </w:rPr>
        <w:instrText xml:space="preserve"> PAGEREF _Toc90365805 \h </w:instrText>
      </w:r>
      <w:r>
        <w:rPr>
          <w:noProof/>
        </w:rPr>
      </w:r>
      <w:r>
        <w:rPr>
          <w:noProof/>
        </w:rPr>
        <w:fldChar w:fldCharType="separate"/>
      </w:r>
      <w:r w:rsidR="00192A70">
        <w:rPr>
          <w:noProof/>
        </w:rPr>
        <w:t>23</w:t>
      </w:r>
      <w:r>
        <w:rPr>
          <w:noProof/>
        </w:rPr>
        <w:fldChar w:fldCharType="end"/>
      </w:r>
    </w:p>
    <w:p w14:paraId="300040E2" w14:textId="4E8070CC" w:rsidR="009F3969" w:rsidRDefault="009F3969">
      <w:pPr>
        <w:pStyle w:val="TM2"/>
        <w:rPr>
          <w:rFonts w:asciiTheme="minorHAnsi" w:eastAsiaTheme="minorEastAsia" w:hAnsiTheme="minorHAnsi" w:cstheme="minorBidi"/>
          <w:caps w:val="0"/>
          <w:noProof/>
          <w:sz w:val="22"/>
          <w:szCs w:val="22"/>
          <w:lang w:val="fr-CA" w:eastAsia="fr-CA"/>
        </w:rPr>
      </w:pPr>
      <w:r>
        <w:rPr>
          <w:noProof/>
        </w:rPr>
        <w:t>L. 3.2. Clauses techniques</w:t>
      </w:r>
      <w:r>
        <w:rPr>
          <w:noProof/>
        </w:rPr>
        <w:tab/>
      </w:r>
      <w:r>
        <w:rPr>
          <w:noProof/>
        </w:rPr>
        <w:fldChar w:fldCharType="begin"/>
      </w:r>
      <w:r>
        <w:rPr>
          <w:noProof/>
        </w:rPr>
        <w:instrText xml:space="preserve"> PAGEREF _Toc90365806 \h </w:instrText>
      </w:r>
      <w:r>
        <w:rPr>
          <w:noProof/>
        </w:rPr>
      </w:r>
      <w:r>
        <w:rPr>
          <w:noProof/>
        </w:rPr>
        <w:fldChar w:fldCharType="separate"/>
      </w:r>
      <w:r w:rsidR="00192A70">
        <w:rPr>
          <w:noProof/>
        </w:rPr>
        <w:t>23</w:t>
      </w:r>
      <w:r>
        <w:rPr>
          <w:noProof/>
        </w:rPr>
        <w:fldChar w:fldCharType="end"/>
      </w:r>
    </w:p>
    <w:p w14:paraId="14C5EE5A" w14:textId="70D71127" w:rsidR="009F3969" w:rsidRDefault="009F3969">
      <w:pPr>
        <w:pStyle w:val="TM2"/>
        <w:rPr>
          <w:rFonts w:asciiTheme="minorHAnsi" w:eastAsiaTheme="minorEastAsia" w:hAnsiTheme="minorHAnsi" w:cstheme="minorBidi"/>
          <w:caps w:val="0"/>
          <w:noProof/>
          <w:sz w:val="22"/>
          <w:szCs w:val="22"/>
          <w:lang w:val="fr-CA" w:eastAsia="fr-CA"/>
        </w:rPr>
      </w:pPr>
      <w:r>
        <w:rPr>
          <w:noProof/>
        </w:rPr>
        <w:t>L. 3.3. SPECIFICATIONS</w:t>
      </w:r>
      <w:r>
        <w:rPr>
          <w:noProof/>
        </w:rPr>
        <w:tab/>
      </w:r>
      <w:r>
        <w:rPr>
          <w:noProof/>
        </w:rPr>
        <w:fldChar w:fldCharType="begin"/>
      </w:r>
      <w:r>
        <w:rPr>
          <w:noProof/>
        </w:rPr>
        <w:instrText xml:space="preserve"> PAGEREF _Toc90365807 \h </w:instrText>
      </w:r>
      <w:r>
        <w:rPr>
          <w:noProof/>
        </w:rPr>
      </w:r>
      <w:r>
        <w:rPr>
          <w:noProof/>
        </w:rPr>
        <w:fldChar w:fldCharType="separate"/>
      </w:r>
      <w:r w:rsidR="00192A70">
        <w:rPr>
          <w:noProof/>
        </w:rPr>
        <w:t>24</w:t>
      </w:r>
      <w:r>
        <w:rPr>
          <w:noProof/>
        </w:rPr>
        <w:fldChar w:fldCharType="end"/>
      </w:r>
    </w:p>
    <w:p w14:paraId="0855BAC8" w14:textId="4D4195B0" w:rsidR="009F3969" w:rsidRDefault="009F3969">
      <w:pPr>
        <w:pStyle w:val="TM2"/>
        <w:rPr>
          <w:rFonts w:asciiTheme="minorHAnsi" w:eastAsiaTheme="minorEastAsia" w:hAnsiTheme="minorHAnsi" w:cstheme="minorBidi"/>
          <w:caps w:val="0"/>
          <w:noProof/>
          <w:sz w:val="22"/>
          <w:szCs w:val="22"/>
          <w:lang w:val="fr-CA" w:eastAsia="fr-CA"/>
        </w:rPr>
      </w:pPr>
      <w:r>
        <w:rPr>
          <w:noProof/>
        </w:rPr>
        <w:t>L. 3.4. Paiement</w:t>
      </w:r>
      <w:r>
        <w:rPr>
          <w:noProof/>
        </w:rPr>
        <w:tab/>
      </w:r>
      <w:r>
        <w:rPr>
          <w:noProof/>
        </w:rPr>
        <w:fldChar w:fldCharType="begin"/>
      </w:r>
      <w:r>
        <w:rPr>
          <w:noProof/>
        </w:rPr>
        <w:instrText xml:space="preserve"> PAGEREF _Toc90365808 \h </w:instrText>
      </w:r>
      <w:r>
        <w:rPr>
          <w:noProof/>
        </w:rPr>
      </w:r>
      <w:r>
        <w:rPr>
          <w:noProof/>
        </w:rPr>
        <w:fldChar w:fldCharType="separate"/>
      </w:r>
      <w:r w:rsidR="00192A70">
        <w:rPr>
          <w:noProof/>
        </w:rPr>
        <w:t>27</w:t>
      </w:r>
      <w:r>
        <w:rPr>
          <w:noProof/>
        </w:rPr>
        <w:fldChar w:fldCharType="end"/>
      </w:r>
    </w:p>
    <w:p w14:paraId="5BEB3417" w14:textId="0AA4275B" w:rsidR="009F3969" w:rsidRDefault="009F3969">
      <w:pPr>
        <w:pStyle w:val="TM1"/>
        <w:rPr>
          <w:rFonts w:asciiTheme="minorHAnsi" w:eastAsiaTheme="minorEastAsia" w:hAnsiTheme="minorHAnsi" w:cstheme="minorBidi"/>
          <w:b w:val="0"/>
          <w:caps w:val="0"/>
          <w:noProof/>
          <w:sz w:val="22"/>
          <w:szCs w:val="22"/>
          <w:lang w:val="fr-CA" w:eastAsia="fr-CA"/>
        </w:rPr>
      </w:pPr>
      <w:r>
        <w:rPr>
          <w:noProof/>
        </w:rPr>
        <w:t>L. 4. TRAVAUX DE SIGNALISATION HORIZONTALE (MARQUAGES ROUTIERS)</w:t>
      </w:r>
      <w:r>
        <w:rPr>
          <w:noProof/>
        </w:rPr>
        <w:tab/>
      </w:r>
      <w:r>
        <w:rPr>
          <w:noProof/>
        </w:rPr>
        <w:fldChar w:fldCharType="begin"/>
      </w:r>
      <w:r>
        <w:rPr>
          <w:noProof/>
        </w:rPr>
        <w:instrText xml:space="preserve"> PAGEREF _Toc90365809 \h </w:instrText>
      </w:r>
      <w:r>
        <w:rPr>
          <w:noProof/>
        </w:rPr>
      </w:r>
      <w:r>
        <w:rPr>
          <w:noProof/>
        </w:rPr>
        <w:fldChar w:fldCharType="separate"/>
      </w:r>
      <w:r w:rsidR="00192A70">
        <w:rPr>
          <w:noProof/>
        </w:rPr>
        <w:t>29</w:t>
      </w:r>
      <w:r>
        <w:rPr>
          <w:noProof/>
        </w:rPr>
        <w:fldChar w:fldCharType="end"/>
      </w:r>
    </w:p>
    <w:p w14:paraId="693A415A" w14:textId="0046E067" w:rsidR="009F3969" w:rsidRDefault="009F3969">
      <w:pPr>
        <w:pStyle w:val="TM2"/>
        <w:rPr>
          <w:rFonts w:asciiTheme="minorHAnsi" w:eastAsiaTheme="minorEastAsia" w:hAnsiTheme="minorHAnsi" w:cstheme="minorBidi"/>
          <w:caps w:val="0"/>
          <w:noProof/>
          <w:sz w:val="22"/>
          <w:szCs w:val="22"/>
          <w:lang w:val="fr-CA" w:eastAsia="fr-CA"/>
        </w:rPr>
      </w:pPr>
      <w:r w:rsidRPr="00915EE6">
        <w:rPr>
          <w:noProof/>
          <w:lang w:val="fr-BE"/>
        </w:rPr>
        <w:t>L. 4.1. DESCRIPTION</w:t>
      </w:r>
      <w:r>
        <w:rPr>
          <w:noProof/>
        </w:rPr>
        <w:tab/>
      </w:r>
      <w:r>
        <w:rPr>
          <w:noProof/>
        </w:rPr>
        <w:fldChar w:fldCharType="begin"/>
      </w:r>
      <w:r>
        <w:rPr>
          <w:noProof/>
        </w:rPr>
        <w:instrText xml:space="preserve"> PAGEREF _Toc90365810 \h </w:instrText>
      </w:r>
      <w:r>
        <w:rPr>
          <w:noProof/>
        </w:rPr>
      </w:r>
      <w:r>
        <w:rPr>
          <w:noProof/>
        </w:rPr>
        <w:fldChar w:fldCharType="separate"/>
      </w:r>
      <w:r w:rsidR="00192A70">
        <w:rPr>
          <w:noProof/>
        </w:rPr>
        <w:t>29</w:t>
      </w:r>
      <w:r>
        <w:rPr>
          <w:noProof/>
        </w:rPr>
        <w:fldChar w:fldCharType="end"/>
      </w:r>
    </w:p>
    <w:p w14:paraId="7AEA0238" w14:textId="4DF7ABAA" w:rsidR="009F3969" w:rsidRDefault="009F3969">
      <w:pPr>
        <w:pStyle w:val="TM2"/>
        <w:rPr>
          <w:rFonts w:asciiTheme="minorHAnsi" w:eastAsiaTheme="minorEastAsia" w:hAnsiTheme="minorHAnsi" w:cstheme="minorBidi"/>
          <w:caps w:val="0"/>
          <w:noProof/>
          <w:sz w:val="22"/>
          <w:szCs w:val="22"/>
          <w:lang w:val="fr-CA" w:eastAsia="fr-CA"/>
        </w:rPr>
      </w:pPr>
      <w:r w:rsidRPr="00915EE6">
        <w:rPr>
          <w:noProof/>
          <w:lang w:val="fr-BE"/>
        </w:rPr>
        <w:t>L. 4.2. CLAUSES TECHNIQUES</w:t>
      </w:r>
      <w:r>
        <w:rPr>
          <w:noProof/>
        </w:rPr>
        <w:tab/>
      </w:r>
      <w:r>
        <w:rPr>
          <w:noProof/>
        </w:rPr>
        <w:fldChar w:fldCharType="begin"/>
      </w:r>
      <w:r>
        <w:rPr>
          <w:noProof/>
        </w:rPr>
        <w:instrText xml:space="preserve"> PAGEREF _Toc90365811 \h </w:instrText>
      </w:r>
      <w:r>
        <w:rPr>
          <w:noProof/>
        </w:rPr>
      </w:r>
      <w:r>
        <w:rPr>
          <w:noProof/>
        </w:rPr>
        <w:fldChar w:fldCharType="separate"/>
      </w:r>
      <w:r w:rsidR="00192A70">
        <w:rPr>
          <w:noProof/>
        </w:rPr>
        <w:t>29</w:t>
      </w:r>
      <w:r>
        <w:rPr>
          <w:noProof/>
        </w:rPr>
        <w:fldChar w:fldCharType="end"/>
      </w:r>
    </w:p>
    <w:p w14:paraId="7E640717" w14:textId="4E864436" w:rsidR="009F3969" w:rsidRDefault="009F3969">
      <w:pPr>
        <w:pStyle w:val="TM2"/>
        <w:rPr>
          <w:rFonts w:asciiTheme="minorHAnsi" w:eastAsiaTheme="minorEastAsia" w:hAnsiTheme="minorHAnsi" w:cstheme="minorBidi"/>
          <w:caps w:val="0"/>
          <w:noProof/>
          <w:sz w:val="22"/>
          <w:szCs w:val="22"/>
          <w:lang w:val="fr-CA" w:eastAsia="fr-CA"/>
        </w:rPr>
      </w:pPr>
      <w:r w:rsidRPr="00915EE6">
        <w:rPr>
          <w:noProof/>
          <w:lang w:val="fr-BE"/>
        </w:rPr>
        <w:t>L. 4.3. SPECIFICATIONS</w:t>
      </w:r>
      <w:r>
        <w:rPr>
          <w:noProof/>
        </w:rPr>
        <w:tab/>
      </w:r>
      <w:r>
        <w:rPr>
          <w:noProof/>
        </w:rPr>
        <w:fldChar w:fldCharType="begin"/>
      </w:r>
      <w:r>
        <w:rPr>
          <w:noProof/>
        </w:rPr>
        <w:instrText xml:space="preserve"> PAGEREF _Toc90365812 \h </w:instrText>
      </w:r>
      <w:r>
        <w:rPr>
          <w:noProof/>
        </w:rPr>
      </w:r>
      <w:r>
        <w:rPr>
          <w:noProof/>
        </w:rPr>
        <w:fldChar w:fldCharType="separate"/>
      </w:r>
      <w:r w:rsidR="00192A70">
        <w:rPr>
          <w:noProof/>
        </w:rPr>
        <w:t>36</w:t>
      </w:r>
      <w:r>
        <w:rPr>
          <w:noProof/>
        </w:rPr>
        <w:fldChar w:fldCharType="end"/>
      </w:r>
    </w:p>
    <w:p w14:paraId="5E70FB29" w14:textId="0FF73880" w:rsidR="009F3969" w:rsidRDefault="009F3969">
      <w:pPr>
        <w:pStyle w:val="TM2"/>
        <w:rPr>
          <w:rFonts w:asciiTheme="minorHAnsi" w:eastAsiaTheme="minorEastAsia" w:hAnsiTheme="minorHAnsi" w:cstheme="minorBidi"/>
          <w:caps w:val="0"/>
          <w:noProof/>
          <w:sz w:val="22"/>
          <w:szCs w:val="22"/>
          <w:lang w:val="fr-CA" w:eastAsia="fr-CA"/>
        </w:rPr>
      </w:pPr>
      <w:r w:rsidRPr="00915EE6">
        <w:rPr>
          <w:noProof/>
          <w:lang w:val="fr-BE"/>
        </w:rPr>
        <w:t>L. 4.4. VERIFICATIONS</w:t>
      </w:r>
      <w:r>
        <w:rPr>
          <w:noProof/>
        </w:rPr>
        <w:tab/>
      </w:r>
      <w:r>
        <w:rPr>
          <w:noProof/>
        </w:rPr>
        <w:fldChar w:fldCharType="begin"/>
      </w:r>
      <w:r>
        <w:rPr>
          <w:noProof/>
        </w:rPr>
        <w:instrText xml:space="preserve"> PAGEREF _Toc90365813 \h </w:instrText>
      </w:r>
      <w:r>
        <w:rPr>
          <w:noProof/>
        </w:rPr>
      </w:r>
      <w:r>
        <w:rPr>
          <w:noProof/>
        </w:rPr>
        <w:fldChar w:fldCharType="separate"/>
      </w:r>
      <w:r w:rsidR="00192A70">
        <w:rPr>
          <w:noProof/>
        </w:rPr>
        <w:t>40</w:t>
      </w:r>
      <w:r>
        <w:rPr>
          <w:noProof/>
        </w:rPr>
        <w:fldChar w:fldCharType="end"/>
      </w:r>
    </w:p>
    <w:p w14:paraId="2F602CD6" w14:textId="06ED9A01" w:rsidR="009F3969" w:rsidRDefault="009F3969">
      <w:pPr>
        <w:pStyle w:val="TM2"/>
        <w:rPr>
          <w:rFonts w:asciiTheme="minorHAnsi" w:eastAsiaTheme="minorEastAsia" w:hAnsiTheme="minorHAnsi" w:cstheme="minorBidi"/>
          <w:caps w:val="0"/>
          <w:noProof/>
          <w:sz w:val="22"/>
          <w:szCs w:val="22"/>
          <w:lang w:val="fr-CA" w:eastAsia="fr-CA"/>
        </w:rPr>
      </w:pPr>
      <w:r w:rsidRPr="00915EE6">
        <w:rPr>
          <w:noProof/>
          <w:lang w:val="fr-BE"/>
        </w:rPr>
        <w:t>L. 4.5. PAIEMENT</w:t>
      </w:r>
      <w:r>
        <w:rPr>
          <w:noProof/>
        </w:rPr>
        <w:tab/>
      </w:r>
      <w:r>
        <w:rPr>
          <w:noProof/>
        </w:rPr>
        <w:fldChar w:fldCharType="begin"/>
      </w:r>
      <w:r>
        <w:rPr>
          <w:noProof/>
        </w:rPr>
        <w:instrText xml:space="preserve"> PAGEREF _Toc90365814 \h </w:instrText>
      </w:r>
      <w:r>
        <w:rPr>
          <w:noProof/>
        </w:rPr>
      </w:r>
      <w:r>
        <w:rPr>
          <w:noProof/>
        </w:rPr>
        <w:fldChar w:fldCharType="separate"/>
      </w:r>
      <w:r w:rsidR="00192A70">
        <w:rPr>
          <w:noProof/>
        </w:rPr>
        <w:t>41</w:t>
      </w:r>
      <w:r>
        <w:rPr>
          <w:noProof/>
        </w:rPr>
        <w:fldChar w:fldCharType="end"/>
      </w:r>
    </w:p>
    <w:p w14:paraId="17A4D886" w14:textId="18CF22F6" w:rsidR="009F3969" w:rsidRDefault="009F3969">
      <w:pPr>
        <w:pStyle w:val="TM1"/>
        <w:rPr>
          <w:rFonts w:asciiTheme="minorHAnsi" w:eastAsiaTheme="minorEastAsia" w:hAnsiTheme="minorHAnsi" w:cstheme="minorBidi"/>
          <w:b w:val="0"/>
          <w:caps w:val="0"/>
          <w:noProof/>
          <w:sz w:val="22"/>
          <w:szCs w:val="22"/>
          <w:lang w:val="fr-CA" w:eastAsia="fr-CA"/>
        </w:rPr>
      </w:pPr>
      <w:r>
        <w:rPr>
          <w:noProof/>
        </w:rPr>
        <w:t>L. 5. SYSTEMES ANTI-ÉBLOUISSEMENT</w:t>
      </w:r>
      <w:r>
        <w:rPr>
          <w:noProof/>
        </w:rPr>
        <w:tab/>
      </w:r>
      <w:r>
        <w:rPr>
          <w:noProof/>
        </w:rPr>
        <w:fldChar w:fldCharType="begin"/>
      </w:r>
      <w:r>
        <w:rPr>
          <w:noProof/>
        </w:rPr>
        <w:instrText xml:space="preserve"> PAGEREF _Toc90365815 \h </w:instrText>
      </w:r>
      <w:r>
        <w:rPr>
          <w:noProof/>
        </w:rPr>
      </w:r>
      <w:r>
        <w:rPr>
          <w:noProof/>
        </w:rPr>
        <w:fldChar w:fldCharType="separate"/>
      </w:r>
      <w:r w:rsidR="00192A70">
        <w:rPr>
          <w:noProof/>
        </w:rPr>
        <w:t>43</w:t>
      </w:r>
      <w:r>
        <w:rPr>
          <w:noProof/>
        </w:rPr>
        <w:fldChar w:fldCharType="end"/>
      </w:r>
    </w:p>
    <w:p w14:paraId="2A134ACC" w14:textId="1D2D47ED" w:rsidR="009F3969" w:rsidRDefault="009F3969">
      <w:pPr>
        <w:pStyle w:val="TM2"/>
        <w:rPr>
          <w:rFonts w:asciiTheme="minorHAnsi" w:eastAsiaTheme="minorEastAsia" w:hAnsiTheme="minorHAnsi" w:cstheme="minorBidi"/>
          <w:caps w:val="0"/>
          <w:noProof/>
          <w:sz w:val="22"/>
          <w:szCs w:val="22"/>
          <w:lang w:val="fr-CA" w:eastAsia="fr-CA"/>
        </w:rPr>
      </w:pPr>
      <w:r>
        <w:rPr>
          <w:noProof/>
        </w:rPr>
        <w:t>L. 5.1. Description</w:t>
      </w:r>
      <w:r>
        <w:rPr>
          <w:noProof/>
        </w:rPr>
        <w:tab/>
      </w:r>
      <w:r>
        <w:rPr>
          <w:noProof/>
        </w:rPr>
        <w:fldChar w:fldCharType="begin"/>
      </w:r>
      <w:r>
        <w:rPr>
          <w:noProof/>
        </w:rPr>
        <w:instrText xml:space="preserve"> PAGEREF _Toc90365816 \h </w:instrText>
      </w:r>
      <w:r>
        <w:rPr>
          <w:noProof/>
        </w:rPr>
      </w:r>
      <w:r>
        <w:rPr>
          <w:noProof/>
        </w:rPr>
        <w:fldChar w:fldCharType="separate"/>
      </w:r>
      <w:r w:rsidR="00192A70">
        <w:rPr>
          <w:noProof/>
        </w:rPr>
        <w:t>43</w:t>
      </w:r>
      <w:r>
        <w:rPr>
          <w:noProof/>
        </w:rPr>
        <w:fldChar w:fldCharType="end"/>
      </w:r>
    </w:p>
    <w:p w14:paraId="41293DD7" w14:textId="75AB51D6" w:rsidR="009F3969" w:rsidRDefault="009F3969">
      <w:pPr>
        <w:pStyle w:val="TM2"/>
        <w:rPr>
          <w:rFonts w:asciiTheme="minorHAnsi" w:eastAsiaTheme="minorEastAsia" w:hAnsiTheme="minorHAnsi" w:cstheme="minorBidi"/>
          <w:caps w:val="0"/>
          <w:noProof/>
          <w:sz w:val="22"/>
          <w:szCs w:val="22"/>
          <w:lang w:val="fr-CA" w:eastAsia="fr-CA"/>
        </w:rPr>
      </w:pPr>
      <w:r>
        <w:rPr>
          <w:noProof/>
        </w:rPr>
        <w:t>L. 5.2. Matériaux</w:t>
      </w:r>
      <w:r>
        <w:rPr>
          <w:noProof/>
        </w:rPr>
        <w:tab/>
      </w:r>
      <w:r>
        <w:rPr>
          <w:noProof/>
        </w:rPr>
        <w:fldChar w:fldCharType="begin"/>
      </w:r>
      <w:r>
        <w:rPr>
          <w:noProof/>
        </w:rPr>
        <w:instrText xml:space="preserve"> PAGEREF _Toc90365817 \h </w:instrText>
      </w:r>
      <w:r>
        <w:rPr>
          <w:noProof/>
        </w:rPr>
      </w:r>
      <w:r>
        <w:rPr>
          <w:noProof/>
        </w:rPr>
        <w:fldChar w:fldCharType="separate"/>
      </w:r>
      <w:r w:rsidR="00192A70">
        <w:rPr>
          <w:noProof/>
        </w:rPr>
        <w:t>43</w:t>
      </w:r>
      <w:r>
        <w:rPr>
          <w:noProof/>
        </w:rPr>
        <w:fldChar w:fldCharType="end"/>
      </w:r>
    </w:p>
    <w:p w14:paraId="663630C1" w14:textId="74D98486" w:rsidR="009F3969" w:rsidRDefault="009F3969">
      <w:pPr>
        <w:pStyle w:val="TM2"/>
        <w:rPr>
          <w:rFonts w:asciiTheme="minorHAnsi" w:eastAsiaTheme="minorEastAsia" w:hAnsiTheme="minorHAnsi" w:cstheme="minorBidi"/>
          <w:caps w:val="0"/>
          <w:noProof/>
          <w:sz w:val="22"/>
          <w:szCs w:val="22"/>
          <w:lang w:val="fr-CA" w:eastAsia="fr-CA"/>
        </w:rPr>
      </w:pPr>
      <w:r>
        <w:rPr>
          <w:noProof/>
        </w:rPr>
        <w:t>L. 5.3. garantie</w:t>
      </w:r>
      <w:r>
        <w:rPr>
          <w:noProof/>
        </w:rPr>
        <w:tab/>
      </w:r>
      <w:r>
        <w:rPr>
          <w:noProof/>
        </w:rPr>
        <w:fldChar w:fldCharType="begin"/>
      </w:r>
      <w:r>
        <w:rPr>
          <w:noProof/>
        </w:rPr>
        <w:instrText xml:space="preserve"> PAGEREF _Toc90365818 \h </w:instrText>
      </w:r>
      <w:r>
        <w:rPr>
          <w:noProof/>
        </w:rPr>
      </w:r>
      <w:r>
        <w:rPr>
          <w:noProof/>
        </w:rPr>
        <w:fldChar w:fldCharType="separate"/>
      </w:r>
      <w:r w:rsidR="00192A70">
        <w:rPr>
          <w:noProof/>
        </w:rPr>
        <w:t>43</w:t>
      </w:r>
      <w:r>
        <w:rPr>
          <w:noProof/>
        </w:rPr>
        <w:fldChar w:fldCharType="end"/>
      </w:r>
    </w:p>
    <w:p w14:paraId="47F9392D" w14:textId="3111304B" w:rsidR="009F3969" w:rsidRDefault="009F3969">
      <w:pPr>
        <w:pStyle w:val="TM2"/>
        <w:rPr>
          <w:rFonts w:asciiTheme="minorHAnsi" w:eastAsiaTheme="minorEastAsia" w:hAnsiTheme="minorHAnsi" w:cstheme="minorBidi"/>
          <w:caps w:val="0"/>
          <w:noProof/>
          <w:sz w:val="22"/>
          <w:szCs w:val="22"/>
          <w:lang w:val="fr-CA" w:eastAsia="fr-CA"/>
        </w:rPr>
      </w:pPr>
      <w:r>
        <w:rPr>
          <w:noProof/>
        </w:rPr>
        <w:t>L. 5.4. MISE en oeuvre</w:t>
      </w:r>
      <w:r>
        <w:rPr>
          <w:noProof/>
        </w:rPr>
        <w:tab/>
      </w:r>
      <w:r>
        <w:rPr>
          <w:noProof/>
        </w:rPr>
        <w:fldChar w:fldCharType="begin"/>
      </w:r>
      <w:r>
        <w:rPr>
          <w:noProof/>
        </w:rPr>
        <w:instrText xml:space="preserve"> PAGEREF _Toc90365819 \h </w:instrText>
      </w:r>
      <w:r>
        <w:rPr>
          <w:noProof/>
        </w:rPr>
      </w:r>
      <w:r>
        <w:rPr>
          <w:noProof/>
        </w:rPr>
        <w:fldChar w:fldCharType="separate"/>
      </w:r>
      <w:r w:rsidR="00192A70">
        <w:rPr>
          <w:noProof/>
        </w:rPr>
        <w:t>43</w:t>
      </w:r>
      <w:r>
        <w:rPr>
          <w:noProof/>
        </w:rPr>
        <w:fldChar w:fldCharType="end"/>
      </w:r>
    </w:p>
    <w:p w14:paraId="3F133DC0" w14:textId="0D3D47C3" w:rsidR="009F3969" w:rsidRDefault="009F3969">
      <w:pPr>
        <w:pStyle w:val="TM2"/>
        <w:rPr>
          <w:rFonts w:asciiTheme="minorHAnsi" w:eastAsiaTheme="minorEastAsia" w:hAnsiTheme="minorHAnsi" w:cstheme="minorBidi"/>
          <w:caps w:val="0"/>
          <w:noProof/>
          <w:sz w:val="22"/>
          <w:szCs w:val="22"/>
          <w:lang w:val="fr-CA" w:eastAsia="fr-CA"/>
        </w:rPr>
      </w:pPr>
      <w:r>
        <w:rPr>
          <w:noProof/>
        </w:rPr>
        <w:t>L. 5.5. Paiement</w:t>
      </w:r>
      <w:r>
        <w:rPr>
          <w:noProof/>
        </w:rPr>
        <w:tab/>
      </w:r>
      <w:r>
        <w:rPr>
          <w:noProof/>
        </w:rPr>
        <w:fldChar w:fldCharType="begin"/>
      </w:r>
      <w:r>
        <w:rPr>
          <w:noProof/>
        </w:rPr>
        <w:instrText xml:space="preserve"> PAGEREF _Toc90365820 \h </w:instrText>
      </w:r>
      <w:r>
        <w:rPr>
          <w:noProof/>
        </w:rPr>
      </w:r>
      <w:r>
        <w:rPr>
          <w:noProof/>
        </w:rPr>
        <w:fldChar w:fldCharType="separate"/>
      </w:r>
      <w:r w:rsidR="00192A70">
        <w:rPr>
          <w:noProof/>
        </w:rPr>
        <w:t>43</w:t>
      </w:r>
      <w:r>
        <w:rPr>
          <w:noProof/>
        </w:rPr>
        <w:fldChar w:fldCharType="end"/>
      </w:r>
    </w:p>
    <w:p w14:paraId="3A6C1CB6" w14:textId="6034D6C0" w:rsidR="008C5B01" w:rsidRDefault="002E705E">
      <w:pPr>
        <w:pStyle w:val="Titre1"/>
        <w:tabs>
          <w:tab w:val="left" w:pos="9355"/>
        </w:tabs>
        <w:rPr>
          <w:sz w:val="20"/>
        </w:rPr>
        <w:sectPr w:rsidR="008C5B01" w:rsidSect="000C0285">
          <w:headerReference w:type="default" r:id="rId14"/>
          <w:footerReference w:type="default" r:id="rId15"/>
          <w:pgSz w:w="11907" w:h="16840" w:code="9"/>
          <w:pgMar w:top="1134" w:right="1134" w:bottom="1418" w:left="1418" w:header="851" w:footer="1134" w:gutter="0"/>
          <w:pgNumType w:start="1"/>
          <w:cols w:space="720"/>
        </w:sectPr>
      </w:pPr>
      <w:r>
        <w:rPr>
          <w:sz w:val="20"/>
        </w:rPr>
        <w:fldChar w:fldCharType="end"/>
      </w:r>
    </w:p>
    <w:p w14:paraId="60965519" w14:textId="77777777" w:rsidR="008C5B01" w:rsidRDefault="008C5B01">
      <w:pPr>
        <w:pStyle w:val="Titre1"/>
      </w:pPr>
      <w:bookmarkStart w:id="2" w:name="_Toc90365788"/>
      <w:r>
        <w:lastRenderedPageBreak/>
        <w:t>L. 1. SIGNALISATION DES CHANTIERS</w:t>
      </w:r>
      <w:bookmarkEnd w:id="2"/>
    </w:p>
    <w:p w14:paraId="024B77E7" w14:textId="77777777" w:rsidR="008C5B01" w:rsidRDefault="008C5B01">
      <w:pPr>
        <w:rPr>
          <w:color w:val="000000"/>
        </w:rPr>
      </w:pPr>
    </w:p>
    <w:p w14:paraId="244387E6" w14:textId="77777777" w:rsidR="008C5B01" w:rsidRDefault="008C5B01">
      <w:pPr>
        <w:rPr>
          <w:color w:val="000000"/>
          <w:sz w:val="22"/>
        </w:rPr>
      </w:pPr>
      <w:r>
        <w:rPr>
          <w:color w:val="000000"/>
          <w:sz w:val="22"/>
        </w:rPr>
        <w:t>PRESCRITIONS LEGALES OU REGLEMENTAIRES EN MATIERE DE SIGNALISATION DES CHANTIERS ET DES OBSTACLES</w:t>
      </w:r>
    </w:p>
    <w:p w14:paraId="4DC15820" w14:textId="77777777" w:rsidR="008C5B01" w:rsidRDefault="008C5B01">
      <w:pPr>
        <w:rPr>
          <w:color w:val="000000"/>
        </w:rPr>
      </w:pPr>
    </w:p>
    <w:p w14:paraId="0D5E9EBE" w14:textId="77777777" w:rsidR="008C5B01" w:rsidRDefault="008C5B01">
      <w:pPr>
        <w:pStyle w:val="Titre2"/>
      </w:pPr>
      <w:bookmarkStart w:id="3" w:name="_Toc90365789"/>
      <w:r>
        <w:t>L. 1.1. AUTORITÉ COMPÉTENTE</w:t>
      </w:r>
      <w:bookmarkEnd w:id="3"/>
    </w:p>
    <w:p w14:paraId="01FC8DB5" w14:textId="77777777" w:rsidR="008C5B01" w:rsidRDefault="008C5B01">
      <w:pPr>
        <w:rPr>
          <w:color w:val="000000"/>
        </w:rPr>
      </w:pPr>
    </w:p>
    <w:p w14:paraId="50D51273" w14:textId="77777777" w:rsidR="008C5B01" w:rsidRDefault="008C5B01">
      <w:pPr>
        <w:rPr>
          <w:color w:val="000000"/>
        </w:rPr>
      </w:pPr>
      <w:r>
        <w:rPr>
          <w:color w:val="000000"/>
        </w:rPr>
        <w:t>Par autorité compétente, il faut entendre:</w:t>
      </w:r>
    </w:p>
    <w:p w14:paraId="19319A60" w14:textId="77777777" w:rsidR="008C5B01" w:rsidRDefault="008C5B01">
      <w:pPr>
        <w:pStyle w:val="Puces1"/>
      </w:pPr>
      <w:proofErr w:type="gramStart"/>
      <w:r>
        <w:t>sur</w:t>
      </w:r>
      <w:proofErr w:type="gramEnd"/>
      <w:r>
        <w:t xml:space="preserve"> autoroutes: le Ministre ayant la gestion des autoroutes dans ses attributions ou son délégué</w:t>
      </w:r>
    </w:p>
    <w:p w14:paraId="1EFC2221" w14:textId="77777777" w:rsidR="008C5B01" w:rsidRDefault="008C5B01">
      <w:pPr>
        <w:pStyle w:val="Puces1"/>
      </w:pPr>
      <w:proofErr w:type="gramStart"/>
      <w:r>
        <w:t>sur</w:t>
      </w:r>
      <w:proofErr w:type="gramEnd"/>
      <w:r>
        <w:t xml:space="preserve"> les autres voies publiques: le bourgmestre ou son délégué.</w:t>
      </w:r>
    </w:p>
    <w:p w14:paraId="49B609E1" w14:textId="77777777" w:rsidR="008C5B01" w:rsidRDefault="008C5B01">
      <w:pPr>
        <w:rPr>
          <w:color w:val="000000"/>
        </w:rPr>
      </w:pPr>
    </w:p>
    <w:p w14:paraId="67A5D7ED" w14:textId="77777777" w:rsidR="008C5B01" w:rsidRDefault="008C5B01" w:rsidP="00C82D98">
      <w:pPr>
        <w:rPr>
          <w:color w:val="000000"/>
        </w:rPr>
      </w:pPr>
      <w:r>
        <w:rPr>
          <w:color w:val="000000"/>
        </w:rPr>
        <w:t>La signalisation réglementaire des chantiers établis sur la voie publique est à charge de l’entrepreneur, sauf dans les cas décrits au</w:t>
      </w:r>
      <w:r w:rsidR="00D56A13">
        <w:rPr>
          <w:color w:val="000000"/>
        </w:rPr>
        <w:t xml:space="preserve">x articles </w:t>
      </w:r>
      <w:r w:rsidR="00C82D98" w:rsidRPr="00D56A13">
        <w:t>19 de l'AR relatif à la passation et 79 de l'AR relatif aux règles générales d'exécution des marchés publics complétés par les dispositions du chapitre A du CCT Qualiroutes</w:t>
      </w:r>
      <w:r>
        <w:rPr>
          <w:color w:val="000000"/>
        </w:rPr>
        <w:t>.</w:t>
      </w:r>
    </w:p>
    <w:p w14:paraId="60597B1C" w14:textId="77777777" w:rsidR="008C5B01" w:rsidRDefault="008C5B01">
      <w:pPr>
        <w:pStyle w:val="Retraitcorpsdetexte"/>
        <w:ind w:left="0"/>
        <w:rPr>
          <w:color w:val="000000"/>
        </w:rPr>
      </w:pPr>
    </w:p>
    <w:p w14:paraId="63D4BD1B" w14:textId="77777777" w:rsidR="008C5B01" w:rsidRDefault="008C5B01">
      <w:pPr>
        <w:rPr>
          <w:color w:val="000000"/>
        </w:rPr>
      </w:pPr>
      <w:r>
        <w:rPr>
          <w:color w:val="000000"/>
        </w:rPr>
        <w:t xml:space="preserve">S’il doit être fait usage de signaux relatifs à la priorité, de signaux d’interdiction, de signaux d’obligation, de signaux relatifs à l’arrêt et au stationnement ou de marques longitudinales provisoires indiquant les bandes de circulation, cette signalisation ne peut être placée que moyennant autorisation préalable donnée par l’autorité compétente. </w:t>
      </w:r>
    </w:p>
    <w:p w14:paraId="7367B023" w14:textId="77777777" w:rsidR="008C5B01" w:rsidRDefault="008C5B01">
      <w:pPr>
        <w:rPr>
          <w:color w:val="000000"/>
        </w:rPr>
      </w:pPr>
    </w:p>
    <w:p w14:paraId="77B869DE" w14:textId="77777777" w:rsidR="00853500" w:rsidRDefault="008C5B01">
      <w:pPr>
        <w:pStyle w:val="Retraitcorpsdetexte"/>
        <w:ind w:left="0"/>
        <w:rPr>
          <w:color w:val="FF0000"/>
        </w:rPr>
      </w:pPr>
      <w:r>
        <w:rPr>
          <w:color w:val="000000"/>
        </w:rPr>
        <w:t xml:space="preserve">L’autorité </w:t>
      </w:r>
      <w:r w:rsidR="002055F4">
        <w:rPr>
          <w:color w:val="000000"/>
        </w:rPr>
        <w:t xml:space="preserve">compétente </w:t>
      </w:r>
      <w:r>
        <w:rPr>
          <w:color w:val="000000"/>
        </w:rPr>
        <w:t xml:space="preserve">approuve s’il échet le plan de signalisation de chantier sur lequel sont figurés les signaux routiers à utiliser et mentionne en outre les mesures complémentaires nécessaires en dehors des dispositions obligatoires prévues par </w:t>
      </w:r>
      <w:r w:rsidRPr="005B2EEC">
        <w:rPr>
          <w:strike/>
          <w:color w:val="000000"/>
        </w:rPr>
        <w:t>l’Arrêté ministériel du 7 mai 1999</w:t>
      </w:r>
      <w:r w:rsidR="005B2EEC">
        <w:rPr>
          <w:color w:val="000000"/>
        </w:rPr>
        <w:t xml:space="preserve"> </w:t>
      </w:r>
      <w:r w:rsidR="005B2EEC" w:rsidRPr="005B2EEC">
        <w:rPr>
          <w:color w:val="FF0000"/>
        </w:rPr>
        <w:t>l'arrêté du Gouvernement wallon (AGW) du 16 décembre 2020</w:t>
      </w:r>
      <w:r w:rsidR="005B2EEC">
        <w:rPr>
          <w:color w:val="FF0000"/>
        </w:rPr>
        <w:t xml:space="preserve"> </w:t>
      </w:r>
    </w:p>
    <w:p w14:paraId="6BDD2E2A" w14:textId="2D5D84B2" w:rsidR="008C5B01" w:rsidRDefault="005B2EEC">
      <w:pPr>
        <w:pStyle w:val="Retraitcorpsdetexte"/>
        <w:ind w:left="0"/>
        <w:rPr>
          <w:color w:val="000000"/>
        </w:rPr>
      </w:pPr>
      <w:r>
        <w:rPr>
          <w:color w:val="FF0000"/>
        </w:rPr>
        <w:t>(</w:t>
      </w:r>
      <w:proofErr w:type="gramStart"/>
      <w:r>
        <w:rPr>
          <w:color w:val="FF0000"/>
        </w:rPr>
        <w:t>d'application</w:t>
      </w:r>
      <w:proofErr w:type="gramEnd"/>
      <w:r>
        <w:rPr>
          <w:color w:val="FF0000"/>
        </w:rPr>
        <w:t xml:space="preserve"> à partir du 01/03</w:t>
      </w:r>
      <w:r w:rsidR="0099126C">
        <w:rPr>
          <w:color w:val="FF0000"/>
        </w:rPr>
        <w:t>/</w:t>
      </w:r>
      <w:r>
        <w:rPr>
          <w:color w:val="FF0000"/>
        </w:rPr>
        <w:t>2021)</w:t>
      </w:r>
      <w:r w:rsidR="008C5B01">
        <w:rPr>
          <w:color w:val="000000"/>
        </w:rPr>
        <w:t>.</w:t>
      </w:r>
    </w:p>
    <w:p w14:paraId="1F41006A" w14:textId="77777777" w:rsidR="008C5B01" w:rsidRDefault="008C5B01">
      <w:pPr>
        <w:pStyle w:val="Retraitcorpsdetexte"/>
        <w:ind w:left="0"/>
        <w:rPr>
          <w:color w:val="000000"/>
        </w:rPr>
      </w:pPr>
      <w:r>
        <w:rPr>
          <w:color w:val="000000"/>
        </w:rPr>
        <w:t>L’autorisation préalable est délivrée par l’autorité compétente sur base du plan de signalisation approuvé par le fonctionnaire dirigeant.</w:t>
      </w:r>
    </w:p>
    <w:p w14:paraId="1BB99F6D" w14:textId="77777777" w:rsidR="008C5B01" w:rsidRDefault="008C5B01">
      <w:pPr>
        <w:rPr>
          <w:color w:val="000000"/>
        </w:rPr>
      </w:pPr>
    </w:p>
    <w:p w14:paraId="3B25E5ED" w14:textId="77777777" w:rsidR="008C5B01" w:rsidRDefault="008C5B01">
      <w:pPr>
        <w:rPr>
          <w:color w:val="000000"/>
          <w:lang w:val="fr-BE"/>
        </w:rPr>
      </w:pPr>
    </w:p>
    <w:p w14:paraId="37F279F5" w14:textId="77777777" w:rsidR="00394BFA" w:rsidRDefault="00394BFA">
      <w:pPr>
        <w:rPr>
          <w:color w:val="000000"/>
          <w:lang w:val="fr-BE"/>
        </w:rPr>
      </w:pPr>
    </w:p>
    <w:p w14:paraId="6C3D8311" w14:textId="77777777" w:rsidR="008C5B01" w:rsidRDefault="008C5B01">
      <w:pPr>
        <w:pStyle w:val="Titre2"/>
      </w:pPr>
      <w:bookmarkStart w:id="4" w:name="_Toc90365790"/>
      <w:r>
        <w:t>L. 1.2. PRESCRIPTIONS</w:t>
      </w:r>
      <w:bookmarkEnd w:id="4"/>
    </w:p>
    <w:p w14:paraId="0EDA25EE" w14:textId="77777777" w:rsidR="008C5B01" w:rsidRDefault="008C5B01">
      <w:pPr>
        <w:rPr>
          <w:color w:val="000000"/>
          <w:lang w:val="fr-BE"/>
        </w:rPr>
      </w:pPr>
    </w:p>
    <w:p w14:paraId="61EDCD96" w14:textId="73E008EA" w:rsidR="00172C5A" w:rsidRPr="00D56A13" w:rsidRDefault="007B32E3" w:rsidP="007B32E3">
      <w:pPr>
        <w:rPr>
          <w:lang w:val="fr-BE"/>
        </w:rPr>
      </w:pPr>
      <w:r w:rsidRPr="00D56A13">
        <w:rPr>
          <w:lang w:val="fr-BE"/>
        </w:rPr>
        <w:t>L’entrepreneur désigne un res</w:t>
      </w:r>
      <w:r w:rsidR="00810E62" w:rsidRPr="00D56A13">
        <w:rPr>
          <w:lang w:val="fr-BE"/>
        </w:rPr>
        <w:t xml:space="preserve">ponsable de la signalisation, </w:t>
      </w:r>
      <w:r w:rsidRPr="00D56A13">
        <w:rPr>
          <w:lang w:val="fr-BE"/>
        </w:rPr>
        <w:t>assure la permanence de l’entretien</w:t>
      </w:r>
      <w:r w:rsidR="003C1033" w:rsidRPr="00D56A13">
        <w:rPr>
          <w:lang w:val="fr-BE"/>
        </w:rPr>
        <w:t xml:space="preserve"> selon </w:t>
      </w:r>
      <w:r w:rsidR="00713168" w:rsidRPr="00D56A13">
        <w:rPr>
          <w:lang w:val="fr-BE"/>
        </w:rPr>
        <w:t xml:space="preserve">le </w:t>
      </w:r>
      <w:r w:rsidR="003C1033" w:rsidRPr="005B2EEC">
        <w:rPr>
          <w:color w:val="0000FF"/>
        </w:rPr>
        <w:t>L.</w:t>
      </w:r>
      <w:r w:rsidR="005B2EEC" w:rsidRPr="005B2EEC">
        <w:rPr>
          <w:color w:val="0000FF"/>
        </w:rPr>
        <w:t> </w:t>
      </w:r>
      <w:r w:rsidR="003C1033" w:rsidRPr="005B2EEC">
        <w:rPr>
          <w:color w:val="0000FF"/>
        </w:rPr>
        <w:t>1.2.5</w:t>
      </w:r>
      <w:r w:rsidR="006B5EB7" w:rsidRPr="005B2EEC">
        <w:rPr>
          <w:color w:val="0000FF"/>
        </w:rPr>
        <w:t>.</w:t>
      </w:r>
      <w:r w:rsidRPr="00D56A13">
        <w:rPr>
          <w:lang w:val="fr-BE"/>
        </w:rPr>
        <w:t xml:space="preserve"> </w:t>
      </w:r>
      <w:proofErr w:type="gramStart"/>
      <w:r w:rsidR="00810E62" w:rsidRPr="00D56A13">
        <w:rPr>
          <w:lang w:val="fr-BE"/>
        </w:rPr>
        <w:t>et</w:t>
      </w:r>
      <w:proofErr w:type="gramEnd"/>
      <w:r w:rsidR="00810E62" w:rsidRPr="00D56A13">
        <w:rPr>
          <w:lang w:val="fr-BE"/>
        </w:rPr>
        <w:t xml:space="preserve"> réalise les inspections </w:t>
      </w:r>
      <w:r w:rsidR="00172C5A" w:rsidRPr="00D56A13">
        <w:rPr>
          <w:lang w:val="fr-BE"/>
        </w:rPr>
        <w:t>des chantiers de 1</w:t>
      </w:r>
      <w:r w:rsidR="00172C5A" w:rsidRPr="00D56A13">
        <w:rPr>
          <w:vertAlign w:val="superscript"/>
          <w:lang w:val="fr-BE"/>
        </w:rPr>
        <w:t>ère</w:t>
      </w:r>
      <w:r w:rsidR="00172C5A" w:rsidRPr="00D56A13">
        <w:rPr>
          <w:lang w:val="fr-BE"/>
        </w:rPr>
        <w:t>, 2</w:t>
      </w:r>
      <w:r w:rsidR="00172C5A" w:rsidRPr="00D56A13">
        <w:rPr>
          <w:vertAlign w:val="superscript"/>
          <w:lang w:val="fr-BE"/>
        </w:rPr>
        <w:t>ème</w:t>
      </w:r>
      <w:r w:rsidR="00172C5A" w:rsidRPr="00D56A13">
        <w:rPr>
          <w:lang w:val="fr-BE"/>
        </w:rPr>
        <w:t xml:space="preserve"> et 3</w:t>
      </w:r>
      <w:r w:rsidR="00172C5A" w:rsidRPr="00D56A13">
        <w:rPr>
          <w:vertAlign w:val="superscript"/>
          <w:lang w:val="fr-BE"/>
        </w:rPr>
        <w:t>ème</w:t>
      </w:r>
      <w:r w:rsidR="00172C5A" w:rsidRPr="00D56A13">
        <w:rPr>
          <w:lang w:val="fr-BE"/>
        </w:rPr>
        <w:t xml:space="preserve"> catégorie </w:t>
      </w:r>
      <w:r w:rsidR="00810E62" w:rsidRPr="00D56A13">
        <w:rPr>
          <w:lang w:val="fr-BE"/>
        </w:rPr>
        <w:t xml:space="preserve">selon le </w:t>
      </w:r>
      <w:r w:rsidR="00810E62" w:rsidRPr="005B2EEC">
        <w:rPr>
          <w:color w:val="0000FF"/>
        </w:rPr>
        <w:t>L. 1.2.6</w:t>
      </w:r>
      <w:r w:rsidR="00810E62" w:rsidRPr="00D56A13">
        <w:rPr>
          <w:lang w:val="fr-BE"/>
        </w:rPr>
        <w:t xml:space="preserve">. </w:t>
      </w:r>
    </w:p>
    <w:p w14:paraId="7AF4E12F" w14:textId="77777777" w:rsidR="007B32E3" w:rsidRPr="00D56A13" w:rsidRDefault="007B32E3" w:rsidP="007B32E3">
      <w:pPr>
        <w:rPr>
          <w:lang w:val="fr-BE"/>
        </w:rPr>
      </w:pPr>
      <w:r w:rsidRPr="00D56A13">
        <w:rPr>
          <w:lang w:val="fr-BE"/>
        </w:rPr>
        <w:t>Le nom du responsable et son numéro de téléphone sont communiqués au fonctionnaire dirigeant avant le début des travaux et consignés dans le journal des travaux. En cas de nécessité et à tout appel du fonctionnaire dirigeant, ce responsable doit pouvoir intervenir dans un délai de deux heures à partir de l’appel et mettre en œuvre les moyens nécessaires.</w:t>
      </w:r>
    </w:p>
    <w:p w14:paraId="1F6FC548" w14:textId="77777777" w:rsidR="007B32E3" w:rsidRDefault="007B32E3">
      <w:pPr>
        <w:rPr>
          <w:color w:val="000000"/>
          <w:lang w:val="fr-BE"/>
        </w:rPr>
      </w:pPr>
    </w:p>
    <w:p w14:paraId="1DF022B7" w14:textId="77777777" w:rsidR="007B32E3" w:rsidRDefault="007B32E3">
      <w:pPr>
        <w:rPr>
          <w:color w:val="000000"/>
          <w:lang w:val="fr-BE"/>
        </w:rPr>
      </w:pPr>
    </w:p>
    <w:p w14:paraId="20708BDE" w14:textId="77777777" w:rsidR="008C5B01" w:rsidRDefault="008C5B01">
      <w:pPr>
        <w:pStyle w:val="Titre3"/>
        <w:rPr>
          <w:lang w:val="fr-BE"/>
        </w:rPr>
      </w:pPr>
      <w:r>
        <w:rPr>
          <w:lang w:val="fr-BE"/>
        </w:rPr>
        <w:t>L. 1.2.1. PLAN DE SIGNALISATION</w:t>
      </w:r>
    </w:p>
    <w:p w14:paraId="18B27EC5" w14:textId="77777777" w:rsidR="008C5B01" w:rsidRDefault="008C5B01">
      <w:pPr>
        <w:pStyle w:val="Retraitcorpsdetexte"/>
        <w:ind w:left="0"/>
        <w:rPr>
          <w:color w:val="000000"/>
        </w:rPr>
      </w:pPr>
    </w:p>
    <w:p w14:paraId="12B60B1C" w14:textId="77777777" w:rsidR="008C5B01" w:rsidRDefault="008C5B01">
      <w:pPr>
        <w:pStyle w:val="Retraitcorpsdetexte"/>
        <w:ind w:left="0"/>
        <w:rPr>
          <w:color w:val="000000"/>
        </w:rPr>
      </w:pPr>
      <w:r>
        <w:rPr>
          <w:color w:val="000000"/>
        </w:rPr>
        <w:t xml:space="preserve">Le plan de signalisation de chantier est obligatoire. Il constitue une charge d’entreprise. </w:t>
      </w:r>
    </w:p>
    <w:p w14:paraId="6CD4E5D8" w14:textId="77777777" w:rsidR="008C5B01" w:rsidRDefault="008C5B01">
      <w:pPr>
        <w:pStyle w:val="Retraitcorpsdetexte"/>
        <w:ind w:left="0"/>
        <w:rPr>
          <w:color w:val="000000"/>
        </w:rPr>
      </w:pPr>
    </w:p>
    <w:p w14:paraId="3E8283E8" w14:textId="77777777" w:rsidR="008C5B01" w:rsidRDefault="008C5B01">
      <w:pPr>
        <w:autoSpaceDE w:val="0"/>
        <w:autoSpaceDN w:val="0"/>
        <w:adjustRightInd w:val="0"/>
        <w:rPr>
          <w:lang w:val="fr-BE"/>
        </w:rPr>
      </w:pPr>
      <w:r>
        <w:rPr>
          <w:lang w:val="fr-BE"/>
        </w:rPr>
        <w:t>Le plan de la signalisation de chantier est basé sur le document de référence QUALIROUTES-A-4. Il tient compte de la signalisation en place qui est éventuellement masquée (sur toute la surface et sans dégradation).</w:t>
      </w:r>
    </w:p>
    <w:p w14:paraId="300B3F9D" w14:textId="77777777" w:rsidR="008C5B01" w:rsidRDefault="008C5B01">
      <w:pPr>
        <w:pStyle w:val="Retraitcorpsdetexte"/>
        <w:ind w:left="0"/>
        <w:rPr>
          <w:color w:val="000000"/>
        </w:rPr>
      </w:pPr>
    </w:p>
    <w:p w14:paraId="3A9425D4" w14:textId="77777777" w:rsidR="008C5B01" w:rsidRDefault="008C5B01">
      <w:pPr>
        <w:rPr>
          <w:color w:val="000000"/>
          <w:lang w:val="fr-BE"/>
        </w:rPr>
      </w:pPr>
      <w:r>
        <w:rPr>
          <w:color w:val="000000"/>
          <w:lang w:val="fr-BE"/>
        </w:rPr>
        <w:t>Le plan comprend, au minimum, les voies de circulation en situation normale et de chantier, les bornes kilométriques et hectométriques, les carrefours et/ou échangeurs (situés dans le chantier et à son approche), la signalisation existante influençant le chantier et les itinéraires et la signalisation de déviation éventuels. Il tient compte de la signalisation en place qui doit éventuellement être masquée.</w:t>
      </w:r>
    </w:p>
    <w:p w14:paraId="607C0DE8" w14:textId="77777777" w:rsidR="008C5B01" w:rsidRDefault="008C5B01">
      <w:pPr>
        <w:rPr>
          <w:color w:val="000000"/>
          <w:lang w:val="fr-BE"/>
        </w:rPr>
      </w:pPr>
    </w:p>
    <w:p w14:paraId="122E5999" w14:textId="77777777" w:rsidR="008C5B01" w:rsidRDefault="008C5B01" w:rsidP="00C82D98">
      <w:pPr>
        <w:rPr>
          <w:color w:val="000000"/>
          <w:lang w:val="fr-BE"/>
        </w:rPr>
      </w:pPr>
      <w:r>
        <w:rPr>
          <w:color w:val="000000"/>
          <w:lang w:val="fr-BE"/>
        </w:rPr>
        <w:t xml:space="preserve">Les déviations éventuelles sont mentionnées dans les </w:t>
      </w:r>
      <w:r w:rsidR="009C18B1">
        <w:rPr>
          <w:color w:val="000000"/>
          <w:lang w:val="fr-BE"/>
        </w:rPr>
        <w:t>documents du marché</w:t>
      </w:r>
      <w:r>
        <w:rPr>
          <w:color w:val="000000"/>
          <w:lang w:val="fr-BE"/>
        </w:rPr>
        <w:t xml:space="preserve">. Leur traitement se fait selon </w:t>
      </w:r>
      <w:r w:rsidRPr="000E4CC9">
        <w:rPr>
          <w:lang w:val="fr-BE"/>
        </w:rPr>
        <w:t xml:space="preserve">l’article </w:t>
      </w:r>
      <w:r w:rsidR="00C82D98" w:rsidRPr="000E4CC9">
        <w:t>79 de l'AR relatif aux règles générales d'exécution des marchés publics complétés par les dispositions du chapitre A du CCT Qualiroutes</w:t>
      </w:r>
      <w:r>
        <w:rPr>
          <w:color w:val="000000"/>
          <w:lang w:val="fr-BE"/>
        </w:rPr>
        <w:t>.</w:t>
      </w:r>
    </w:p>
    <w:p w14:paraId="172FEDAB" w14:textId="77777777" w:rsidR="008C5B01" w:rsidRDefault="008C5B01">
      <w:pPr>
        <w:rPr>
          <w:color w:val="000000"/>
          <w:lang w:val="fr-BE"/>
        </w:rPr>
      </w:pPr>
    </w:p>
    <w:p w14:paraId="24BD7D9C" w14:textId="77777777" w:rsidR="008C5B01" w:rsidRDefault="008C5B01">
      <w:pPr>
        <w:rPr>
          <w:color w:val="000000"/>
          <w:lang w:val="fr-BE"/>
        </w:rPr>
      </w:pPr>
      <w:r>
        <w:rPr>
          <w:color w:val="000000"/>
          <w:lang w:val="fr-BE"/>
        </w:rPr>
        <w:lastRenderedPageBreak/>
        <w:t xml:space="preserve">Le projet de plan, excepté les itinéraires de déviation s'ils sont décrits dans les </w:t>
      </w:r>
      <w:r w:rsidR="009C18B1">
        <w:rPr>
          <w:color w:val="000000"/>
          <w:lang w:val="fr-BE"/>
        </w:rPr>
        <w:t>documents du marché</w:t>
      </w:r>
      <w:r>
        <w:rPr>
          <w:color w:val="000000"/>
          <w:lang w:val="fr-BE"/>
        </w:rPr>
        <w:t>, est dressé par l’entrepreneur et transmis au fonctionnaire dirigeant minimum 15 jours ouvrables avant le début des travaux.</w:t>
      </w:r>
    </w:p>
    <w:p w14:paraId="14887DE6" w14:textId="77777777" w:rsidR="008C5B01" w:rsidRDefault="008C5B01">
      <w:pPr>
        <w:rPr>
          <w:color w:val="000000"/>
          <w:lang w:val="fr-BE"/>
        </w:rPr>
      </w:pPr>
      <w:r>
        <w:rPr>
          <w:color w:val="000000"/>
          <w:lang w:val="fr-BE"/>
        </w:rPr>
        <w:t>Dès réception de ce document, le fonctionnaire dirigeant convoque une réunion ayant pour objet l’examen des dispositions en matière de circulation et de signalisation, y compris la mise en place et l’enlèvement. Participent à cette réunion: l’entrepreneur, son éventuel sous-traitant spécialisé en matière de signalisation, le coordinateur sécurité et santé, la police, ainsi que toute autre personne ou organisme que le fonctionnaire dirigeant juge opportun de consulter.</w:t>
      </w:r>
    </w:p>
    <w:p w14:paraId="5352AB2F" w14:textId="77777777" w:rsidR="008C5B01" w:rsidRDefault="008C5B01">
      <w:pPr>
        <w:rPr>
          <w:color w:val="000000"/>
          <w:lang w:val="fr-BE"/>
        </w:rPr>
      </w:pPr>
    </w:p>
    <w:p w14:paraId="257E009E" w14:textId="77777777" w:rsidR="008C5B01" w:rsidRDefault="008C5B01">
      <w:pPr>
        <w:rPr>
          <w:color w:val="000000"/>
          <w:lang w:val="fr-BE"/>
        </w:rPr>
      </w:pPr>
      <w:r>
        <w:rPr>
          <w:color w:val="000000"/>
          <w:lang w:val="fr-BE"/>
        </w:rPr>
        <w:t xml:space="preserve">Sauf cas d’urgence, cette réunion se tient au moins 10 jours ouvrables avant le début des travaux. Elle fait l’objet d’un procès-verbal. </w:t>
      </w:r>
    </w:p>
    <w:p w14:paraId="6DEA7F5E" w14:textId="77777777" w:rsidR="008C5B01" w:rsidRDefault="008C5B01">
      <w:pPr>
        <w:rPr>
          <w:strike/>
          <w:color w:val="000000"/>
          <w:lang w:val="fr-BE"/>
        </w:rPr>
      </w:pPr>
      <w:r>
        <w:rPr>
          <w:color w:val="000000"/>
          <w:lang w:val="fr-BE"/>
        </w:rPr>
        <w:t>Le plan définitif, dressé par l’entrepreneur, est fourni au fonctionnaire dirigeant maximum 2 jours ouvrables après la réunion.</w:t>
      </w:r>
    </w:p>
    <w:p w14:paraId="58252E69" w14:textId="77777777" w:rsidR="008C5B01" w:rsidRDefault="008C5B01">
      <w:pPr>
        <w:rPr>
          <w:color w:val="000000"/>
          <w:lang w:val="fr-BE"/>
        </w:rPr>
      </w:pPr>
      <w:r>
        <w:rPr>
          <w:color w:val="000000"/>
          <w:lang w:val="fr-BE"/>
        </w:rPr>
        <w:t xml:space="preserve">Toute modification par rapport </w:t>
      </w:r>
      <w:proofErr w:type="gramStart"/>
      <w:r>
        <w:rPr>
          <w:color w:val="000000"/>
          <w:lang w:val="fr-BE"/>
        </w:rPr>
        <w:t>au</w:t>
      </w:r>
      <w:proofErr w:type="gramEnd"/>
      <w:r>
        <w:rPr>
          <w:color w:val="000000"/>
          <w:lang w:val="fr-BE"/>
        </w:rPr>
        <w:t xml:space="preserve"> plan décidée par l’autorité compétente en accord avec le fonctionnaire dirigeant et postérieure à son approbation ne constitue pas une charge d’entreprise.</w:t>
      </w:r>
    </w:p>
    <w:p w14:paraId="25725653" w14:textId="77777777" w:rsidR="007B32E3" w:rsidRDefault="007B32E3">
      <w:pPr>
        <w:rPr>
          <w:color w:val="000000"/>
          <w:lang w:val="fr-BE"/>
        </w:rPr>
      </w:pPr>
    </w:p>
    <w:p w14:paraId="2E668260" w14:textId="77777777" w:rsidR="00394BFA" w:rsidRDefault="00394BFA">
      <w:pPr>
        <w:rPr>
          <w:color w:val="000000"/>
          <w:lang w:val="fr-BE"/>
        </w:rPr>
      </w:pPr>
    </w:p>
    <w:p w14:paraId="2DA456A5" w14:textId="77777777" w:rsidR="008C5B01" w:rsidRDefault="008C5B01">
      <w:pPr>
        <w:pStyle w:val="Titre3"/>
        <w:rPr>
          <w:lang w:val="fr-BE"/>
        </w:rPr>
      </w:pPr>
      <w:r>
        <w:rPr>
          <w:lang w:val="fr-BE"/>
        </w:rPr>
        <w:t xml:space="preserve">L. 1.2.2. MISE EN PLACE ET ENLÈVEMENT </w:t>
      </w:r>
    </w:p>
    <w:p w14:paraId="149CD382" w14:textId="77777777" w:rsidR="008C5B01" w:rsidRDefault="008C5B01">
      <w:pPr>
        <w:rPr>
          <w:color w:val="000000"/>
          <w:lang w:val="fr-BE"/>
        </w:rPr>
      </w:pPr>
    </w:p>
    <w:p w14:paraId="5F6AD45A" w14:textId="77777777" w:rsidR="008C5B01" w:rsidRDefault="008C5B01">
      <w:pPr>
        <w:rPr>
          <w:color w:val="000000"/>
          <w:lang w:val="fr-BE"/>
        </w:rPr>
      </w:pPr>
      <w:r>
        <w:rPr>
          <w:color w:val="000000"/>
          <w:lang w:val="fr-BE"/>
        </w:rPr>
        <w:t xml:space="preserve">Les </w:t>
      </w:r>
      <w:r w:rsidR="009C18B1">
        <w:rPr>
          <w:color w:val="000000"/>
          <w:lang w:val="fr-BE"/>
        </w:rPr>
        <w:t>documents du marché</w:t>
      </w:r>
      <w:r>
        <w:rPr>
          <w:color w:val="000000"/>
          <w:lang w:val="fr-BE"/>
        </w:rPr>
        <w:t xml:space="preserve"> précisent la durée maximale de la mise en place ou de l’enlèvement de la signalisation de chantier.</w:t>
      </w:r>
    </w:p>
    <w:p w14:paraId="20616E65" w14:textId="77777777" w:rsidR="008C5B01" w:rsidRDefault="008C5B01">
      <w:pPr>
        <w:rPr>
          <w:color w:val="000000"/>
          <w:lang w:val="fr-BE"/>
        </w:rPr>
      </w:pPr>
      <w:r>
        <w:rPr>
          <w:color w:val="000000"/>
          <w:lang w:val="fr-BE"/>
        </w:rPr>
        <w:t>À défaut, la durée de la mise en place de la signalisation de chantier ne peut excéder:</w:t>
      </w:r>
    </w:p>
    <w:p w14:paraId="54D4C92B" w14:textId="77777777" w:rsidR="008C5B01" w:rsidRDefault="008C5B01">
      <w:pPr>
        <w:pStyle w:val="Puces1"/>
        <w:rPr>
          <w:lang w:val="fr-BE"/>
        </w:rPr>
      </w:pPr>
      <w:proofErr w:type="gramStart"/>
      <w:r>
        <w:rPr>
          <w:lang w:val="fr-BE"/>
        </w:rPr>
        <w:t>une</w:t>
      </w:r>
      <w:proofErr w:type="gramEnd"/>
      <w:r>
        <w:rPr>
          <w:lang w:val="fr-BE"/>
        </w:rPr>
        <w:t xml:space="preserve"> demi-journée pour un chantier de 1</w:t>
      </w:r>
      <w:r>
        <w:rPr>
          <w:vertAlign w:val="superscript"/>
          <w:lang w:val="fr-BE"/>
        </w:rPr>
        <w:t>ère</w:t>
      </w:r>
      <w:r>
        <w:rPr>
          <w:lang w:val="fr-BE"/>
        </w:rPr>
        <w:t xml:space="preserve"> catégorie</w:t>
      </w:r>
    </w:p>
    <w:p w14:paraId="02366478" w14:textId="77777777" w:rsidR="008C5B01" w:rsidRDefault="008C5B01">
      <w:pPr>
        <w:pStyle w:val="Puces1"/>
        <w:rPr>
          <w:lang w:val="fr-BE"/>
        </w:rPr>
      </w:pPr>
      <w:proofErr w:type="gramStart"/>
      <w:r>
        <w:rPr>
          <w:lang w:val="fr-BE"/>
        </w:rPr>
        <w:t>une</w:t>
      </w:r>
      <w:proofErr w:type="gramEnd"/>
      <w:r>
        <w:rPr>
          <w:lang w:val="fr-BE"/>
        </w:rPr>
        <w:t xml:space="preserve"> demi-journée pour les chantiers de 2</w:t>
      </w:r>
      <w:r>
        <w:rPr>
          <w:vertAlign w:val="superscript"/>
          <w:lang w:val="fr-BE"/>
        </w:rPr>
        <w:t>ème</w:t>
      </w:r>
      <w:r>
        <w:rPr>
          <w:lang w:val="fr-BE"/>
        </w:rPr>
        <w:t xml:space="preserve"> ou 3</w:t>
      </w:r>
      <w:r>
        <w:rPr>
          <w:vertAlign w:val="superscript"/>
          <w:lang w:val="fr-BE"/>
        </w:rPr>
        <w:t>ème</w:t>
      </w:r>
      <w:r>
        <w:rPr>
          <w:lang w:val="fr-BE"/>
        </w:rPr>
        <w:t xml:space="preserve"> catégorie</w:t>
      </w:r>
    </w:p>
    <w:p w14:paraId="7BB90E01" w14:textId="77777777" w:rsidR="008C5B01" w:rsidRDefault="008C5B01">
      <w:pPr>
        <w:pStyle w:val="Puces1"/>
        <w:rPr>
          <w:lang w:val="fr-BE"/>
        </w:rPr>
      </w:pPr>
      <w:proofErr w:type="gramStart"/>
      <w:r>
        <w:rPr>
          <w:lang w:val="fr-BE"/>
        </w:rPr>
        <w:t>une</w:t>
      </w:r>
      <w:proofErr w:type="gramEnd"/>
      <w:r>
        <w:rPr>
          <w:lang w:val="fr-BE"/>
        </w:rPr>
        <w:t xml:space="preserve"> heure pour un chantier de 4</w:t>
      </w:r>
      <w:r>
        <w:rPr>
          <w:vertAlign w:val="superscript"/>
          <w:lang w:val="fr-BE"/>
        </w:rPr>
        <w:t>ème</w:t>
      </w:r>
      <w:r>
        <w:rPr>
          <w:lang w:val="fr-BE"/>
        </w:rPr>
        <w:t xml:space="preserve"> catégorie</w:t>
      </w:r>
    </w:p>
    <w:p w14:paraId="055B4856" w14:textId="56526D02" w:rsidR="008C5B01" w:rsidRDefault="008C5B01">
      <w:pPr>
        <w:pStyle w:val="Puces1"/>
        <w:rPr>
          <w:lang w:val="fr-BE"/>
        </w:rPr>
      </w:pPr>
      <w:proofErr w:type="gramStart"/>
      <w:r w:rsidRPr="00685847">
        <w:rPr>
          <w:strike/>
          <w:lang w:val="fr-BE"/>
        </w:rPr>
        <w:t>deux</w:t>
      </w:r>
      <w:proofErr w:type="gramEnd"/>
      <w:r>
        <w:rPr>
          <w:lang w:val="fr-BE"/>
        </w:rPr>
        <w:t xml:space="preserve"> </w:t>
      </w:r>
      <w:r w:rsidR="00685847" w:rsidRPr="00685847">
        <w:rPr>
          <w:color w:val="FF0000"/>
          <w:lang w:val="fr-BE"/>
        </w:rPr>
        <w:t xml:space="preserve">trois </w:t>
      </w:r>
      <w:r>
        <w:rPr>
          <w:lang w:val="fr-BE"/>
        </w:rPr>
        <w:t>heures pour un chantier de 5</w:t>
      </w:r>
      <w:r>
        <w:rPr>
          <w:vertAlign w:val="superscript"/>
          <w:lang w:val="fr-BE"/>
        </w:rPr>
        <w:t>ème</w:t>
      </w:r>
      <w:r>
        <w:rPr>
          <w:lang w:val="fr-BE"/>
        </w:rPr>
        <w:t xml:space="preserve"> catégorie</w:t>
      </w:r>
    </w:p>
    <w:p w14:paraId="19F2BB20" w14:textId="77777777" w:rsidR="008C5B01" w:rsidRDefault="008C5B01">
      <w:pPr>
        <w:pStyle w:val="Puces1"/>
        <w:rPr>
          <w:lang w:val="fr-BE"/>
        </w:rPr>
      </w:pPr>
      <w:proofErr w:type="gramStart"/>
      <w:r>
        <w:rPr>
          <w:lang w:val="fr-BE"/>
        </w:rPr>
        <w:t>une</w:t>
      </w:r>
      <w:proofErr w:type="gramEnd"/>
      <w:r>
        <w:rPr>
          <w:lang w:val="fr-BE"/>
        </w:rPr>
        <w:t xml:space="preserve"> demi-heure pour un chantier de 6</w:t>
      </w:r>
      <w:r>
        <w:rPr>
          <w:vertAlign w:val="superscript"/>
          <w:lang w:val="fr-BE"/>
        </w:rPr>
        <w:t>ème</w:t>
      </w:r>
      <w:r>
        <w:rPr>
          <w:lang w:val="fr-BE"/>
        </w:rPr>
        <w:t xml:space="preserve"> catégorie.</w:t>
      </w:r>
    </w:p>
    <w:p w14:paraId="100170BA" w14:textId="77777777" w:rsidR="008C5B01" w:rsidRDefault="008C5B01">
      <w:pPr>
        <w:rPr>
          <w:color w:val="000000"/>
          <w:lang w:val="fr-BE"/>
        </w:rPr>
      </w:pPr>
      <w:r>
        <w:rPr>
          <w:color w:val="000000"/>
          <w:lang w:val="fr-BE"/>
        </w:rPr>
        <w:t>Ces délais sont également d’application pour l’enlèvement de la signalisation de chantier.</w:t>
      </w:r>
    </w:p>
    <w:p w14:paraId="224E4898" w14:textId="596E4B72" w:rsidR="008C5B01" w:rsidRPr="00685847" w:rsidRDefault="00685847">
      <w:pPr>
        <w:rPr>
          <w:color w:val="FF0000"/>
          <w:lang w:val="fr-BE"/>
        </w:rPr>
      </w:pPr>
      <w:r w:rsidRPr="00685847">
        <w:rPr>
          <w:color w:val="FF0000"/>
          <w:lang w:val="fr-BE"/>
        </w:rPr>
        <w:t>(</w:t>
      </w:r>
      <w:proofErr w:type="gramStart"/>
      <w:r w:rsidRPr="00685847">
        <w:rPr>
          <w:color w:val="FF0000"/>
          <w:lang w:val="fr-BE"/>
        </w:rPr>
        <w:t>d'application</w:t>
      </w:r>
      <w:proofErr w:type="gramEnd"/>
      <w:r w:rsidRPr="00685847">
        <w:rPr>
          <w:color w:val="FF0000"/>
          <w:lang w:val="fr-BE"/>
        </w:rPr>
        <w:t xml:space="preserve"> à partir du 01/01/2023)</w:t>
      </w:r>
    </w:p>
    <w:p w14:paraId="775144F4" w14:textId="77777777" w:rsidR="00685847" w:rsidRDefault="00685847">
      <w:pPr>
        <w:rPr>
          <w:color w:val="000000"/>
          <w:lang w:val="fr-BE"/>
        </w:rPr>
      </w:pPr>
    </w:p>
    <w:p w14:paraId="3043AB76" w14:textId="77777777" w:rsidR="008C5B01" w:rsidRPr="004048E7" w:rsidRDefault="008C5B01" w:rsidP="004048E7">
      <w:r>
        <w:t>Tous les signaux sont implantés en accotement. À défaut d’accotement, ils sont implantés en bande d’arrêt d’urgence.</w:t>
      </w:r>
      <w:r w:rsidR="004048E7">
        <w:t xml:space="preserve"> </w:t>
      </w:r>
      <w:r w:rsidRPr="004048E7">
        <w:t>Les signaux sont placés plus ou moins à la même distance du bord de chaussée.</w:t>
      </w:r>
      <w:r w:rsidR="004048E7" w:rsidRPr="004048E7">
        <w:t xml:space="preserve"> </w:t>
      </w:r>
      <w:r w:rsidRPr="004048E7">
        <w:t>Les dispositifs de balisage sont alignés parfaitement et placés à intervalles réguliers.</w:t>
      </w:r>
      <w:r w:rsidR="004048E7" w:rsidRPr="004048E7">
        <w:t xml:space="preserve"> </w:t>
      </w:r>
      <w:r w:rsidRPr="004048E7">
        <w:t>Le balisage latéral est réalisé entièrement au moyen du même type de balises.</w:t>
      </w:r>
      <w:r w:rsidR="004048E7" w:rsidRPr="004048E7">
        <w:t xml:space="preserve"> </w:t>
      </w:r>
      <w:r w:rsidRPr="004048E7">
        <w:t>De nuit, le matériel de balisage est surmonté de l’éclairage prescrit: des lampes de couleur jaune-orange équipent une balise sur deux en signalisation d’approche et toutes les balises en signalisation latérale.</w:t>
      </w:r>
      <w:r w:rsidR="004048E7" w:rsidRPr="004048E7">
        <w:t xml:space="preserve"> </w:t>
      </w:r>
      <w:r w:rsidRPr="004048E7">
        <w:t>Aussitôt que la situation réelle ne correspond plus à la situation indiquée par la signalisation, la partie de signalisation qui n’est plus en concordance doit être masquée efficacement ou enlevée.</w:t>
      </w:r>
    </w:p>
    <w:p w14:paraId="2F15A935" w14:textId="77777777" w:rsidR="008C5B01" w:rsidRDefault="008C5B01">
      <w:pPr>
        <w:rPr>
          <w:color w:val="000000"/>
          <w:lang w:val="fr-BE"/>
        </w:rPr>
      </w:pPr>
    </w:p>
    <w:p w14:paraId="6D0919D6" w14:textId="77777777" w:rsidR="008C5B01" w:rsidRDefault="008C5B01">
      <w:pPr>
        <w:rPr>
          <w:color w:val="000000"/>
          <w:lang w:val="fr-BE"/>
        </w:rPr>
      </w:pPr>
      <w:r>
        <w:rPr>
          <w:color w:val="000000"/>
          <w:lang w:val="fr-BE"/>
        </w:rPr>
        <w:t>La taille de la végétation, destinée à rendre visible la signalisation de chantier, ne constitue pas une charge d’entreprise.</w:t>
      </w:r>
    </w:p>
    <w:p w14:paraId="113120CE" w14:textId="77777777" w:rsidR="008C5B01" w:rsidRDefault="008C5B01">
      <w:pPr>
        <w:rPr>
          <w:color w:val="000000"/>
          <w:lang w:val="fr-BE"/>
        </w:rPr>
      </w:pPr>
      <w:r>
        <w:rPr>
          <w:color w:val="000000"/>
          <w:lang w:val="fr-BE"/>
        </w:rPr>
        <w:t xml:space="preserve">Si la signalisation en place doit être masquée, ceci se fait sur toute la surface du signal et sans aucune dégradation. </w:t>
      </w:r>
    </w:p>
    <w:p w14:paraId="24C42E44" w14:textId="77777777" w:rsidR="008C5B01" w:rsidRDefault="008C5B01">
      <w:pPr>
        <w:rPr>
          <w:color w:val="000000"/>
          <w:lang w:val="fr-BE"/>
        </w:rPr>
      </w:pPr>
    </w:p>
    <w:p w14:paraId="152FBFB9" w14:textId="77777777" w:rsidR="00394BFA" w:rsidRDefault="00394BFA">
      <w:pPr>
        <w:rPr>
          <w:color w:val="000000"/>
          <w:lang w:val="fr-BE"/>
        </w:rPr>
      </w:pPr>
    </w:p>
    <w:p w14:paraId="63DAC797" w14:textId="77777777" w:rsidR="008C5B01" w:rsidRDefault="008C5B01">
      <w:pPr>
        <w:pStyle w:val="Titre3"/>
      </w:pPr>
      <w:r>
        <w:t xml:space="preserve">L. 1.2.3. VISIBILITÉ ET LISIBILITÉ </w:t>
      </w:r>
    </w:p>
    <w:p w14:paraId="5B27CC36" w14:textId="77777777" w:rsidR="008C5B01" w:rsidRDefault="008C5B01">
      <w:pPr>
        <w:rPr>
          <w:color w:val="000000"/>
          <w:lang w:val="fr-BE"/>
        </w:rPr>
      </w:pPr>
    </w:p>
    <w:p w14:paraId="20D22416" w14:textId="77777777" w:rsidR="00D76BFB" w:rsidRDefault="008C5B01">
      <w:pPr>
        <w:rPr>
          <w:color w:val="000000"/>
          <w:lang w:val="fr-BE"/>
        </w:rPr>
      </w:pPr>
      <w:r>
        <w:rPr>
          <w:color w:val="000000"/>
          <w:lang w:val="fr-BE"/>
        </w:rPr>
        <w:t xml:space="preserve">Tous les signaux routiers sont revêtus de films rétroréfléchissants tels que définis au tableau </w:t>
      </w:r>
      <w:r>
        <w:rPr>
          <w:color w:val="0000FF"/>
          <w:lang w:val="fr-BE"/>
        </w:rPr>
        <w:t>L. 2.2.</w:t>
      </w:r>
      <w:r>
        <w:rPr>
          <w:color w:val="000000"/>
          <w:lang w:val="fr-BE"/>
        </w:rPr>
        <w:t xml:space="preserve"> </w:t>
      </w:r>
    </w:p>
    <w:p w14:paraId="38BF2C1F" w14:textId="6083E674" w:rsidR="00D76BFB" w:rsidRDefault="00D76BFB">
      <w:pPr>
        <w:rPr>
          <w:strike/>
          <w:color w:val="000000"/>
          <w:lang w:val="fr-BE"/>
        </w:rPr>
      </w:pPr>
      <w:r w:rsidRPr="005B2EEC">
        <w:rPr>
          <w:strike/>
          <w:color w:val="000000"/>
          <w:lang w:val="fr-BE"/>
        </w:rPr>
        <w:t>Les films utilisés en signalisation de chantier sont de type 3.</w:t>
      </w:r>
    </w:p>
    <w:p w14:paraId="344A93FC" w14:textId="147E52A1" w:rsidR="005578A6" w:rsidRDefault="005578A6" w:rsidP="005578A6">
      <w:pPr>
        <w:rPr>
          <w:color w:val="FF0000"/>
          <w:lang w:val="fr-BE"/>
        </w:rPr>
      </w:pPr>
      <w:r w:rsidRPr="005B2EEC">
        <w:rPr>
          <w:color w:val="FF0000"/>
          <w:lang w:val="fr-BE"/>
        </w:rPr>
        <w:t>(</w:t>
      </w:r>
      <w:proofErr w:type="gramStart"/>
      <w:r w:rsidRPr="005B2EEC">
        <w:rPr>
          <w:color w:val="FF0000"/>
          <w:lang w:val="fr-BE"/>
        </w:rPr>
        <w:t>supprimé</w:t>
      </w:r>
      <w:proofErr w:type="gramEnd"/>
      <w:r w:rsidRPr="005B2EEC">
        <w:rPr>
          <w:color w:val="FF0000"/>
          <w:lang w:val="fr-BE"/>
        </w:rPr>
        <w:t xml:space="preserve"> </w:t>
      </w:r>
      <w:r w:rsidR="001066EC">
        <w:rPr>
          <w:color w:val="FF0000"/>
          <w:lang w:val="fr-BE"/>
        </w:rPr>
        <w:t xml:space="preserve">du CCT Qualiroutes </w:t>
      </w:r>
      <w:r w:rsidRPr="005B2EEC">
        <w:rPr>
          <w:color w:val="FF0000"/>
          <w:lang w:val="fr-BE"/>
        </w:rPr>
        <w:t>à partir du 01/03/2021</w:t>
      </w:r>
      <w:r w:rsidR="001066EC">
        <w:rPr>
          <w:color w:val="FF0000"/>
          <w:lang w:val="fr-BE"/>
        </w:rPr>
        <w:t xml:space="preserve"> car intégré dans l'AGW</w:t>
      </w:r>
      <w:r w:rsidRPr="005B2EEC">
        <w:rPr>
          <w:color w:val="FF0000"/>
          <w:lang w:val="fr-BE"/>
        </w:rPr>
        <w:t>)</w:t>
      </w:r>
      <w:r>
        <w:rPr>
          <w:color w:val="FF0000"/>
          <w:lang w:val="fr-BE"/>
        </w:rPr>
        <w:t>.</w:t>
      </w:r>
    </w:p>
    <w:p w14:paraId="190C69B8" w14:textId="77777777" w:rsidR="008C5B01" w:rsidRDefault="008C5B01">
      <w:pPr>
        <w:rPr>
          <w:color w:val="000000"/>
          <w:lang w:val="fr-BE"/>
        </w:rPr>
      </w:pPr>
      <w:r>
        <w:rPr>
          <w:color w:val="000000"/>
          <w:lang w:val="fr-BE"/>
        </w:rPr>
        <w:t xml:space="preserve">L’intensité lumineuse, la fréquence d’allumage et la résistance mécanique des feux utilisés dans la signalisation de chantier sont conformes aux prescriptions du tableau </w:t>
      </w:r>
      <w:r>
        <w:rPr>
          <w:color w:val="0000FF"/>
          <w:lang w:val="fr-BE"/>
        </w:rPr>
        <w:t>L. 1.3.10.</w:t>
      </w:r>
    </w:p>
    <w:p w14:paraId="67CA7524" w14:textId="77777777" w:rsidR="005B2EEC" w:rsidRPr="005B2EEC" w:rsidRDefault="005B2EEC">
      <w:pPr>
        <w:rPr>
          <w:color w:val="FF0000"/>
          <w:lang w:val="fr-BE"/>
        </w:rPr>
      </w:pPr>
    </w:p>
    <w:p w14:paraId="22196FA8" w14:textId="77777777" w:rsidR="00394BFA" w:rsidRDefault="00394BFA">
      <w:pPr>
        <w:rPr>
          <w:color w:val="000000"/>
          <w:lang w:val="fr-BE"/>
        </w:rPr>
      </w:pPr>
    </w:p>
    <w:p w14:paraId="44DD4411" w14:textId="77777777" w:rsidR="008C5B01" w:rsidRDefault="008C5B01">
      <w:pPr>
        <w:pStyle w:val="Titre3"/>
      </w:pPr>
      <w:r>
        <w:t xml:space="preserve">L. 1.2.4. </w:t>
      </w:r>
      <w:r w:rsidR="003C1033">
        <w:t xml:space="preserve">SIGNAUX et </w:t>
      </w:r>
      <w:r>
        <w:t>DIMENSIONS</w:t>
      </w:r>
    </w:p>
    <w:p w14:paraId="77891750" w14:textId="77777777" w:rsidR="008C5B01" w:rsidRDefault="008C5B01"/>
    <w:p w14:paraId="615061C7" w14:textId="77777777" w:rsidR="000E4CC9" w:rsidRDefault="00F3642B" w:rsidP="00F3642B">
      <w:r>
        <w:t xml:space="preserve">Les signaux </w:t>
      </w:r>
      <w:r w:rsidRPr="000E4CC9">
        <w:t xml:space="preserve">de type A à D et F tels que définis par le Code de la route sont conformes au </w:t>
      </w:r>
      <w:r w:rsidRPr="000E4CC9">
        <w:rPr>
          <w:color w:val="0000FF"/>
        </w:rPr>
        <w:t>C. 53</w:t>
      </w:r>
      <w:r w:rsidRPr="000E4CC9">
        <w:t xml:space="preserve">. </w:t>
      </w:r>
    </w:p>
    <w:p w14:paraId="63C40A19" w14:textId="77777777" w:rsidR="00F3642B" w:rsidRPr="003F22BE" w:rsidRDefault="00F3642B" w:rsidP="00F3642B">
      <w:pPr>
        <w:rPr>
          <w:color w:val="FF0000"/>
        </w:rPr>
      </w:pPr>
      <w:r w:rsidRPr="000E4CC9">
        <w:t>Les signaux de préavis répondent à la NBN EN 12899-1</w:t>
      </w:r>
      <w:r w:rsidR="000E4CC9" w:rsidRPr="006C2EAE">
        <w:t>.</w:t>
      </w:r>
    </w:p>
    <w:p w14:paraId="72C4561E" w14:textId="77777777" w:rsidR="00F3642B" w:rsidRDefault="00F3642B" w:rsidP="00F3642B">
      <w:pPr>
        <w:rPr>
          <w:color w:val="0000FF"/>
        </w:rPr>
      </w:pPr>
      <w:r w:rsidRPr="004048E7">
        <w:t xml:space="preserve">Les signaux sont placés conformément au </w:t>
      </w:r>
      <w:r w:rsidRPr="004048E7">
        <w:rPr>
          <w:color w:val="0000FF"/>
        </w:rPr>
        <w:t>L. 2.</w:t>
      </w:r>
      <w:r w:rsidR="00186399">
        <w:rPr>
          <w:color w:val="0000FF"/>
        </w:rPr>
        <w:t>3</w:t>
      </w:r>
      <w:r w:rsidRPr="004048E7">
        <w:rPr>
          <w:color w:val="0000FF"/>
        </w:rPr>
        <w:t>.</w:t>
      </w:r>
      <w:r w:rsidR="00186399">
        <w:rPr>
          <w:color w:val="0000FF"/>
        </w:rPr>
        <w:t>1</w:t>
      </w:r>
      <w:r w:rsidRPr="004048E7">
        <w:rPr>
          <w:color w:val="0000FF"/>
        </w:rPr>
        <w:t>.</w:t>
      </w:r>
    </w:p>
    <w:p w14:paraId="7128B275" w14:textId="77777777" w:rsidR="003C1033" w:rsidRPr="004048E7" w:rsidRDefault="003C1033" w:rsidP="00F3642B">
      <w:pPr>
        <w:rPr>
          <w:color w:val="0000FF"/>
        </w:rPr>
      </w:pPr>
    </w:p>
    <w:p w14:paraId="4153328E" w14:textId="77777777" w:rsidR="008C5B01" w:rsidRDefault="008C5B01">
      <w:pPr>
        <w:rPr>
          <w:color w:val="000000"/>
          <w:lang w:val="fr-BE"/>
        </w:rPr>
      </w:pPr>
      <w:r>
        <w:rPr>
          <w:color w:val="000000"/>
          <w:lang w:val="fr-BE"/>
        </w:rPr>
        <w:lastRenderedPageBreak/>
        <w:t xml:space="preserve">Les signaux de chantiers ont au minimum les mêmes dimensions que les signaux existants et, si la signalisation ordinaire est doublée, la signalisation de chantier l’est également. </w:t>
      </w:r>
    </w:p>
    <w:p w14:paraId="52792420" w14:textId="00BA69BF" w:rsidR="00593D37" w:rsidRDefault="00593D37">
      <w:pPr>
        <w:rPr>
          <w:strike/>
          <w:color w:val="0000FF"/>
        </w:rPr>
      </w:pPr>
      <w:r w:rsidRPr="005B2EEC">
        <w:rPr>
          <w:strike/>
          <w:lang w:val="fr-BE"/>
        </w:rPr>
        <w:t xml:space="preserve">Les films utilisés pour la signalisation de chantier sont de type 3, comme indiqué au tableau </w:t>
      </w:r>
      <w:r w:rsidRPr="005B2EEC">
        <w:rPr>
          <w:strike/>
          <w:color w:val="0000FF"/>
        </w:rPr>
        <w:t>L. 2.2.</w:t>
      </w:r>
    </w:p>
    <w:p w14:paraId="0A7765A9" w14:textId="2183AA63" w:rsidR="001066EC" w:rsidRPr="005B2EEC" w:rsidRDefault="001066EC">
      <w:pPr>
        <w:rPr>
          <w:strike/>
          <w:lang w:val="fr-BE"/>
        </w:rPr>
      </w:pPr>
      <w:r w:rsidRPr="005B2EEC">
        <w:rPr>
          <w:color w:val="FF0000"/>
          <w:lang w:val="fr-BE"/>
        </w:rPr>
        <w:t>(</w:t>
      </w:r>
      <w:proofErr w:type="gramStart"/>
      <w:r w:rsidRPr="005B2EEC">
        <w:rPr>
          <w:color w:val="FF0000"/>
          <w:lang w:val="fr-BE"/>
        </w:rPr>
        <w:t>supprimé</w:t>
      </w:r>
      <w:proofErr w:type="gramEnd"/>
      <w:r w:rsidRPr="005B2EEC">
        <w:rPr>
          <w:color w:val="FF0000"/>
          <w:lang w:val="fr-BE"/>
        </w:rPr>
        <w:t xml:space="preserve"> </w:t>
      </w:r>
      <w:r>
        <w:rPr>
          <w:color w:val="FF0000"/>
          <w:lang w:val="fr-BE"/>
        </w:rPr>
        <w:t xml:space="preserve">du CCT Qualiroutes </w:t>
      </w:r>
      <w:r w:rsidRPr="005B2EEC">
        <w:rPr>
          <w:color w:val="FF0000"/>
          <w:lang w:val="fr-BE"/>
        </w:rPr>
        <w:t>à partir du 01/03/2021</w:t>
      </w:r>
      <w:r>
        <w:rPr>
          <w:color w:val="FF0000"/>
          <w:lang w:val="fr-BE"/>
        </w:rPr>
        <w:t xml:space="preserve"> car intégré dans l'AGW</w:t>
      </w:r>
      <w:r w:rsidRPr="005B2EEC">
        <w:rPr>
          <w:color w:val="FF0000"/>
          <w:lang w:val="fr-BE"/>
        </w:rPr>
        <w:t>)</w:t>
      </w:r>
    </w:p>
    <w:p w14:paraId="0C6BCE86" w14:textId="1B6805FD" w:rsidR="00593D37" w:rsidRPr="005B2EEC" w:rsidRDefault="00C34444">
      <w:pPr>
        <w:rPr>
          <w:color w:val="FF0000"/>
          <w:lang w:val="fr-BE"/>
        </w:rPr>
      </w:pPr>
      <w:r w:rsidRPr="00AF21E0">
        <w:rPr>
          <w:lang w:val="fr-BE"/>
        </w:rPr>
        <w:t>Pour les panneaux orange fluorescent, leur</w:t>
      </w:r>
      <w:r w:rsidR="00593D37" w:rsidRPr="00AF21E0">
        <w:rPr>
          <w:lang w:val="fr-BE"/>
        </w:rPr>
        <w:t xml:space="preserve"> </w:t>
      </w:r>
      <w:r w:rsidRPr="00AF21E0">
        <w:rPr>
          <w:lang w:val="fr-BE"/>
        </w:rPr>
        <w:t xml:space="preserve">rétroréflexion </w:t>
      </w:r>
      <w:r w:rsidR="00593D37" w:rsidRPr="00AF21E0">
        <w:rPr>
          <w:lang w:val="fr-BE"/>
        </w:rPr>
        <w:t xml:space="preserve">est définie au tableau </w:t>
      </w:r>
      <w:r w:rsidR="00C20FB6" w:rsidRPr="00AF21E0">
        <w:rPr>
          <w:lang w:val="fr-BE"/>
        </w:rPr>
        <w:t>3</w:t>
      </w:r>
      <w:r w:rsidRPr="00AF21E0">
        <w:rPr>
          <w:lang w:val="fr-BE"/>
        </w:rPr>
        <w:t>-C (type PTV 3-C) et leur couleur au tableau 4 du PTV 662.</w:t>
      </w:r>
    </w:p>
    <w:p w14:paraId="5C694195" w14:textId="77777777" w:rsidR="009E0D92" w:rsidRPr="00AF21E0" w:rsidRDefault="009E0D92" w:rsidP="00C20FB6">
      <w:pPr>
        <w:rPr>
          <w:lang w:val="fr-BE"/>
        </w:rPr>
      </w:pPr>
    </w:p>
    <w:p w14:paraId="4D05DBE7" w14:textId="10C7BED4" w:rsidR="00C20FB6" w:rsidRPr="00970429" w:rsidRDefault="00D76BFB" w:rsidP="00C20FB6">
      <w:pPr>
        <w:rPr>
          <w:lang w:val="fr-BE"/>
        </w:rPr>
      </w:pPr>
      <w:r w:rsidRPr="00970429">
        <w:rPr>
          <w:lang w:val="fr-BE"/>
        </w:rPr>
        <w:t xml:space="preserve">Le document de référence </w:t>
      </w:r>
      <w:r w:rsidRPr="00970429">
        <w:rPr>
          <w:color w:val="0000FF"/>
        </w:rPr>
        <w:t>Q</w:t>
      </w:r>
      <w:r w:rsidR="00970429">
        <w:rPr>
          <w:color w:val="0000FF"/>
        </w:rPr>
        <w:t>ualiroutes</w:t>
      </w:r>
      <w:r w:rsidRPr="00970429">
        <w:rPr>
          <w:color w:val="0000FF"/>
        </w:rPr>
        <w:t>-</w:t>
      </w:r>
      <w:r w:rsidR="001D682F" w:rsidRPr="00970429">
        <w:rPr>
          <w:color w:val="0000FF"/>
        </w:rPr>
        <w:t>L</w:t>
      </w:r>
      <w:r w:rsidRPr="00970429">
        <w:rPr>
          <w:color w:val="0000FF"/>
        </w:rPr>
        <w:t>-1</w:t>
      </w:r>
      <w:r w:rsidRPr="00970429">
        <w:rPr>
          <w:lang w:val="fr-BE"/>
        </w:rPr>
        <w:t xml:space="preserve"> relatif au</w:t>
      </w:r>
      <w:r w:rsidR="00A16548" w:rsidRPr="00970429">
        <w:rPr>
          <w:lang w:val="fr-BE"/>
        </w:rPr>
        <w:t>x</w:t>
      </w:r>
      <w:r w:rsidRPr="00970429">
        <w:rPr>
          <w:lang w:val="fr-BE"/>
        </w:rPr>
        <w:t xml:space="preserve"> "</w:t>
      </w:r>
      <w:r w:rsidR="00E92EAF" w:rsidRPr="00970429">
        <w:rPr>
          <w:lang w:val="fr-BE"/>
        </w:rPr>
        <w:t xml:space="preserve">Prescriptions relatives au </w:t>
      </w:r>
      <w:r w:rsidRPr="00970429">
        <w:rPr>
          <w:lang w:val="fr-BE"/>
        </w:rPr>
        <w:t>placement de panneaux indiquant le nombre de kilomètres restant à parcourir dans les chantiers de 1</w:t>
      </w:r>
      <w:r w:rsidRPr="00970429">
        <w:rPr>
          <w:vertAlign w:val="superscript"/>
          <w:lang w:val="fr-BE"/>
        </w:rPr>
        <w:t>ère</w:t>
      </w:r>
      <w:r w:rsidRPr="00970429">
        <w:rPr>
          <w:lang w:val="fr-BE"/>
        </w:rPr>
        <w:t xml:space="preserve"> catégorie" est d'application </w:t>
      </w:r>
      <w:r w:rsidR="00850DEF" w:rsidRPr="00970429">
        <w:rPr>
          <w:lang w:val="fr-BE"/>
        </w:rPr>
        <w:t>pour les chantiers d'une longueur supérieure à 2 km</w:t>
      </w:r>
      <w:r w:rsidR="00AF21E0" w:rsidRPr="00970429">
        <w:rPr>
          <w:lang w:val="fr-BE"/>
        </w:rPr>
        <w:t>.</w:t>
      </w:r>
    </w:p>
    <w:p w14:paraId="74D20089" w14:textId="77777777" w:rsidR="00C20FB6" w:rsidRPr="00AF21E0" w:rsidRDefault="00C20FB6" w:rsidP="00C20FB6">
      <w:pPr>
        <w:rPr>
          <w:lang w:val="fr-BE"/>
        </w:rPr>
      </w:pPr>
    </w:p>
    <w:p w14:paraId="376B7CE2" w14:textId="77777777" w:rsidR="00C20FB6" w:rsidRPr="00C20FB6" w:rsidRDefault="00C20FB6" w:rsidP="00C20FB6">
      <w:pPr>
        <w:rPr>
          <w:color w:val="FF0000"/>
          <w:lang w:val="fr-BE"/>
        </w:rPr>
      </w:pPr>
      <w:r w:rsidRPr="00AF21E0">
        <w:rPr>
          <w:lang w:val="fr-BE"/>
        </w:rPr>
        <w:t>Un panneau "tirette" de signalisation de chantier (à fond orange</w:t>
      </w:r>
      <w:r w:rsidR="006427DC" w:rsidRPr="00AF21E0">
        <w:rPr>
          <w:lang w:val="fr-BE"/>
        </w:rPr>
        <w:t xml:space="preserve"> fluorescent</w:t>
      </w:r>
      <w:r w:rsidRPr="00AF21E0">
        <w:rPr>
          <w:lang w:val="fr-BE"/>
        </w:rPr>
        <w:t>) est placé, le cas échéant, dans la zone d'approche du chantier</w:t>
      </w:r>
      <w:r>
        <w:rPr>
          <w:color w:val="FF0000"/>
          <w:lang w:val="fr-BE"/>
        </w:rPr>
        <w:t>.</w:t>
      </w:r>
    </w:p>
    <w:p w14:paraId="4BB9CC6E" w14:textId="77777777" w:rsidR="00C20FB6" w:rsidRPr="00C20FB6" w:rsidRDefault="00C20FB6" w:rsidP="00C20FB6">
      <w:pPr>
        <w:rPr>
          <w:lang w:val="fr-BE"/>
        </w:rPr>
      </w:pPr>
    </w:p>
    <w:p w14:paraId="31E47759" w14:textId="77777777" w:rsidR="00593D37" w:rsidRDefault="00593D37">
      <w:pPr>
        <w:pStyle w:val="Titre3"/>
        <w:rPr>
          <w:lang w:val="fr-BE"/>
        </w:rPr>
      </w:pPr>
    </w:p>
    <w:p w14:paraId="24C34D94" w14:textId="77777777" w:rsidR="008C5B01" w:rsidRDefault="008C5B01">
      <w:pPr>
        <w:pStyle w:val="Titre3"/>
        <w:rPr>
          <w:lang w:val="fr-BE"/>
        </w:rPr>
      </w:pPr>
      <w:r>
        <w:rPr>
          <w:lang w:val="fr-BE"/>
        </w:rPr>
        <w:t xml:space="preserve">L. 1.2.5. ENTRETIEN </w:t>
      </w:r>
    </w:p>
    <w:p w14:paraId="7383DBBD" w14:textId="77777777" w:rsidR="008C5B01" w:rsidRDefault="008C5B01">
      <w:pPr>
        <w:rPr>
          <w:color w:val="000000"/>
          <w:lang w:val="fr-BE"/>
        </w:rPr>
      </w:pPr>
    </w:p>
    <w:p w14:paraId="2491CB9C" w14:textId="77777777" w:rsidR="008C5B01" w:rsidRPr="005B2EEC" w:rsidRDefault="008C5B01">
      <w:pPr>
        <w:pStyle w:val="Corpsdetexte"/>
        <w:jc w:val="both"/>
        <w:rPr>
          <w:rFonts w:ascii="Arial" w:hAnsi="Arial"/>
          <w:b w:val="0"/>
          <w:strike/>
          <w:color w:val="000000"/>
          <w:sz w:val="20"/>
        </w:rPr>
      </w:pPr>
      <w:r w:rsidRPr="005B2EEC">
        <w:rPr>
          <w:rFonts w:ascii="Arial" w:hAnsi="Arial"/>
          <w:b w:val="0"/>
          <w:strike/>
          <w:color w:val="000000"/>
          <w:sz w:val="20"/>
        </w:rPr>
        <w:t xml:space="preserve">Les panneaux sont maintenus dans un état de propreté, </w:t>
      </w:r>
      <w:r w:rsidR="002D1A03" w:rsidRPr="005B2EEC">
        <w:rPr>
          <w:rFonts w:ascii="Arial" w:hAnsi="Arial"/>
          <w:b w:val="0"/>
          <w:strike/>
          <w:color w:val="000000"/>
          <w:sz w:val="20"/>
        </w:rPr>
        <w:t xml:space="preserve">de </w:t>
      </w:r>
      <w:r w:rsidRPr="005B2EEC">
        <w:rPr>
          <w:rFonts w:ascii="Arial" w:hAnsi="Arial"/>
          <w:b w:val="0"/>
          <w:strike/>
          <w:color w:val="000000"/>
          <w:sz w:val="20"/>
        </w:rPr>
        <w:t>lisibilité et de rétroréflexion permettant en permanence leur identification sans équivoque.</w:t>
      </w:r>
    </w:p>
    <w:p w14:paraId="1D47368A" w14:textId="59DAB565" w:rsidR="00CA01C3" w:rsidRDefault="00CA01C3" w:rsidP="00CA01C3">
      <w:pPr>
        <w:rPr>
          <w:color w:val="FF0000"/>
          <w:lang w:val="fr-BE"/>
        </w:rPr>
      </w:pPr>
      <w:r w:rsidRPr="005B2EEC">
        <w:rPr>
          <w:color w:val="FF0000"/>
          <w:lang w:val="fr-BE"/>
        </w:rPr>
        <w:t>(</w:t>
      </w:r>
      <w:proofErr w:type="gramStart"/>
      <w:r w:rsidR="001066EC" w:rsidRPr="005B2EEC">
        <w:rPr>
          <w:color w:val="FF0000"/>
          <w:lang w:val="fr-BE"/>
        </w:rPr>
        <w:t>supprimé</w:t>
      </w:r>
      <w:proofErr w:type="gramEnd"/>
      <w:r w:rsidR="001066EC" w:rsidRPr="005B2EEC">
        <w:rPr>
          <w:color w:val="FF0000"/>
          <w:lang w:val="fr-BE"/>
        </w:rPr>
        <w:t xml:space="preserve"> </w:t>
      </w:r>
      <w:r w:rsidR="001066EC">
        <w:rPr>
          <w:color w:val="FF0000"/>
          <w:lang w:val="fr-BE"/>
        </w:rPr>
        <w:t xml:space="preserve">du CCT Qualiroutes </w:t>
      </w:r>
      <w:r w:rsidR="001066EC" w:rsidRPr="005B2EEC">
        <w:rPr>
          <w:color w:val="FF0000"/>
          <w:lang w:val="fr-BE"/>
        </w:rPr>
        <w:t>à partir du 01/03/2021</w:t>
      </w:r>
      <w:r w:rsidR="001066EC">
        <w:rPr>
          <w:color w:val="FF0000"/>
          <w:lang w:val="fr-BE"/>
        </w:rPr>
        <w:t xml:space="preserve"> car intégré dans l'AGW</w:t>
      </w:r>
      <w:r w:rsidRPr="005B2EEC">
        <w:rPr>
          <w:color w:val="FF0000"/>
          <w:lang w:val="fr-BE"/>
        </w:rPr>
        <w:t>)</w:t>
      </w:r>
      <w:r>
        <w:rPr>
          <w:color w:val="FF0000"/>
          <w:lang w:val="fr-BE"/>
        </w:rPr>
        <w:t>.</w:t>
      </w:r>
    </w:p>
    <w:p w14:paraId="083CF385" w14:textId="77777777" w:rsidR="008C5B01" w:rsidRDefault="008C5B01">
      <w:pPr>
        <w:rPr>
          <w:color w:val="000000"/>
          <w:lang w:val="fr-BE"/>
        </w:rPr>
      </w:pPr>
    </w:p>
    <w:p w14:paraId="2556F29C" w14:textId="77777777" w:rsidR="008C5B01" w:rsidRDefault="008C5B01">
      <w:pPr>
        <w:rPr>
          <w:color w:val="000000"/>
          <w:lang w:val="fr-BE"/>
        </w:rPr>
      </w:pPr>
      <w:r>
        <w:rPr>
          <w:color w:val="000000"/>
          <w:lang w:val="fr-BE"/>
        </w:rPr>
        <w:t xml:space="preserve">L’entretien de la signalisation comprend notamment le remplacement </w:t>
      </w:r>
      <w:r w:rsidR="007B24C3" w:rsidRPr="000E4CC9">
        <w:rPr>
          <w:lang w:val="fr-BE"/>
        </w:rPr>
        <w:t>en cas de défaillance</w:t>
      </w:r>
      <w:r w:rsidR="007B24C3">
        <w:rPr>
          <w:color w:val="000000"/>
          <w:lang w:val="fr-BE"/>
        </w:rPr>
        <w:t>,</w:t>
      </w:r>
      <w:r>
        <w:rPr>
          <w:color w:val="000000"/>
          <w:lang w:val="fr-BE"/>
        </w:rPr>
        <w:t xml:space="preserve"> des lampes, piles et batteries, le maintien en ordre de la signalisation et la réparation après </w:t>
      </w:r>
      <w:r w:rsidR="008249E7" w:rsidRPr="008249E7">
        <w:rPr>
          <w:lang w:val="fr-BE"/>
        </w:rPr>
        <w:t>tout incident</w:t>
      </w:r>
      <w:r w:rsidR="000E4CC9">
        <w:rPr>
          <w:lang w:val="fr-BE"/>
        </w:rPr>
        <w:t xml:space="preserve"> </w:t>
      </w:r>
      <w:r>
        <w:rPr>
          <w:color w:val="000000"/>
          <w:lang w:val="fr-BE"/>
        </w:rPr>
        <w:t xml:space="preserve">(que l’auteur en soit connu ou non), le nettoyage des panneaux et balises et l’entretien du marquage provisoire. </w:t>
      </w:r>
    </w:p>
    <w:p w14:paraId="13A6147B" w14:textId="77777777" w:rsidR="007B32E3" w:rsidRDefault="007B32E3">
      <w:pPr>
        <w:rPr>
          <w:color w:val="000000"/>
          <w:lang w:val="fr-BE"/>
        </w:rPr>
      </w:pPr>
    </w:p>
    <w:p w14:paraId="656C62EF" w14:textId="77777777" w:rsidR="00394BFA" w:rsidRDefault="00394BFA">
      <w:pPr>
        <w:rPr>
          <w:color w:val="000000"/>
          <w:lang w:val="fr-BE"/>
        </w:rPr>
      </w:pPr>
    </w:p>
    <w:p w14:paraId="0A1C6A22" w14:textId="77777777" w:rsidR="007B32E3" w:rsidRPr="000E4CC9" w:rsidRDefault="007B32E3" w:rsidP="007B32E3">
      <w:pPr>
        <w:pStyle w:val="Titre3"/>
        <w:rPr>
          <w:lang w:val="fr-BE"/>
        </w:rPr>
      </w:pPr>
      <w:r w:rsidRPr="000E4CC9">
        <w:rPr>
          <w:lang w:val="fr-BE"/>
        </w:rPr>
        <w:t xml:space="preserve">L. 1.2.6. INSPECTIONS </w:t>
      </w:r>
    </w:p>
    <w:p w14:paraId="7F203EC3" w14:textId="77777777" w:rsidR="007B32E3" w:rsidRPr="000E4CC9" w:rsidRDefault="007B32E3" w:rsidP="007B32E3">
      <w:pPr>
        <w:rPr>
          <w:lang w:val="fr-BE"/>
        </w:rPr>
      </w:pPr>
    </w:p>
    <w:p w14:paraId="1314C9AF" w14:textId="77777777" w:rsidR="007B32E3" w:rsidRDefault="007B32E3" w:rsidP="007B32E3">
      <w:pPr>
        <w:rPr>
          <w:lang w:val="fr-BE"/>
        </w:rPr>
      </w:pPr>
      <w:r w:rsidRPr="000E4CC9">
        <w:rPr>
          <w:lang w:val="fr-BE"/>
        </w:rPr>
        <w:t>Pour les chantiers de 1</w:t>
      </w:r>
      <w:r w:rsidRPr="000E4CC9">
        <w:rPr>
          <w:vertAlign w:val="superscript"/>
          <w:lang w:val="fr-BE"/>
        </w:rPr>
        <w:t>ère</w:t>
      </w:r>
      <w:r w:rsidRPr="000E4CC9">
        <w:rPr>
          <w:lang w:val="fr-BE"/>
        </w:rPr>
        <w:t>, 2</w:t>
      </w:r>
      <w:r w:rsidRPr="000E4CC9">
        <w:rPr>
          <w:vertAlign w:val="superscript"/>
          <w:lang w:val="fr-BE"/>
        </w:rPr>
        <w:t>ème</w:t>
      </w:r>
      <w:r w:rsidRPr="000E4CC9">
        <w:rPr>
          <w:lang w:val="fr-BE"/>
        </w:rPr>
        <w:t xml:space="preserve"> et 3</w:t>
      </w:r>
      <w:r w:rsidRPr="000E4CC9">
        <w:rPr>
          <w:vertAlign w:val="superscript"/>
          <w:lang w:val="fr-BE"/>
        </w:rPr>
        <w:t>ème</w:t>
      </w:r>
      <w:r w:rsidRPr="000E4CC9">
        <w:rPr>
          <w:lang w:val="fr-BE"/>
        </w:rPr>
        <w:t xml:space="preserve"> catégorie, une inspection de la signalisation </w:t>
      </w:r>
      <w:r w:rsidR="00EE587A" w:rsidRPr="000E4CC9">
        <w:rPr>
          <w:lang w:val="fr-BE"/>
        </w:rPr>
        <w:t xml:space="preserve">est réalisée </w:t>
      </w:r>
      <w:r w:rsidRPr="000E4CC9">
        <w:rPr>
          <w:lang w:val="fr-BE"/>
        </w:rPr>
        <w:t xml:space="preserve">au minimum une fois par 24 heures. </w:t>
      </w:r>
      <w:r w:rsidR="00EE587A" w:rsidRPr="000E4CC9">
        <w:rPr>
          <w:lang w:val="fr-BE"/>
        </w:rPr>
        <w:t xml:space="preserve">Le rapport de cette </w:t>
      </w:r>
      <w:r w:rsidRPr="000E4CC9">
        <w:rPr>
          <w:lang w:val="fr-BE"/>
        </w:rPr>
        <w:t xml:space="preserve">inspection </w:t>
      </w:r>
      <w:r w:rsidR="002671BC">
        <w:rPr>
          <w:lang w:val="fr-BE"/>
        </w:rPr>
        <w:t>est communiqué quotidiennement</w:t>
      </w:r>
      <w:r w:rsidR="00EE587A" w:rsidRPr="000E4CC9">
        <w:rPr>
          <w:lang w:val="fr-BE"/>
        </w:rPr>
        <w:t xml:space="preserve">, par le </w:t>
      </w:r>
      <w:r w:rsidR="00EE587A" w:rsidRPr="00307ACB">
        <w:rPr>
          <w:lang w:val="fr-BE"/>
        </w:rPr>
        <w:t xml:space="preserve">responsable de la signalisation, </w:t>
      </w:r>
      <w:r w:rsidRPr="00307ACB">
        <w:rPr>
          <w:lang w:val="fr-BE"/>
        </w:rPr>
        <w:t>au fonctionnaire dirigeant</w:t>
      </w:r>
      <w:r w:rsidR="009312E7" w:rsidRPr="00307ACB">
        <w:rPr>
          <w:lang w:val="fr-BE"/>
        </w:rPr>
        <w:t>, au chef de district et au contrôleur du chantier</w:t>
      </w:r>
      <w:r w:rsidRPr="00307ACB">
        <w:rPr>
          <w:lang w:val="fr-BE"/>
        </w:rPr>
        <w:t>.</w:t>
      </w:r>
      <w:r w:rsidRPr="000E4CC9">
        <w:rPr>
          <w:lang w:val="fr-BE"/>
        </w:rPr>
        <w:t xml:space="preserve"> Cette inspection ne fait pas l'objet d'un poste séparé au métré.</w:t>
      </w:r>
      <w:r w:rsidR="00362B57" w:rsidRPr="000E4CC9">
        <w:rPr>
          <w:lang w:val="fr-BE"/>
        </w:rPr>
        <w:t xml:space="preserve"> </w:t>
      </w:r>
      <w:r w:rsidR="00DC1EE2" w:rsidRPr="000E4CC9">
        <w:t xml:space="preserve">Toute non-conformité </w:t>
      </w:r>
      <w:r w:rsidR="00362B57" w:rsidRPr="000E4CC9">
        <w:rPr>
          <w:lang w:val="fr-BE"/>
        </w:rPr>
        <w:t xml:space="preserve">(entretien, remise en place, remplacement…) </w:t>
      </w:r>
      <w:r w:rsidR="00DC1EE2" w:rsidRPr="000E4CC9">
        <w:t xml:space="preserve">est corrigée </w:t>
      </w:r>
      <w:r w:rsidR="00810E62" w:rsidRPr="000E4CC9">
        <w:t xml:space="preserve">dès que possible et au plus tard </w:t>
      </w:r>
      <w:r w:rsidR="00810E62" w:rsidRPr="000E4CC9">
        <w:rPr>
          <w:lang w:val="fr-BE"/>
        </w:rPr>
        <w:t>dans les 24h</w:t>
      </w:r>
      <w:r w:rsidR="00362B57" w:rsidRPr="000E4CC9">
        <w:rPr>
          <w:lang w:val="fr-BE"/>
        </w:rPr>
        <w:t>.</w:t>
      </w:r>
    </w:p>
    <w:p w14:paraId="1F8A0862" w14:textId="77777777" w:rsidR="00770DA9" w:rsidRDefault="00770DA9" w:rsidP="007B32E3">
      <w:pPr>
        <w:rPr>
          <w:lang w:val="fr-BE"/>
        </w:rPr>
      </w:pPr>
    </w:p>
    <w:p w14:paraId="0D7047DC" w14:textId="77777777" w:rsidR="00770DA9" w:rsidRPr="00AF21E0" w:rsidRDefault="00770DA9" w:rsidP="007B32E3">
      <w:pPr>
        <w:rPr>
          <w:lang w:val="fr-BE"/>
        </w:rPr>
      </w:pPr>
    </w:p>
    <w:p w14:paraId="27817580" w14:textId="77777777" w:rsidR="007B32E3" w:rsidRPr="00AF21E0" w:rsidRDefault="00770DA9" w:rsidP="00770DA9">
      <w:pPr>
        <w:pStyle w:val="Titre3"/>
        <w:rPr>
          <w:lang w:val="fr-BE"/>
        </w:rPr>
      </w:pPr>
      <w:r w:rsidRPr="00AF21E0">
        <w:rPr>
          <w:lang w:val="fr-BE"/>
        </w:rPr>
        <w:t xml:space="preserve">L. 1.2.7. </w:t>
      </w:r>
      <w:r w:rsidR="00452CDC" w:rsidRPr="00AF21E0">
        <w:rPr>
          <w:lang w:val="fr-BE"/>
        </w:rPr>
        <w:t>RAPPORT d'EVENEMENT</w:t>
      </w:r>
    </w:p>
    <w:p w14:paraId="2C857A48" w14:textId="77777777" w:rsidR="00770DA9" w:rsidRPr="00AF21E0" w:rsidRDefault="00770DA9" w:rsidP="00770DA9">
      <w:pPr>
        <w:rPr>
          <w:lang w:val="fr-BE"/>
        </w:rPr>
      </w:pPr>
    </w:p>
    <w:p w14:paraId="17B0DA46" w14:textId="687BA23C" w:rsidR="00770DA9" w:rsidRPr="00770DA9" w:rsidRDefault="00770DA9" w:rsidP="00770DA9">
      <w:pPr>
        <w:rPr>
          <w:color w:val="FF0000"/>
        </w:rPr>
      </w:pPr>
      <w:r w:rsidRPr="00AF21E0">
        <w:rPr>
          <w:lang w:val="fr-BE"/>
        </w:rPr>
        <w:t>Tout incident (risque d'</w:t>
      </w:r>
      <w:r w:rsidR="001435B2" w:rsidRPr="00AF21E0">
        <w:rPr>
          <w:lang w:val="fr-BE"/>
        </w:rPr>
        <w:t>incide</w:t>
      </w:r>
      <w:r w:rsidRPr="00AF21E0">
        <w:rPr>
          <w:lang w:val="fr-BE"/>
        </w:rPr>
        <w:t>nt, acciden</w:t>
      </w:r>
      <w:r w:rsidR="00514643" w:rsidRPr="00AF21E0">
        <w:rPr>
          <w:lang w:val="fr-BE"/>
        </w:rPr>
        <w:t>t avec ou sans dégâts corporels</w:t>
      </w:r>
      <w:r w:rsidRPr="00AF21E0">
        <w:rPr>
          <w:lang w:val="fr-BE"/>
        </w:rPr>
        <w:t>) fait l'objet d'une fich</w:t>
      </w:r>
      <w:r w:rsidR="004E5B41" w:rsidRPr="00AF21E0">
        <w:rPr>
          <w:lang w:val="fr-BE"/>
        </w:rPr>
        <w:t xml:space="preserve">e </w:t>
      </w:r>
      <w:r w:rsidRPr="00AF21E0">
        <w:rPr>
          <w:lang w:val="fr-BE"/>
        </w:rPr>
        <w:t>remplie par l'adjudicataire (annexe 2). Celle-ci est transmise par e-mail au fonctionnaire dirigeant</w:t>
      </w:r>
      <w:r w:rsidR="00514643" w:rsidRPr="00AF21E0">
        <w:rPr>
          <w:lang w:val="fr-BE"/>
        </w:rPr>
        <w:t>, à l'adresse générique de la Commission de la Sécurité des Chantier</w:t>
      </w:r>
      <w:r w:rsidR="002011D2" w:rsidRPr="00AF21E0">
        <w:rPr>
          <w:lang w:val="fr-BE"/>
        </w:rPr>
        <w:t>s</w:t>
      </w:r>
      <w:r w:rsidR="00514643" w:rsidRPr="00AF21E0">
        <w:rPr>
          <w:lang w:val="fr-BE"/>
        </w:rPr>
        <w:t xml:space="preserve"> routiers</w:t>
      </w:r>
      <w:r w:rsidRPr="00AF21E0">
        <w:rPr>
          <w:lang w:val="fr-BE"/>
        </w:rPr>
        <w:t xml:space="preserve"> </w:t>
      </w:r>
      <w:r w:rsidR="00514643" w:rsidRPr="00AF21E0">
        <w:rPr>
          <w:lang w:val="fr-BE"/>
        </w:rPr>
        <w:t>(</w:t>
      </w:r>
      <w:hyperlink r:id="rId16" w:history="1">
        <w:r w:rsidR="00514643" w:rsidRPr="00C441DE">
          <w:rPr>
            <w:rStyle w:val="Lienhypertexte"/>
            <w:lang w:val="fr-BE"/>
          </w:rPr>
          <w:t>cscr.dgo1@spw.wallonie.be</w:t>
        </w:r>
      </w:hyperlink>
      <w:r w:rsidR="00514643" w:rsidRPr="00AF21E0">
        <w:rPr>
          <w:lang w:val="fr-BE"/>
        </w:rPr>
        <w:t xml:space="preserve">) </w:t>
      </w:r>
      <w:r w:rsidR="00766979" w:rsidRPr="00AF21E0">
        <w:rPr>
          <w:lang w:val="fr-BE"/>
        </w:rPr>
        <w:t xml:space="preserve">et au SIPP </w:t>
      </w:r>
      <w:r w:rsidR="00514643" w:rsidRPr="00AF21E0">
        <w:rPr>
          <w:lang w:val="fr-BE"/>
        </w:rPr>
        <w:t>(</w:t>
      </w:r>
      <w:hyperlink r:id="rId17" w:history="1">
        <w:r w:rsidR="005B1954" w:rsidRPr="008967AA">
          <w:rPr>
            <w:rStyle w:val="Lienhypertexte"/>
            <w:lang w:val="fr-BE"/>
          </w:rPr>
          <w:t>secretariat.sipp@spw.wallonie.be</w:t>
        </w:r>
      </w:hyperlink>
      <w:r w:rsidR="00514643" w:rsidRPr="00AF21E0">
        <w:rPr>
          <w:lang w:val="fr-BE"/>
        </w:rPr>
        <w:t>)</w:t>
      </w:r>
      <w:r w:rsidR="00AF21E0" w:rsidRPr="00AF21E0">
        <w:rPr>
          <w:lang w:val="fr-BE"/>
        </w:rPr>
        <w:t>.</w:t>
      </w:r>
    </w:p>
    <w:p w14:paraId="76B27928" w14:textId="77777777" w:rsidR="00770DA9" w:rsidRPr="00770DA9" w:rsidRDefault="00770DA9" w:rsidP="00770DA9">
      <w:pPr>
        <w:rPr>
          <w:lang w:val="fr-BE"/>
        </w:rPr>
      </w:pPr>
    </w:p>
    <w:p w14:paraId="37DEE98B" w14:textId="77777777" w:rsidR="00394BFA" w:rsidRDefault="00394BFA">
      <w:pPr>
        <w:rPr>
          <w:color w:val="000000"/>
          <w:lang w:val="fr-BE"/>
        </w:rPr>
      </w:pPr>
    </w:p>
    <w:p w14:paraId="7DB256A1" w14:textId="600CB271" w:rsidR="008C5B01" w:rsidRDefault="008C5B01">
      <w:pPr>
        <w:pStyle w:val="Titre3"/>
        <w:rPr>
          <w:lang w:val="fr-BE"/>
        </w:rPr>
      </w:pPr>
      <w:r>
        <w:rPr>
          <w:lang w:val="fr-BE"/>
        </w:rPr>
        <w:t>L. 1.2.</w:t>
      </w:r>
      <w:r w:rsidR="00283129" w:rsidRPr="00AF21E0">
        <w:rPr>
          <w:lang w:val="fr-BE"/>
        </w:rPr>
        <w:t>8</w:t>
      </w:r>
      <w:r w:rsidRPr="00AF21E0">
        <w:rPr>
          <w:lang w:val="fr-BE"/>
        </w:rPr>
        <w:t xml:space="preserve">. </w:t>
      </w:r>
      <w:r>
        <w:rPr>
          <w:lang w:val="fr-BE"/>
        </w:rPr>
        <w:t>PAIEMENT</w:t>
      </w:r>
      <w:r w:rsidR="007B32E3">
        <w:rPr>
          <w:lang w:val="fr-BE"/>
        </w:rPr>
        <w:t xml:space="preserve"> </w:t>
      </w:r>
    </w:p>
    <w:p w14:paraId="3DB25639" w14:textId="77777777" w:rsidR="008C5B01" w:rsidRDefault="008C5B01">
      <w:pPr>
        <w:rPr>
          <w:color w:val="000000"/>
        </w:rPr>
      </w:pPr>
    </w:p>
    <w:p w14:paraId="7DA2ACBC" w14:textId="3682226D" w:rsidR="008C5B01" w:rsidRDefault="008C5B01">
      <w:pPr>
        <w:rPr>
          <w:color w:val="0000FF"/>
        </w:rPr>
      </w:pPr>
      <w:r>
        <w:rPr>
          <w:color w:val="000000"/>
        </w:rPr>
        <w:t xml:space="preserve">La signalisation de chantier prévue par les </w:t>
      </w:r>
      <w:r w:rsidR="009C18B1">
        <w:rPr>
          <w:color w:val="000000"/>
        </w:rPr>
        <w:t>documents du marché</w:t>
      </w:r>
      <w:r>
        <w:rPr>
          <w:color w:val="000000"/>
        </w:rPr>
        <w:t xml:space="preserve"> est payée conformément aux dispositions des </w:t>
      </w:r>
      <w:r w:rsidR="00172DBB" w:rsidRPr="00E9267B">
        <w:t xml:space="preserve">articles </w:t>
      </w:r>
      <w:r w:rsidR="00E9267B" w:rsidRPr="000E4CC9">
        <w:t xml:space="preserve">19 </w:t>
      </w:r>
      <w:r w:rsidR="00E20335" w:rsidRPr="000E4CC9">
        <w:t xml:space="preserve">de l'AR relatif à la passation </w:t>
      </w:r>
      <w:r w:rsidR="00E9267B" w:rsidRPr="000E4CC9">
        <w:t xml:space="preserve">et </w:t>
      </w:r>
      <w:r w:rsidR="00172DBB" w:rsidRPr="000E4CC9">
        <w:t xml:space="preserve">79 </w:t>
      </w:r>
      <w:r w:rsidR="00E20335" w:rsidRPr="000E4CC9">
        <w:t xml:space="preserve">de l'AR relatif aux règles générales d'exécution des marchés publics </w:t>
      </w:r>
      <w:r w:rsidR="00DE22F3" w:rsidRPr="000E4CC9">
        <w:t>complété</w:t>
      </w:r>
      <w:r w:rsidR="00E20335" w:rsidRPr="000E4CC9">
        <w:t>s</w:t>
      </w:r>
      <w:r w:rsidR="00DE22F3" w:rsidRPr="000E4CC9">
        <w:t xml:space="preserve"> par les dispositions </w:t>
      </w:r>
      <w:r w:rsidR="00172DBB" w:rsidRPr="000E4CC9">
        <w:t>du chapitre</w:t>
      </w:r>
      <w:r w:rsidR="00FD58E8" w:rsidRPr="000E4CC9">
        <w:t> </w:t>
      </w:r>
      <w:r w:rsidR="00172DBB" w:rsidRPr="000E4CC9">
        <w:t>A</w:t>
      </w:r>
      <w:r w:rsidR="00DE22F3" w:rsidRPr="000E4CC9">
        <w:t xml:space="preserve"> du CCT Qualiroutes</w:t>
      </w:r>
      <w:r w:rsidR="00E9267B">
        <w:rPr>
          <w:color w:val="0000FF"/>
        </w:rPr>
        <w:t>.</w:t>
      </w:r>
    </w:p>
    <w:p w14:paraId="396F7EB9" w14:textId="055D51DB" w:rsidR="002427E5" w:rsidRDefault="002427E5">
      <w:pPr>
        <w:rPr>
          <w:color w:val="0000FF"/>
        </w:rPr>
      </w:pPr>
    </w:p>
    <w:p w14:paraId="48699DCB" w14:textId="653256C5" w:rsidR="002427E5" w:rsidRPr="002427E5" w:rsidRDefault="002427E5" w:rsidP="002427E5">
      <w:pPr>
        <w:rPr>
          <w:color w:val="000000"/>
        </w:rPr>
      </w:pPr>
      <w:r w:rsidRPr="002427E5">
        <w:rPr>
          <w:color w:val="000000"/>
        </w:rPr>
        <w:t>Le paiement des postes relatif à une prestation payée par unité de durée (par "jour" ou par "heure") s'effectue sur base de la durée effective pendant laquelle la signalisation est en place sur le chantier</w:t>
      </w:r>
      <w:r>
        <w:rPr>
          <w:color w:val="000000"/>
        </w:rPr>
        <w:t>.</w:t>
      </w:r>
    </w:p>
    <w:p w14:paraId="6819FF72" w14:textId="77777777" w:rsidR="002427E5" w:rsidRPr="002427E5" w:rsidRDefault="002427E5">
      <w:pPr>
        <w:rPr>
          <w:color w:val="000000"/>
          <w:lang w:val="fr-BE"/>
        </w:rPr>
      </w:pPr>
    </w:p>
    <w:p w14:paraId="2463CA14" w14:textId="62268911" w:rsidR="00E16111" w:rsidRPr="000E4CC9" w:rsidRDefault="00E16111">
      <w:pPr>
        <w:rPr>
          <w:b/>
        </w:rPr>
      </w:pPr>
      <w:r w:rsidRPr="000E4CC9">
        <w:rPr>
          <w:b/>
        </w:rPr>
        <w:t>L. 1.2.</w:t>
      </w:r>
      <w:r w:rsidR="00283129" w:rsidRPr="00AF21E0">
        <w:rPr>
          <w:b/>
        </w:rPr>
        <w:t>8</w:t>
      </w:r>
      <w:r w:rsidRPr="00AF21E0">
        <w:rPr>
          <w:b/>
        </w:rPr>
        <w:t>.1</w:t>
      </w:r>
      <w:r w:rsidR="00E75457" w:rsidRPr="00AF21E0">
        <w:rPr>
          <w:b/>
        </w:rPr>
        <w:t>.</w:t>
      </w:r>
      <w:r w:rsidRPr="00AF21E0">
        <w:rPr>
          <w:b/>
        </w:rPr>
        <w:t xml:space="preserve"> </w:t>
      </w:r>
      <w:r w:rsidRPr="000E4CC9">
        <w:rPr>
          <w:b/>
        </w:rPr>
        <w:t>CHANTIERS DE 1</w:t>
      </w:r>
      <w:r w:rsidRPr="000E4CC9">
        <w:rPr>
          <w:b/>
          <w:vertAlign w:val="superscript"/>
        </w:rPr>
        <w:t>ERE</w:t>
      </w:r>
      <w:r w:rsidRPr="000E4CC9">
        <w:rPr>
          <w:b/>
        </w:rPr>
        <w:t xml:space="preserve"> CATEGORIE</w:t>
      </w:r>
    </w:p>
    <w:p w14:paraId="234C23A7" w14:textId="77777777" w:rsidR="00E16111" w:rsidRPr="000E4CC9" w:rsidRDefault="00E16111"/>
    <w:p w14:paraId="33BEC4A4" w14:textId="4B6A3AA6" w:rsidR="00A00391" w:rsidRDefault="00E16111" w:rsidP="00E16111">
      <w:pPr>
        <w:autoSpaceDE w:val="0"/>
        <w:autoSpaceDN w:val="0"/>
        <w:adjustRightInd w:val="0"/>
        <w:rPr>
          <w:color w:val="FF0000"/>
        </w:rPr>
      </w:pPr>
      <w:r w:rsidRPr="000E4CC9">
        <w:t>Le paiement de la signalisation de 1</w:t>
      </w:r>
      <w:r w:rsidRPr="000E4CC9">
        <w:rPr>
          <w:vertAlign w:val="superscript"/>
        </w:rPr>
        <w:t>ère</w:t>
      </w:r>
      <w:r w:rsidRPr="000E4CC9">
        <w:t xml:space="preserve"> catégorie est régi par l'utilisation des postes de la série L8400</w:t>
      </w:r>
      <w:r w:rsidR="006029DC">
        <w:t xml:space="preserve">, </w:t>
      </w:r>
      <w:r w:rsidR="006029DC" w:rsidRPr="006029DC">
        <w:rPr>
          <w:color w:val="FF0000"/>
        </w:rPr>
        <w:t xml:space="preserve">y compris </w:t>
      </w:r>
      <w:r w:rsidR="00E82813">
        <w:rPr>
          <w:color w:val="FF0000"/>
        </w:rPr>
        <w:t>les</w:t>
      </w:r>
      <w:r w:rsidR="006029DC" w:rsidRPr="006029DC">
        <w:rPr>
          <w:color w:val="FF0000"/>
        </w:rPr>
        <w:t xml:space="preserve"> panneaux </w:t>
      </w:r>
      <w:r w:rsidR="00E82813">
        <w:rPr>
          <w:color w:val="FF0000"/>
        </w:rPr>
        <w:t xml:space="preserve">à répéter </w:t>
      </w:r>
      <w:r w:rsidR="006029DC" w:rsidRPr="006029DC">
        <w:rPr>
          <w:color w:val="FF0000"/>
        </w:rPr>
        <w:t>selon la longueur du chantier</w:t>
      </w:r>
      <w:r w:rsidR="006029DC">
        <w:rPr>
          <w:color w:val="FF0000"/>
        </w:rPr>
        <w:t xml:space="preserve"> </w:t>
      </w:r>
    </w:p>
    <w:p w14:paraId="3B0094F6" w14:textId="2163B7DE" w:rsidR="00E16111" w:rsidRPr="000E4CC9" w:rsidRDefault="006029DC" w:rsidP="00E16111">
      <w:pPr>
        <w:autoSpaceDE w:val="0"/>
        <w:autoSpaceDN w:val="0"/>
        <w:adjustRightInd w:val="0"/>
      </w:pPr>
      <w:r>
        <w:rPr>
          <w:color w:val="FF0000"/>
        </w:rPr>
        <w:t>(</w:t>
      </w:r>
      <w:proofErr w:type="gramStart"/>
      <w:r w:rsidR="00A00391">
        <w:rPr>
          <w:color w:val="FF0000"/>
        </w:rPr>
        <w:t>d'application</w:t>
      </w:r>
      <w:proofErr w:type="gramEnd"/>
      <w:r w:rsidR="00A00391">
        <w:rPr>
          <w:color w:val="FF0000"/>
        </w:rPr>
        <w:t xml:space="preserve"> à partir du 01/01/</w:t>
      </w:r>
      <w:r>
        <w:rPr>
          <w:color w:val="FF0000"/>
        </w:rPr>
        <w:t>2023)</w:t>
      </w:r>
      <w:r>
        <w:t>.</w:t>
      </w:r>
    </w:p>
    <w:p w14:paraId="205F6C4C" w14:textId="77777777" w:rsidR="00D76BFB" w:rsidRDefault="00D76BFB" w:rsidP="00E16111">
      <w:pPr>
        <w:autoSpaceDE w:val="0"/>
        <w:autoSpaceDN w:val="0"/>
        <w:adjustRightInd w:val="0"/>
      </w:pPr>
    </w:p>
    <w:p w14:paraId="07CA6BAA" w14:textId="1BEC87CD" w:rsidR="00E16111" w:rsidRDefault="00E16111" w:rsidP="00E16111">
      <w:pPr>
        <w:autoSpaceDE w:val="0"/>
        <w:autoSpaceDN w:val="0"/>
        <w:adjustRightInd w:val="0"/>
      </w:pPr>
      <w:r w:rsidRPr="000E4CC9">
        <w:t xml:space="preserve">Les prestations prévues aux chapitres </w:t>
      </w:r>
      <w:r w:rsidRPr="00AF21E0">
        <w:rPr>
          <w:color w:val="0000FF"/>
        </w:rPr>
        <w:t>L. 1.2.5</w:t>
      </w:r>
      <w:r w:rsidR="00A34DC7">
        <w:rPr>
          <w:color w:val="0000FF"/>
        </w:rPr>
        <w:t>.</w:t>
      </w:r>
      <w:r w:rsidRPr="00AF21E0">
        <w:rPr>
          <w:color w:val="0000FF"/>
        </w:rPr>
        <w:t xml:space="preserve"> </w:t>
      </w:r>
      <w:r w:rsidRPr="000E4CC9">
        <w:t xml:space="preserve">"Entretien" et </w:t>
      </w:r>
      <w:r w:rsidRPr="00AF21E0">
        <w:rPr>
          <w:color w:val="0000FF"/>
        </w:rPr>
        <w:t>L. 1.2.6</w:t>
      </w:r>
      <w:r w:rsidR="00A34DC7">
        <w:rPr>
          <w:color w:val="0000FF"/>
        </w:rPr>
        <w:t>.</w:t>
      </w:r>
      <w:r w:rsidRPr="00AF21E0">
        <w:rPr>
          <w:color w:val="0000FF"/>
        </w:rPr>
        <w:t xml:space="preserve"> </w:t>
      </w:r>
      <w:r w:rsidRPr="000E4CC9">
        <w:t>"Inspections" constituent des sujétions de ces postes de signalisation.</w:t>
      </w:r>
    </w:p>
    <w:p w14:paraId="7B911A3E" w14:textId="77777777" w:rsidR="00D76BFB" w:rsidRDefault="00D76BFB" w:rsidP="00E16111">
      <w:pPr>
        <w:autoSpaceDE w:val="0"/>
        <w:autoSpaceDN w:val="0"/>
        <w:adjustRightInd w:val="0"/>
      </w:pPr>
    </w:p>
    <w:p w14:paraId="08A8B34A" w14:textId="3A554F47" w:rsidR="00D76BFB" w:rsidRPr="00912718" w:rsidRDefault="00D76BFB" w:rsidP="00E16111">
      <w:pPr>
        <w:autoSpaceDE w:val="0"/>
        <w:autoSpaceDN w:val="0"/>
        <w:adjustRightInd w:val="0"/>
        <w:rPr>
          <w:color w:val="FF0000"/>
        </w:rPr>
      </w:pPr>
      <w:bookmarkStart w:id="5" w:name="_Hlk63671455"/>
      <w:r w:rsidRPr="00AF21E0">
        <w:lastRenderedPageBreak/>
        <w:t xml:space="preserve">Le paiement des panneaux </w:t>
      </w:r>
      <w:r w:rsidR="00912718" w:rsidRPr="00AF21E0">
        <w:t xml:space="preserve">"nombre de kilomètres restants" </w:t>
      </w:r>
      <w:r w:rsidRPr="00AF21E0">
        <w:t>prévus par le document de référence</w:t>
      </w:r>
      <w:r w:rsidR="002427E5">
        <w:t xml:space="preserve"> </w:t>
      </w:r>
      <w:r w:rsidR="00C81D00">
        <w:t>QUALIROUTES</w:t>
      </w:r>
      <w:r w:rsidRPr="00AF21E0">
        <w:t>-</w:t>
      </w:r>
      <w:r w:rsidR="001D682F" w:rsidRPr="00AF21E0">
        <w:t>L</w:t>
      </w:r>
      <w:r w:rsidRPr="00AF21E0">
        <w:t xml:space="preserve">-1 </w:t>
      </w:r>
      <w:r w:rsidR="00926A83" w:rsidRPr="00AF21E0">
        <w:t xml:space="preserve">ainsi que les panneaux "tirette" (temporaires) </w:t>
      </w:r>
      <w:bookmarkEnd w:id="5"/>
      <w:r w:rsidR="00E92EAF" w:rsidRPr="00AF21E0">
        <w:t>fait l'objet des postes des</w:t>
      </w:r>
      <w:r w:rsidR="00912718" w:rsidRPr="00AF21E0">
        <w:t xml:space="preserve"> série</w:t>
      </w:r>
      <w:r w:rsidR="00E92EAF" w:rsidRPr="00AF21E0">
        <w:t>s</w:t>
      </w:r>
      <w:r w:rsidR="00912718" w:rsidRPr="00AF21E0">
        <w:t xml:space="preserve"> </w:t>
      </w:r>
      <w:r w:rsidR="00E92EAF" w:rsidRPr="00AF21E0">
        <w:t xml:space="preserve">L8141 (pour les additionnels A31 - signal d'indication, S &lt; 1m²) et </w:t>
      </w:r>
      <w:r w:rsidR="00912718" w:rsidRPr="00AF21E0">
        <w:t>L8142 (</w:t>
      </w:r>
      <w:r w:rsidR="00E92EAF" w:rsidRPr="00AF21E0">
        <w:t xml:space="preserve">pour les grands panneaux - </w:t>
      </w:r>
      <w:r w:rsidR="00912718" w:rsidRPr="00AF21E0">
        <w:t xml:space="preserve">signal d'indication, </w:t>
      </w:r>
      <w:r w:rsidR="00E92EAF" w:rsidRPr="00AF21E0">
        <w:t xml:space="preserve">S &lt; 1m² et </w:t>
      </w:r>
      <w:r w:rsidR="00912718" w:rsidRPr="00AF21E0">
        <w:t>1 &lt; S &lt; 3m²)</w:t>
      </w:r>
      <w:r w:rsidR="00AF21E0" w:rsidRPr="00AF21E0">
        <w:t>.</w:t>
      </w:r>
    </w:p>
    <w:p w14:paraId="5FC6CE8F" w14:textId="6F5232D4" w:rsidR="006E7964" w:rsidRPr="000E4CC9" w:rsidRDefault="006E7964" w:rsidP="006E7964">
      <w:pPr>
        <w:rPr>
          <w:bCs/>
        </w:rPr>
      </w:pPr>
      <w:r w:rsidRPr="000E4CC9">
        <w:rPr>
          <w:bCs/>
        </w:rPr>
        <w:t>Les frais d'une éventuelle signalisation de 6</w:t>
      </w:r>
      <w:r w:rsidRPr="009A5D4F">
        <w:rPr>
          <w:bCs/>
          <w:vertAlign w:val="superscript"/>
        </w:rPr>
        <w:t>ème</w:t>
      </w:r>
      <w:r w:rsidR="009A5D4F">
        <w:rPr>
          <w:bCs/>
        </w:rPr>
        <w:t xml:space="preserve"> </w:t>
      </w:r>
      <w:r w:rsidRPr="000E4CC9">
        <w:rPr>
          <w:bCs/>
        </w:rPr>
        <w:t>catégorie, nécessaire lors de l’installation, l'entretien ou la dépose d'une signalisation de 1</w:t>
      </w:r>
      <w:r w:rsidRPr="009A5D4F">
        <w:rPr>
          <w:bCs/>
          <w:vertAlign w:val="superscript"/>
        </w:rPr>
        <w:t>ère</w:t>
      </w:r>
      <w:r w:rsidR="009A5D4F">
        <w:rPr>
          <w:bCs/>
        </w:rPr>
        <w:t xml:space="preserve"> </w:t>
      </w:r>
      <w:r w:rsidRPr="000E4CC9">
        <w:rPr>
          <w:bCs/>
        </w:rPr>
        <w:t xml:space="preserve">catégorie, </w:t>
      </w:r>
      <w:r w:rsidR="004A0D79" w:rsidRPr="000E4CC9">
        <w:rPr>
          <w:bCs/>
        </w:rPr>
        <w:t xml:space="preserve">ainsi que la signalisation nécessaire à la mise en place des marquages provisoires, du balisage et à l’enlèvement des marquages existants, </w:t>
      </w:r>
      <w:r w:rsidRPr="000E4CC9">
        <w:rPr>
          <w:bCs/>
        </w:rPr>
        <w:t>sont compris dans le(s) poste(s) de la signalisation de cette 1</w:t>
      </w:r>
      <w:r w:rsidRPr="009A5D4F">
        <w:rPr>
          <w:bCs/>
          <w:vertAlign w:val="superscript"/>
        </w:rPr>
        <w:t>ère</w:t>
      </w:r>
      <w:r w:rsidR="009A5D4F">
        <w:rPr>
          <w:bCs/>
        </w:rPr>
        <w:t xml:space="preserve"> </w:t>
      </w:r>
      <w:r w:rsidRPr="000E4CC9">
        <w:rPr>
          <w:bCs/>
        </w:rPr>
        <w:t>catégorie.</w:t>
      </w:r>
    </w:p>
    <w:p w14:paraId="68EF2B93" w14:textId="77777777" w:rsidR="00283129" w:rsidRPr="000E4CC9" w:rsidRDefault="00283129" w:rsidP="00E16111"/>
    <w:p w14:paraId="3A678842" w14:textId="242A8474" w:rsidR="00E16111" w:rsidRPr="000E4CC9" w:rsidRDefault="00283129" w:rsidP="00E16111">
      <w:pPr>
        <w:rPr>
          <w:b/>
        </w:rPr>
      </w:pPr>
      <w:r>
        <w:rPr>
          <w:b/>
        </w:rPr>
        <w:t>L. 1.2</w:t>
      </w:r>
      <w:r w:rsidRPr="00AF21E0">
        <w:rPr>
          <w:b/>
        </w:rPr>
        <w:t>.8</w:t>
      </w:r>
      <w:r w:rsidR="00E16111" w:rsidRPr="00AF21E0">
        <w:rPr>
          <w:b/>
        </w:rPr>
        <w:t>.</w:t>
      </w:r>
      <w:r w:rsidR="00E16111" w:rsidRPr="000E4CC9">
        <w:rPr>
          <w:b/>
        </w:rPr>
        <w:t>2</w:t>
      </w:r>
      <w:r w:rsidR="00E75457" w:rsidRPr="000E4CC9">
        <w:rPr>
          <w:b/>
        </w:rPr>
        <w:t>.</w:t>
      </w:r>
      <w:r w:rsidR="00E16111" w:rsidRPr="000E4CC9">
        <w:rPr>
          <w:b/>
        </w:rPr>
        <w:t xml:space="preserve"> CHANTIERS DE 5</w:t>
      </w:r>
      <w:r w:rsidR="00E16111" w:rsidRPr="000E4CC9">
        <w:rPr>
          <w:b/>
          <w:vertAlign w:val="superscript"/>
        </w:rPr>
        <w:t>EME</w:t>
      </w:r>
      <w:r w:rsidR="00E16111" w:rsidRPr="000E4CC9">
        <w:rPr>
          <w:b/>
        </w:rPr>
        <w:t xml:space="preserve"> CATEGORIE</w:t>
      </w:r>
    </w:p>
    <w:p w14:paraId="30E32E5C" w14:textId="77777777" w:rsidR="00E16111" w:rsidRPr="000E4CC9" w:rsidRDefault="00E16111" w:rsidP="00E16111"/>
    <w:p w14:paraId="167645DB" w14:textId="77777777" w:rsidR="00E16111" w:rsidRPr="000E4CC9" w:rsidRDefault="00E16111" w:rsidP="00E16111">
      <w:pPr>
        <w:autoSpaceDE w:val="0"/>
        <w:autoSpaceDN w:val="0"/>
        <w:adjustRightInd w:val="0"/>
      </w:pPr>
      <w:r w:rsidRPr="000E4CC9">
        <w:t>Le paiement de la signalisation de 5</w:t>
      </w:r>
      <w:r w:rsidRPr="000E4CC9">
        <w:rPr>
          <w:vertAlign w:val="superscript"/>
        </w:rPr>
        <w:t>ème</w:t>
      </w:r>
      <w:r w:rsidRPr="000E4CC9">
        <w:t xml:space="preserve"> catégorie est régi par l'utilisation des postes de la série L8500 et L8600.</w:t>
      </w:r>
    </w:p>
    <w:p w14:paraId="5262B282" w14:textId="77777777" w:rsidR="00E16111" w:rsidRPr="000E4CC9" w:rsidRDefault="00E16111" w:rsidP="00E16111">
      <w:pPr>
        <w:outlineLvl w:val="1"/>
      </w:pPr>
    </w:p>
    <w:p w14:paraId="2F66F7CD" w14:textId="77777777" w:rsidR="00E16111" w:rsidRPr="000E4CC9" w:rsidRDefault="00E16111" w:rsidP="00E16111">
      <w:pPr>
        <w:outlineLvl w:val="1"/>
      </w:pPr>
      <w:r w:rsidRPr="000E4CC9">
        <w:t>Les postes de type –I et –M concernent respectivement la première mise en place e</w:t>
      </w:r>
      <w:r w:rsidR="00421B65">
        <w:t>n</w:t>
      </w:r>
      <w:r w:rsidRPr="000E4CC9">
        <w:t xml:space="preserve"> début de chantier et l'enlèvement complet de la signalisation en fin de chantier.</w:t>
      </w:r>
    </w:p>
    <w:p w14:paraId="1C3D2D65" w14:textId="77777777" w:rsidR="00E16111" w:rsidRPr="000E4CC9" w:rsidRDefault="00E16111" w:rsidP="00E16111">
      <w:pPr>
        <w:outlineLvl w:val="1"/>
      </w:pPr>
    </w:p>
    <w:p w14:paraId="72033ED3" w14:textId="77777777" w:rsidR="00E16111" w:rsidRPr="000E4CC9" w:rsidRDefault="00E16111" w:rsidP="00E16111">
      <w:pPr>
        <w:outlineLvl w:val="1"/>
        <w:rPr>
          <w:lang w:val="fr-BE"/>
        </w:rPr>
      </w:pPr>
      <w:r w:rsidRPr="000E4CC9">
        <w:t>Le paiement des postes -LT des chantiers de 5</w:t>
      </w:r>
      <w:r w:rsidRPr="000E4CC9">
        <w:rPr>
          <w:vertAlign w:val="superscript"/>
        </w:rPr>
        <w:t>ème</w:t>
      </w:r>
      <w:r w:rsidRPr="000E4CC9">
        <w:t xml:space="preserve"> catégorie concernent l'utilisation des éléments de signalisation (balises, cônes, etc.) en cours de chantier et incluent de ce fait les opérations de ripages (et/ou de pose et dépose) en début et fin de journée.</w:t>
      </w:r>
    </w:p>
    <w:p w14:paraId="018E1B45" w14:textId="77777777" w:rsidR="00E16111" w:rsidRPr="000E4CC9" w:rsidRDefault="00E16111">
      <w:pPr>
        <w:rPr>
          <w:lang w:val="fr-BE"/>
        </w:rPr>
      </w:pPr>
    </w:p>
    <w:p w14:paraId="43B8C7DC" w14:textId="77777777" w:rsidR="006E7964" w:rsidRPr="00343DEE" w:rsidRDefault="006E7964" w:rsidP="006E7964">
      <w:pPr>
        <w:rPr>
          <w:bCs/>
          <w:color w:val="C00000"/>
        </w:rPr>
      </w:pPr>
      <w:r w:rsidRPr="000E4CC9">
        <w:rPr>
          <w:bCs/>
        </w:rPr>
        <w:t xml:space="preserve">Les frais d'une éventuelle signalisation de 6ème catégorie, nécessaire lors de l’installation, l'entretien ou la dépose d'une signalisation de 5ème catégorie, </w:t>
      </w:r>
      <w:r w:rsidR="004A0D79" w:rsidRPr="000E4CC9">
        <w:rPr>
          <w:bCs/>
        </w:rPr>
        <w:t xml:space="preserve">et la signalisation nécessaire à la mise en place du balisage, </w:t>
      </w:r>
      <w:r w:rsidRPr="000E4CC9">
        <w:rPr>
          <w:bCs/>
        </w:rPr>
        <w:t>sont compris dans le(s) poste(s) de la signalisation de cette 5ème catégorie</w:t>
      </w:r>
      <w:r w:rsidR="000E4CC9">
        <w:rPr>
          <w:bCs/>
          <w:color w:val="C00000"/>
        </w:rPr>
        <w:t>.</w:t>
      </w:r>
    </w:p>
    <w:p w14:paraId="22D819B1" w14:textId="77777777" w:rsidR="006E7964" w:rsidRDefault="006E7964">
      <w:pPr>
        <w:rPr>
          <w:bCs/>
          <w:color w:val="C00000"/>
        </w:rPr>
      </w:pPr>
    </w:p>
    <w:p w14:paraId="575E6747" w14:textId="0E28154F" w:rsidR="00E16111" w:rsidRPr="000E4CC9" w:rsidRDefault="00E16111" w:rsidP="00E16111">
      <w:pPr>
        <w:rPr>
          <w:b/>
        </w:rPr>
      </w:pPr>
      <w:r w:rsidRPr="000E4CC9">
        <w:rPr>
          <w:b/>
        </w:rPr>
        <w:t>L. 1.2.</w:t>
      </w:r>
      <w:r w:rsidR="00283129" w:rsidRPr="00AF21E0">
        <w:rPr>
          <w:b/>
        </w:rPr>
        <w:t>8</w:t>
      </w:r>
      <w:r w:rsidRPr="000E4CC9">
        <w:rPr>
          <w:b/>
        </w:rPr>
        <w:t>.</w:t>
      </w:r>
      <w:r w:rsidR="00E75457" w:rsidRPr="000E4CC9">
        <w:rPr>
          <w:b/>
        </w:rPr>
        <w:t>3.</w:t>
      </w:r>
      <w:r w:rsidRPr="000E4CC9">
        <w:rPr>
          <w:b/>
        </w:rPr>
        <w:t xml:space="preserve"> CHANTIERS DE 6</w:t>
      </w:r>
      <w:r w:rsidRPr="000E4CC9">
        <w:rPr>
          <w:b/>
          <w:vertAlign w:val="superscript"/>
        </w:rPr>
        <w:t>EME</w:t>
      </w:r>
      <w:r w:rsidRPr="000E4CC9">
        <w:rPr>
          <w:b/>
        </w:rPr>
        <w:t xml:space="preserve"> CATEGORIE</w:t>
      </w:r>
    </w:p>
    <w:p w14:paraId="5BACEFAD" w14:textId="77777777" w:rsidR="00E16111" w:rsidRPr="000E4CC9" w:rsidRDefault="00E16111"/>
    <w:p w14:paraId="1473945F" w14:textId="77777777" w:rsidR="00E16111" w:rsidRPr="000E4CC9" w:rsidRDefault="00E16111" w:rsidP="00E16111">
      <w:pPr>
        <w:autoSpaceDE w:val="0"/>
        <w:autoSpaceDN w:val="0"/>
        <w:adjustRightInd w:val="0"/>
      </w:pPr>
      <w:r w:rsidRPr="000E4CC9">
        <w:t>Le paiement de la signalisation de 6</w:t>
      </w:r>
      <w:r w:rsidRPr="000E4CC9">
        <w:rPr>
          <w:vertAlign w:val="superscript"/>
        </w:rPr>
        <w:t>ème</w:t>
      </w:r>
      <w:r w:rsidRPr="000E4CC9">
        <w:t xml:space="preserve"> catégorie est régi par l'utilisation des postes de la série L8700.</w:t>
      </w:r>
    </w:p>
    <w:p w14:paraId="310FAFCB" w14:textId="77777777" w:rsidR="00394BFA" w:rsidRDefault="00394BFA">
      <w:pPr>
        <w:rPr>
          <w:color w:val="000000"/>
        </w:rPr>
      </w:pPr>
    </w:p>
    <w:p w14:paraId="41D7C9D3" w14:textId="77777777" w:rsidR="00D76BFB" w:rsidRDefault="00D76BFB">
      <w:pPr>
        <w:rPr>
          <w:color w:val="000000"/>
        </w:rPr>
      </w:pPr>
    </w:p>
    <w:p w14:paraId="0E667DA5" w14:textId="77777777" w:rsidR="00394BFA" w:rsidRDefault="00394BFA">
      <w:pPr>
        <w:rPr>
          <w:color w:val="000000"/>
        </w:rPr>
      </w:pPr>
    </w:p>
    <w:p w14:paraId="0CEEDC31" w14:textId="77777777" w:rsidR="008C5B01" w:rsidRDefault="008C5B01">
      <w:pPr>
        <w:pStyle w:val="Titre2"/>
      </w:pPr>
      <w:bookmarkStart w:id="6" w:name="_Toc90365791"/>
      <w:r>
        <w:t>L. 1.3. AUTRES DISPOSITIFS</w:t>
      </w:r>
      <w:bookmarkEnd w:id="6"/>
    </w:p>
    <w:p w14:paraId="4281EE96" w14:textId="77777777" w:rsidR="008C5B01" w:rsidRDefault="008C5B01">
      <w:pPr>
        <w:rPr>
          <w:color w:val="000000"/>
          <w:lang w:val="fr-BE"/>
        </w:rPr>
      </w:pPr>
    </w:p>
    <w:p w14:paraId="0DAABF78" w14:textId="77777777" w:rsidR="008C5B01" w:rsidRDefault="008C5B01">
      <w:pPr>
        <w:pStyle w:val="Titre3"/>
      </w:pPr>
      <w:r>
        <w:t>L. 1.3.1. BALISAGE</w:t>
      </w:r>
      <w:r w:rsidR="00CC5899">
        <w:t xml:space="preserve"> de chantier</w:t>
      </w:r>
    </w:p>
    <w:p w14:paraId="6A80234D" w14:textId="77777777" w:rsidR="00172DBB" w:rsidRDefault="00172DBB" w:rsidP="00692B3C">
      <w:pPr>
        <w:pStyle w:val="Yves4"/>
      </w:pPr>
    </w:p>
    <w:p w14:paraId="50D73077" w14:textId="5BF91E69" w:rsidR="005C130F" w:rsidRPr="00A913EE" w:rsidRDefault="005C130F" w:rsidP="00692B3C">
      <w:pPr>
        <w:pStyle w:val="Yves4"/>
      </w:pPr>
      <w:r w:rsidRPr="00CE0A19">
        <w:t xml:space="preserve">Les balises de chantier sont conformes </w:t>
      </w:r>
      <w:r w:rsidRPr="00853500">
        <w:rPr>
          <w:strike/>
        </w:rPr>
        <w:t>aux types I, II et III de</w:t>
      </w:r>
      <w:r w:rsidRPr="00CE0A19">
        <w:t xml:space="preserve"> </w:t>
      </w:r>
      <w:r w:rsidR="00853500" w:rsidRPr="00853500">
        <w:rPr>
          <w:color w:val="FF0000"/>
        </w:rPr>
        <w:t>à</w:t>
      </w:r>
      <w:r w:rsidR="00853500">
        <w:t xml:space="preserve"> </w:t>
      </w:r>
      <w:r w:rsidRPr="00CE0A19">
        <w:t xml:space="preserve">l’annexe 2 </w:t>
      </w:r>
      <w:r w:rsidR="00853500">
        <w:t>de</w:t>
      </w:r>
      <w:r w:rsidRPr="00CE0A19">
        <w:t xml:space="preserve"> </w:t>
      </w:r>
      <w:r w:rsidRPr="00CE0A19">
        <w:rPr>
          <w:strike/>
        </w:rPr>
        <w:t>l’Arrêté ministériel du 7 mai 1999</w:t>
      </w:r>
      <w:r w:rsidRPr="00CE0A19">
        <w:t xml:space="preserve"> </w:t>
      </w:r>
      <w:r w:rsidR="001066EC">
        <w:rPr>
          <w:color w:val="FF0000"/>
        </w:rPr>
        <w:t>l'AGW</w:t>
      </w:r>
      <w:r w:rsidR="00C81D00">
        <w:t xml:space="preserve"> </w:t>
      </w:r>
      <w:r w:rsidRPr="00CE0A19">
        <w:t>ainsi qu’au</w:t>
      </w:r>
      <w:r>
        <w:t xml:space="preserve"> </w:t>
      </w:r>
      <w:r w:rsidRPr="00C81D00">
        <w:rPr>
          <w:color w:val="0000FF"/>
        </w:rPr>
        <w:t>C. 62</w:t>
      </w:r>
      <w:r>
        <w:t xml:space="preserve"> </w:t>
      </w:r>
      <w:r w:rsidRPr="00CE0A19">
        <w:t>et au</w:t>
      </w:r>
      <w:r>
        <w:t xml:space="preserve"> </w:t>
      </w:r>
      <w:r w:rsidRPr="00C81D00">
        <w:rPr>
          <w:color w:val="0000FF"/>
        </w:rPr>
        <w:t>L. 3</w:t>
      </w:r>
      <w:r>
        <w:rPr>
          <w:color w:val="0000FF"/>
        </w:rPr>
        <w:t xml:space="preserve">. </w:t>
      </w:r>
      <w:r w:rsidRPr="00CE0A19">
        <w:t>Elles sont en matière synthétique (de min. 3 cm d'épaisseur totale) ou métalliques (conformes au</w:t>
      </w:r>
      <w:r w:rsidRPr="005A18CE">
        <w:t xml:space="preserve"> </w:t>
      </w:r>
      <w:r w:rsidRPr="00C81D00">
        <w:rPr>
          <w:color w:val="0000FF"/>
        </w:rPr>
        <w:t>C. 53.2.1</w:t>
      </w:r>
      <w:r w:rsidR="00C81D00">
        <w:rPr>
          <w:color w:val="0000FF"/>
        </w:rPr>
        <w:t>.</w:t>
      </w:r>
      <w:r w:rsidRPr="00CE0A19">
        <w:t>)</w:t>
      </w:r>
      <w:r w:rsidRPr="005A18CE">
        <w:t xml:space="preserve">. </w:t>
      </w:r>
      <w:r w:rsidRPr="00C81D00">
        <w:rPr>
          <w:strike/>
        </w:rPr>
        <w:t xml:space="preserve">Comme indiqué au tableau </w:t>
      </w:r>
      <w:r w:rsidRPr="00C81D00">
        <w:rPr>
          <w:strike/>
          <w:color w:val="0000FF"/>
        </w:rPr>
        <w:t>L. 2.2</w:t>
      </w:r>
      <w:r w:rsidRPr="00C81D00">
        <w:rPr>
          <w:strike/>
        </w:rPr>
        <w:t>., les films sur balises de chantier sont de type 3.</w:t>
      </w:r>
    </w:p>
    <w:p w14:paraId="54EEF173" w14:textId="77777777" w:rsidR="00C81D00" w:rsidRPr="00C81D00" w:rsidRDefault="00C81D00" w:rsidP="00692B3C">
      <w:pPr>
        <w:pStyle w:val="Yves4"/>
      </w:pPr>
      <w:r w:rsidRPr="00C81D00">
        <w:t>(</w:t>
      </w:r>
      <w:proofErr w:type="gramStart"/>
      <w:r w:rsidRPr="001066EC">
        <w:rPr>
          <w:color w:val="FF0000"/>
        </w:rPr>
        <w:t>d'application</w:t>
      </w:r>
      <w:proofErr w:type="gramEnd"/>
      <w:r w:rsidRPr="001066EC">
        <w:rPr>
          <w:color w:val="FF0000"/>
        </w:rPr>
        <w:t xml:space="preserve"> à partir du 01/03/2021</w:t>
      </w:r>
      <w:r w:rsidRPr="00C81D00">
        <w:t>).</w:t>
      </w:r>
    </w:p>
    <w:p w14:paraId="6A6B29DB" w14:textId="6780D818" w:rsidR="00172DBB" w:rsidRDefault="002E6672" w:rsidP="00692B3C">
      <w:pPr>
        <w:pStyle w:val="Yves4"/>
      </w:pPr>
      <w:r>
        <w:tab/>
      </w:r>
    </w:p>
    <w:p w14:paraId="2C31B497" w14:textId="18E291A4" w:rsidR="00CD494B" w:rsidRDefault="007E4C9D" w:rsidP="00CD494B">
      <w:pPr>
        <w:rPr>
          <w:color w:val="FF0000"/>
        </w:rPr>
      </w:pPr>
      <w:r w:rsidRPr="000E4CC9">
        <w:t xml:space="preserve">Les </w:t>
      </w:r>
      <w:r w:rsidR="00031871" w:rsidRPr="000E4CC9">
        <w:t>cônes (de type IId</w:t>
      </w:r>
      <w:r w:rsidR="00120BD7" w:rsidRPr="000E4CC9">
        <w:t xml:space="preserve"> – </w:t>
      </w:r>
      <w:r w:rsidR="00CF6B56" w:rsidRPr="000E4CC9">
        <w:t xml:space="preserve">hauteur: </w:t>
      </w:r>
      <w:r w:rsidR="00120BD7" w:rsidRPr="000E4CC9">
        <w:t>75 cm</w:t>
      </w:r>
      <w:r w:rsidR="00031871" w:rsidRPr="000E4CC9">
        <w:t xml:space="preserve">) </w:t>
      </w:r>
      <w:r w:rsidRPr="000E4CC9">
        <w:t>sont conformes à la NBN EN 13422</w:t>
      </w:r>
      <w:r w:rsidR="007462E8" w:rsidRPr="000E4CC9">
        <w:t>.</w:t>
      </w:r>
      <w:r w:rsidRPr="000E4CC9">
        <w:t xml:space="preserve"> </w:t>
      </w:r>
      <w:r w:rsidR="00CD494B" w:rsidRPr="000E4CC9">
        <w:t xml:space="preserve">Ils sont de catégorie B, de classe de forme S1, de masse W2, de rétroréflexion </w:t>
      </w:r>
      <w:r w:rsidR="00BC1D64" w:rsidRPr="00AF21E0">
        <w:t>R3</w:t>
      </w:r>
      <w:r w:rsidR="00CD494B" w:rsidRPr="00AF21E0">
        <w:t xml:space="preserve"> </w:t>
      </w:r>
      <w:r w:rsidR="00CD494B" w:rsidRPr="000E4CC9">
        <w:t>et de performances à l'état mouillé WT0</w:t>
      </w:r>
      <w:r w:rsidR="000E4CC9" w:rsidRPr="000E4CC9">
        <w:t>.</w:t>
      </w:r>
    </w:p>
    <w:p w14:paraId="09E9CC44" w14:textId="77777777" w:rsidR="000E4CC9" w:rsidRDefault="000E4CC9" w:rsidP="00CD494B">
      <w:pPr>
        <w:rPr>
          <w:color w:val="FF0000"/>
        </w:rPr>
      </w:pPr>
    </w:p>
    <w:p w14:paraId="694E0426" w14:textId="77777777" w:rsidR="000E4CC9" w:rsidRDefault="000E4CC9" w:rsidP="00CD494B">
      <w:pPr>
        <w:rPr>
          <w:color w:val="FF0000"/>
        </w:rPr>
      </w:pPr>
    </w:p>
    <w:p w14:paraId="71020F87" w14:textId="4D1B0CAF" w:rsidR="008C5B01" w:rsidRDefault="008C5B01">
      <w:pPr>
        <w:pStyle w:val="Titre3"/>
      </w:pPr>
      <w:r w:rsidRPr="008D0CF7">
        <w:t>L. 1.3.2. SÉPARATION PHYSIQUE</w:t>
      </w:r>
      <w:r w:rsidR="00CE0A19" w:rsidRPr="001066EC">
        <w:rPr>
          <w:color w:val="FF0000"/>
        </w:rPr>
        <w:t xml:space="preserve"> </w:t>
      </w:r>
    </w:p>
    <w:p w14:paraId="771A9331" w14:textId="1B89F54B" w:rsidR="008C5B01" w:rsidRDefault="008C5B01">
      <w:pPr>
        <w:rPr>
          <w:color w:val="000000"/>
        </w:rPr>
      </w:pPr>
    </w:p>
    <w:p w14:paraId="5B6F073E" w14:textId="3519B0ED" w:rsidR="008D0CF7" w:rsidRPr="008D0CF7" w:rsidRDefault="008D0CF7" w:rsidP="008D0CF7">
      <w:pPr>
        <w:rPr>
          <w:color w:val="FF0000"/>
        </w:rPr>
      </w:pPr>
      <w:r>
        <w:rPr>
          <w:color w:val="FF0000"/>
        </w:rPr>
        <w:t>Comme indiqué dans l'AGW du 16/12/2020, l</w:t>
      </w:r>
      <w:r w:rsidRPr="008D0CF7">
        <w:rPr>
          <w:color w:val="FF0000"/>
        </w:rPr>
        <w:t>es séparateurs temporaires sont des dispositifs de niveau T3 minimum suivant la NBN EN 1317-2 et</w:t>
      </w:r>
      <w:r>
        <w:rPr>
          <w:color w:val="FF0000"/>
        </w:rPr>
        <w:t>, aux extrémités,</w:t>
      </w:r>
      <w:r w:rsidRPr="008D0CF7">
        <w:rPr>
          <w:color w:val="FF0000"/>
        </w:rPr>
        <w:t xml:space="preserve"> sont conformes aux prescriptions des dispositifs permanents définis au H. 2. </w:t>
      </w:r>
    </w:p>
    <w:p w14:paraId="4D75BD73" w14:textId="77777777" w:rsidR="008D0CF7" w:rsidRPr="00CE0A19" w:rsidRDefault="008D0CF7" w:rsidP="008D0CF7">
      <w:pPr>
        <w:rPr>
          <w:strike/>
          <w:color w:val="000000"/>
        </w:rPr>
      </w:pPr>
    </w:p>
    <w:p w14:paraId="39291A47" w14:textId="77777777" w:rsidR="008D0CF7" w:rsidRPr="00287351" w:rsidRDefault="008D0CF7" w:rsidP="008D0CF7">
      <w:pPr>
        <w:rPr>
          <w:strike/>
        </w:rPr>
      </w:pPr>
      <w:r w:rsidRPr="00287351">
        <w:rPr>
          <w:strike/>
          <w:color w:val="FF0000"/>
        </w:rPr>
        <w:t>L'entreprise qui met en œuvre le dispositif répond aux exigences du PTV 8004-1 "Prescriptions techniques pour la mise en œuvre des dispositifs de retenue routiers en métal et en béton préfabriqué". L'entreprise démontre qu'elle répond à ces prescriptions 15 jours avant le début des travaux</w:t>
      </w:r>
    </w:p>
    <w:p w14:paraId="2F4EFFE4" w14:textId="0F336668" w:rsidR="00D00A81" w:rsidRPr="00287351" w:rsidRDefault="008720D5" w:rsidP="00D00A81">
      <w:pPr>
        <w:rPr>
          <w:rFonts w:ascii="Calibri" w:hAnsi="Calibri" w:cs="Calibri"/>
          <w:strike/>
          <w:color w:val="FF0000"/>
          <w:sz w:val="22"/>
          <w:szCs w:val="22"/>
          <w:lang w:eastAsia="en-US"/>
        </w:rPr>
      </w:pPr>
      <w:bookmarkStart w:id="7" w:name="_Hlk90650621"/>
      <w:r w:rsidRPr="00287351">
        <w:rPr>
          <w:strike/>
          <w:color w:val="FF0000"/>
        </w:rPr>
        <w:t>A titre transitoire, jusqu'au 31/12/2022</w:t>
      </w:r>
      <w:r w:rsidR="00D00A81" w:rsidRPr="00287351">
        <w:rPr>
          <w:strike/>
          <w:color w:val="FF0000"/>
        </w:rPr>
        <w:t xml:space="preserve">, il est considéré que l’entreprise démontre qu’elle répond à ces prescriptions en fournissant 15 jours avant le début des travaux la preuve de sa demande de certification de conformité aux exigences du PTV 8004-1. </w:t>
      </w:r>
    </w:p>
    <w:bookmarkEnd w:id="7"/>
    <w:p w14:paraId="78E1FACB" w14:textId="77777777" w:rsidR="008D0CF7" w:rsidRPr="00287351" w:rsidRDefault="008D0CF7" w:rsidP="008D0CF7">
      <w:pPr>
        <w:rPr>
          <w:strike/>
          <w:color w:val="FF0000"/>
        </w:rPr>
      </w:pPr>
      <w:r w:rsidRPr="00287351">
        <w:rPr>
          <w:strike/>
          <w:color w:val="FF0000"/>
        </w:rPr>
        <w:t>(</w:t>
      </w:r>
      <w:proofErr w:type="gramStart"/>
      <w:r w:rsidRPr="00287351">
        <w:rPr>
          <w:strike/>
          <w:color w:val="FF0000"/>
        </w:rPr>
        <w:t>d'application</w:t>
      </w:r>
      <w:proofErr w:type="gramEnd"/>
      <w:r w:rsidRPr="00287351">
        <w:rPr>
          <w:strike/>
          <w:color w:val="FF0000"/>
        </w:rPr>
        <w:t xml:space="preserve"> à partir du 01/01/2022).</w:t>
      </w:r>
    </w:p>
    <w:p w14:paraId="52F55BE4" w14:textId="77777777" w:rsidR="00287351" w:rsidRDefault="00287351" w:rsidP="00287351">
      <w:pPr>
        <w:rPr>
          <w:rFonts w:ascii="Calibri" w:hAnsi="Calibri"/>
          <w:color w:val="FF0000"/>
          <w:lang w:val="fr-BE"/>
        </w:rPr>
      </w:pPr>
      <w:r>
        <w:rPr>
          <w:color w:val="FF0000"/>
        </w:rPr>
        <w:t xml:space="preserve">La mise en œuvre du dispositif est conforme aux exigences du PTV 8004-1 "Prescriptions techniques pour la mise en œuvre des dispositifs de retenue routiers en métal et en béton préfabriqué". L’entreprise qui met en œuvre le dispositif en fournit la preuve à ses frais soit par une certification d’entreprise (le certificat est </w:t>
      </w:r>
      <w:r>
        <w:rPr>
          <w:color w:val="FF0000"/>
        </w:rPr>
        <w:lastRenderedPageBreak/>
        <w:t>délivré par un organisme de certification accrédité), soit par une attestation de conformité de la mise en œuvre du dispositif (l’attestation est délivrée par un organisme de certification accrédité). (</w:t>
      </w:r>
      <w:proofErr w:type="gramStart"/>
      <w:r>
        <w:rPr>
          <w:color w:val="FF0000"/>
        </w:rPr>
        <w:t>d'application</w:t>
      </w:r>
      <w:proofErr w:type="gramEnd"/>
      <w:r>
        <w:rPr>
          <w:color w:val="FF0000"/>
        </w:rPr>
        <w:t xml:space="preserve"> à partir du 01/01/2023).</w:t>
      </w:r>
    </w:p>
    <w:p w14:paraId="16940E92" w14:textId="0F3E4744" w:rsidR="008D0CF7" w:rsidRDefault="008D0CF7">
      <w:pPr>
        <w:rPr>
          <w:color w:val="000000"/>
        </w:rPr>
      </w:pPr>
    </w:p>
    <w:p w14:paraId="518DC765" w14:textId="77777777" w:rsidR="008C5B01" w:rsidRPr="00CE0A19" w:rsidRDefault="008C5B01">
      <w:pPr>
        <w:rPr>
          <w:strike/>
          <w:color w:val="000000"/>
        </w:rPr>
      </w:pPr>
      <w:r w:rsidRPr="00CE0A19">
        <w:rPr>
          <w:strike/>
          <w:color w:val="000000"/>
        </w:rPr>
        <w:t xml:space="preserve">Les séparateurs temporaires sont des dispositifs de niveau T3 minimum suivant la NBN EN 1317-2 et sont conformes aux prescriptions des dispositifs permanents définis au </w:t>
      </w:r>
      <w:r w:rsidRPr="00CE0A19">
        <w:rPr>
          <w:strike/>
          <w:color w:val="0000FF"/>
        </w:rPr>
        <w:t>H. 2.</w:t>
      </w:r>
      <w:r w:rsidRPr="00CE0A19">
        <w:rPr>
          <w:strike/>
          <w:color w:val="000000"/>
        </w:rPr>
        <w:t xml:space="preserve"> </w:t>
      </w:r>
    </w:p>
    <w:p w14:paraId="47274CA0" w14:textId="77777777" w:rsidR="00C14D1D" w:rsidRPr="00CE0A19" w:rsidRDefault="00C14D1D">
      <w:pPr>
        <w:rPr>
          <w:strike/>
          <w:color w:val="000000"/>
        </w:rPr>
      </w:pPr>
    </w:p>
    <w:p w14:paraId="49B37549" w14:textId="77777777" w:rsidR="008C5B01" w:rsidRPr="00CE0A19" w:rsidRDefault="008C5B01">
      <w:pPr>
        <w:pStyle w:val="Titre6"/>
        <w:rPr>
          <w:strike/>
        </w:rPr>
      </w:pPr>
      <w:r w:rsidRPr="00CE0A19">
        <w:rPr>
          <w:strike/>
        </w:rPr>
        <w:t>Les niveaux de retenue sont fonction de la durée des travaux (en jours ouvrables).</w:t>
      </w:r>
    </w:p>
    <w:p w14:paraId="04A73F39" w14:textId="77777777" w:rsidR="008C5B01" w:rsidRPr="00CE0A19" w:rsidRDefault="008C5B01">
      <w:pPr>
        <w:rPr>
          <w:strike/>
        </w:rPr>
      </w:pPr>
    </w:p>
    <w:tbl>
      <w:tblPr>
        <w:tblW w:w="0" w:type="auto"/>
        <w:tblInd w:w="1003" w:type="dxa"/>
        <w:tblLayout w:type="fixed"/>
        <w:tblCellMar>
          <w:left w:w="0" w:type="dxa"/>
          <w:right w:w="0" w:type="dxa"/>
        </w:tblCellMar>
        <w:tblLook w:val="0000" w:firstRow="0" w:lastRow="0" w:firstColumn="0" w:lastColumn="0" w:noHBand="0" w:noVBand="0"/>
      </w:tblPr>
      <w:tblGrid>
        <w:gridCol w:w="1559"/>
        <w:gridCol w:w="1559"/>
        <w:gridCol w:w="1559"/>
        <w:gridCol w:w="1843"/>
        <w:gridCol w:w="1627"/>
      </w:tblGrid>
      <w:tr w:rsidR="008C5B01" w:rsidRPr="00CE0A19" w14:paraId="21116B15" w14:textId="77777777">
        <w:tc>
          <w:tcPr>
            <w:tcW w:w="1559" w:type="dxa"/>
            <w:tcBorders>
              <w:top w:val="single" w:sz="8" w:space="0" w:color="auto"/>
              <w:left w:val="single" w:sz="8" w:space="0" w:color="auto"/>
              <w:bottom w:val="single" w:sz="8" w:space="0" w:color="auto"/>
              <w:right w:val="single" w:sz="8" w:space="0" w:color="auto"/>
            </w:tcBorders>
            <w:vAlign w:val="center"/>
          </w:tcPr>
          <w:p w14:paraId="1F312F0C" w14:textId="77777777" w:rsidR="008C5B01" w:rsidRPr="00CE0A19" w:rsidRDefault="008C5B01">
            <w:pPr>
              <w:spacing w:before="100" w:after="100"/>
              <w:jc w:val="center"/>
              <w:rPr>
                <w:strike/>
                <w:sz w:val="24"/>
              </w:rPr>
            </w:pPr>
            <w:r w:rsidRPr="00CE0A19">
              <w:rPr>
                <w:strike/>
              </w:rPr>
              <w:t>Nombre de jours ouvrables</w:t>
            </w:r>
          </w:p>
        </w:tc>
        <w:tc>
          <w:tcPr>
            <w:tcW w:w="1559" w:type="dxa"/>
            <w:tcBorders>
              <w:top w:val="single" w:sz="8" w:space="0" w:color="auto"/>
              <w:left w:val="nil"/>
              <w:bottom w:val="single" w:sz="8" w:space="0" w:color="auto"/>
              <w:right w:val="single" w:sz="8" w:space="0" w:color="auto"/>
            </w:tcBorders>
            <w:vAlign w:val="center"/>
          </w:tcPr>
          <w:p w14:paraId="3CE6A1D2" w14:textId="77777777" w:rsidR="008C5B01" w:rsidRPr="00CE0A19" w:rsidRDefault="008C5B01">
            <w:pPr>
              <w:spacing w:before="100" w:after="100"/>
              <w:jc w:val="center"/>
              <w:rPr>
                <w:strike/>
                <w:sz w:val="24"/>
              </w:rPr>
            </w:pPr>
            <w:r w:rsidRPr="00CE0A19">
              <w:rPr>
                <w:strike/>
              </w:rPr>
              <w:t>Position de la barrière de sécurité</w:t>
            </w:r>
          </w:p>
        </w:tc>
        <w:tc>
          <w:tcPr>
            <w:tcW w:w="1559" w:type="dxa"/>
            <w:tcBorders>
              <w:top w:val="single" w:sz="8" w:space="0" w:color="auto"/>
              <w:left w:val="nil"/>
              <w:bottom w:val="single" w:sz="8" w:space="0" w:color="auto"/>
              <w:right w:val="single" w:sz="8" w:space="0" w:color="auto"/>
            </w:tcBorders>
            <w:vAlign w:val="center"/>
          </w:tcPr>
          <w:p w14:paraId="76DAD38C" w14:textId="77777777" w:rsidR="008C5B01" w:rsidRPr="00CE0A19" w:rsidRDefault="008C5B01">
            <w:pPr>
              <w:spacing w:before="100" w:after="100"/>
              <w:jc w:val="center"/>
              <w:rPr>
                <w:strike/>
                <w:sz w:val="24"/>
              </w:rPr>
            </w:pPr>
            <w:r w:rsidRPr="00CE0A19">
              <w:rPr>
                <w:strike/>
              </w:rPr>
              <w:t>Niveau de retenue</w:t>
            </w:r>
          </w:p>
        </w:tc>
        <w:tc>
          <w:tcPr>
            <w:tcW w:w="1843" w:type="dxa"/>
            <w:tcBorders>
              <w:top w:val="single" w:sz="8" w:space="0" w:color="auto"/>
              <w:left w:val="nil"/>
              <w:bottom w:val="single" w:sz="8" w:space="0" w:color="auto"/>
              <w:right w:val="single" w:sz="8" w:space="0" w:color="auto"/>
            </w:tcBorders>
            <w:vAlign w:val="center"/>
          </w:tcPr>
          <w:p w14:paraId="43F28F08" w14:textId="77777777" w:rsidR="008C5B01" w:rsidRPr="00CE0A19" w:rsidRDefault="008C5B01">
            <w:pPr>
              <w:spacing w:before="100" w:after="100"/>
              <w:jc w:val="center"/>
              <w:rPr>
                <w:strike/>
                <w:sz w:val="24"/>
              </w:rPr>
            </w:pPr>
            <w:r w:rsidRPr="00CE0A19">
              <w:rPr>
                <w:strike/>
              </w:rPr>
              <w:t>Largeur de fonctionnement</w:t>
            </w:r>
          </w:p>
        </w:tc>
        <w:tc>
          <w:tcPr>
            <w:tcW w:w="1627" w:type="dxa"/>
            <w:tcBorders>
              <w:top w:val="single" w:sz="8" w:space="0" w:color="auto"/>
              <w:left w:val="nil"/>
              <w:bottom w:val="single" w:sz="8" w:space="0" w:color="auto"/>
              <w:right w:val="single" w:sz="8" w:space="0" w:color="auto"/>
            </w:tcBorders>
            <w:vAlign w:val="center"/>
          </w:tcPr>
          <w:p w14:paraId="4B65F268" w14:textId="77777777" w:rsidR="008C5B01" w:rsidRPr="00CE0A19" w:rsidRDefault="008C5B01">
            <w:pPr>
              <w:spacing w:before="100" w:after="100"/>
              <w:jc w:val="center"/>
              <w:rPr>
                <w:strike/>
                <w:sz w:val="24"/>
              </w:rPr>
            </w:pPr>
            <w:r w:rsidRPr="00CE0A19">
              <w:rPr>
                <w:strike/>
              </w:rPr>
              <w:t>ASI</w:t>
            </w:r>
          </w:p>
        </w:tc>
      </w:tr>
      <w:tr w:rsidR="008C5B01" w:rsidRPr="00CE0A19" w14:paraId="371A46A7" w14:textId="77777777">
        <w:trPr>
          <w:cantSplit/>
          <w:trHeight w:val="370"/>
        </w:trPr>
        <w:tc>
          <w:tcPr>
            <w:tcW w:w="1559" w:type="dxa"/>
            <w:vMerge w:val="restart"/>
            <w:tcBorders>
              <w:top w:val="nil"/>
              <w:left w:val="single" w:sz="8" w:space="0" w:color="auto"/>
              <w:bottom w:val="single" w:sz="8" w:space="0" w:color="auto"/>
              <w:right w:val="single" w:sz="8" w:space="0" w:color="auto"/>
            </w:tcBorders>
            <w:vAlign w:val="center"/>
          </w:tcPr>
          <w:p w14:paraId="3445BC4D" w14:textId="77777777" w:rsidR="008C5B01" w:rsidRPr="00CE0A19" w:rsidRDefault="008C5B01">
            <w:pPr>
              <w:spacing w:before="100" w:after="100"/>
              <w:jc w:val="center"/>
              <w:rPr>
                <w:strike/>
                <w:sz w:val="24"/>
              </w:rPr>
            </w:pPr>
            <w:r w:rsidRPr="00CE0A19">
              <w:rPr>
                <w:strike/>
              </w:rPr>
              <w:t>&gt; 5</w:t>
            </w:r>
          </w:p>
        </w:tc>
        <w:tc>
          <w:tcPr>
            <w:tcW w:w="1559" w:type="dxa"/>
            <w:tcBorders>
              <w:top w:val="nil"/>
              <w:left w:val="nil"/>
              <w:bottom w:val="single" w:sz="8" w:space="0" w:color="auto"/>
              <w:right w:val="single" w:sz="8" w:space="0" w:color="auto"/>
            </w:tcBorders>
            <w:vAlign w:val="center"/>
          </w:tcPr>
          <w:p w14:paraId="7255AE3C" w14:textId="77777777" w:rsidR="008C5B01" w:rsidRPr="00CE0A19" w:rsidRDefault="008C5B01">
            <w:pPr>
              <w:spacing w:before="100" w:after="100"/>
              <w:jc w:val="center"/>
              <w:rPr>
                <w:strike/>
                <w:sz w:val="24"/>
              </w:rPr>
            </w:pPr>
            <w:r w:rsidRPr="00CE0A19">
              <w:rPr>
                <w:strike/>
                <w:color w:val="000000"/>
              </w:rPr>
              <w:t>X</w:t>
            </w:r>
          </w:p>
        </w:tc>
        <w:tc>
          <w:tcPr>
            <w:tcW w:w="1559" w:type="dxa"/>
            <w:tcBorders>
              <w:top w:val="nil"/>
              <w:left w:val="nil"/>
              <w:bottom w:val="single" w:sz="8" w:space="0" w:color="auto"/>
              <w:right w:val="single" w:sz="8" w:space="0" w:color="auto"/>
            </w:tcBorders>
            <w:vAlign w:val="center"/>
          </w:tcPr>
          <w:p w14:paraId="5C0A32F3" w14:textId="77777777" w:rsidR="008C5B01" w:rsidRPr="00CE0A19" w:rsidRDefault="008C5B01">
            <w:pPr>
              <w:spacing w:before="100" w:after="100"/>
              <w:jc w:val="center"/>
              <w:rPr>
                <w:strike/>
                <w:sz w:val="24"/>
              </w:rPr>
            </w:pPr>
            <w:r w:rsidRPr="00CE0A19">
              <w:rPr>
                <w:strike/>
              </w:rPr>
              <w:t>H2</w:t>
            </w:r>
          </w:p>
        </w:tc>
        <w:tc>
          <w:tcPr>
            <w:tcW w:w="1843" w:type="dxa"/>
            <w:tcBorders>
              <w:top w:val="nil"/>
              <w:left w:val="nil"/>
              <w:bottom w:val="single" w:sz="8" w:space="0" w:color="auto"/>
              <w:right w:val="single" w:sz="8" w:space="0" w:color="auto"/>
            </w:tcBorders>
            <w:vAlign w:val="center"/>
          </w:tcPr>
          <w:p w14:paraId="0E517790" w14:textId="77777777" w:rsidR="008C5B01" w:rsidRPr="00CE0A19" w:rsidRDefault="008C5B01">
            <w:pPr>
              <w:spacing w:before="100" w:after="100"/>
              <w:jc w:val="center"/>
              <w:rPr>
                <w:strike/>
                <w:sz w:val="24"/>
              </w:rPr>
            </w:pPr>
            <w:r w:rsidRPr="00CE0A19">
              <w:rPr>
                <w:strike/>
              </w:rPr>
              <w:t>-</w:t>
            </w:r>
          </w:p>
        </w:tc>
        <w:tc>
          <w:tcPr>
            <w:tcW w:w="1627" w:type="dxa"/>
            <w:tcBorders>
              <w:top w:val="nil"/>
              <w:left w:val="nil"/>
              <w:bottom w:val="single" w:sz="8" w:space="0" w:color="auto"/>
              <w:right w:val="single" w:sz="8" w:space="0" w:color="auto"/>
            </w:tcBorders>
            <w:vAlign w:val="center"/>
          </w:tcPr>
          <w:p w14:paraId="66647646" w14:textId="77777777" w:rsidR="008C5B01" w:rsidRPr="00CE0A19" w:rsidRDefault="008C5B01">
            <w:pPr>
              <w:spacing w:before="100" w:after="100"/>
              <w:jc w:val="center"/>
              <w:rPr>
                <w:strike/>
                <w:sz w:val="24"/>
              </w:rPr>
            </w:pPr>
            <w:r w:rsidRPr="00CE0A19">
              <w:rPr>
                <w:strike/>
              </w:rPr>
              <w:t>A</w:t>
            </w:r>
          </w:p>
        </w:tc>
      </w:tr>
      <w:tr w:rsidR="008C5B01" w:rsidRPr="00CE0A19" w14:paraId="0C516FF9" w14:textId="77777777">
        <w:trPr>
          <w:cantSplit/>
          <w:trHeight w:val="361"/>
        </w:trPr>
        <w:tc>
          <w:tcPr>
            <w:tcW w:w="1559" w:type="dxa"/>
            <w:vMerge/>
            <w:tcBorders>
              <w:top w:val="nil"/>
              <w:left w:val="single" w:sz="8" w:space="0" w:color="auto"/>
              <w:bottom w:val="single" w:sz="8" w:space="0" w:color="auto"/>
              <w:right w:val="single" w:sz="8" w:space="0" w:color="auto"/>
            </w:tcBorders>
            <w:vAlign w:val="center"/>
          </w:tcPr>
          <w:p w14:paraId="06154BBD" w14:textId="77777777" w:rsidR="008C5B01" w:rsidRPr="00CE0A19" w:rsidRDefault="008C5B01">
            <w:pPr>
              <w:rPr>
                <w:strike/>
                <w:sz w:val="24"/>
              </w:rPr>
            </w:pPr>
          </w:p>
        </w:tc>
        <w:tc>
          <w:tcPr>
            <w:tcW w:w="1559" w:type="dxa"/>
            <w:tcBorders>
              <w:top w:val="nil"/>
              <w:left w:val="nil"/>
              <w:bottom w:val="single" w:sz="8" w:space="0" w:color="auto"/>
              <w:right w:val="single" w:sz="8" w:space="0" w:color="auto"/>
            </w:tcBorders>
            <w:vAlign w:val="center"/>
          </w:tcPr>
          <w:p w14:paraId="7A0747AE" w14:textId="77777777" w:rsidR="008C5B01" w:rsidRPr="00CE0A19" w:rsidRDefault="008C5B01">
            <w:pPr>
              <w:spacing w:before="100" w:after="100"/>
              <w:jc w:val="center"/>
              <w:rPr>
                <w:strike/>
                <w:sz w:val="24"/>
              </w:rPr>
            </w:pPr>
            <w:r w:rsidRPr="00CE0A19">
              <w:rPr>
                <w:strike/>
                <w:color w:val="000000"/>
              </w:rPr>
              <w:t>Y</w:t>
            </w:r>
          </w:p>
        </w:tc>
        <w:tc>
          <w:tcPr>
            <w:tcW w:w="1559" w:type="dxa"/>
            <w:tcBorders>
              <w:top w:val="nil"/>
              <w:left w:val="nil"/>
              <w:bottom w:val="single" w:sz="8" w:space="0" w:color="auto"/>
              <w:right w:val="single" w:sz="8" w:space="0" w:color="auto"/>
            </w:tcBorders>
            <w:vAlign w:val="center"/>
          </w:tcPr>
          <w:p w14:paraId="0455DCFE" w14:textId="77777777" w:rsidR="008C5B01" w:rsidRPr="00CE0A19" w:rsidRDefault="008C5B01">
            <w:pPr>
              <w:spacing w:before="100" w:after="100"/>
              <w:jc w:val="center"/>
              <w:rPr>
                <w:strike/>
                <w:sz w:val="24"/>
              </w:rPr>
            </w:pPr>
            <w:r w:rsidRPr="00CE0A19">
              <w:rPr>
                <w:strike/>
              </w:rPr>
              <w:t>T3 minimum</w:t>
            </w:r>
          </w:p>
        </w:tc>
        <w:tc>
          <w:tcPr>
            <w:tcW w:w="1843" w:type="dxa"/>
            <w:tcBorders>
              <w:top w:val="nil"/>
              <w:left w:val="nil"/>
              <w:bottom w:val="single" w:sz="8" w:space="0" w:color="auto"/>
              <w:right w:val="single" w:sz="8" w:space="0" w:color="auto"/>
            </w:tcBorders>
            <w:vAlign w:val="center"/>
          </w:tcPr>
          <w:p w14:paraId="6D0BBCA2" w14:textId="77777777" w:rsidR="008C5B01" w:rsidRPr="00CE0A19" w:rsidRDefault="008C5B01">
            <w:pPr>
              <w:spacing w:before="100" w:after="100"/>
              <w:jc w:val="center"/>
              <w:rPr>
                <w:strike/>
                <w:sz w:val="24"/>
              </w:rPr>
            </w:pPr>
            <w:r w:rsidRPr="00CE0A19">
              <w:rPr>
                <w:strike/>
              </w:rPr>
              <w:t>W5 maximum</w:t>
            </w:r>
          </w:p>
        </w:tc>
        <w:tc>
          <w:tcPr>
            <w:tcW w:w="1627" w:type="dxa"/>
            <w:tcBorders>
              <w:top w:val="nil"/>
              <w:left w:val="nil"/>
              <w:bottom w:val="single" w:sz="8" w:space="0" w:color="auto"/>
              <w:right w:val="single" w:sz="8" w:space="0" w:color="auto"/>
            </w:tcBorders>
            <w:vAlign w:val="center"/>
          </w:tcPr>
          <w:p w14:paraId="7650942D" w14:textId="77777777" w:rsidR="008C5B01" w:rsidRPr="00CE0A19" w:rsidRDefault="008C5B01">
            <w:pPr>
              <w:spacing w:before="100" w:after="100"/>
              <w:jc w:val="center"/>
              <w:rPr>
                <w:strike/>
                <w:sz w:val="24"/>
              </w:rPr>
            </w:pPr>
            <w:r w:rsidRPr="00CE0A19">
              <w:rPr>
                <w:strike/>
              </w:rPr>
              <w:t>A ou B</w:t>
            </w:r>
          </w:p>
        </w:tc>
      </w:tr>
      <w:tr w:rsidR="008C5B01" w:rsidRPr="00CE0A19" w14:paraId="58DAECE9" w14:textId="77777777">
        <w:trPr>
          <w:trHeight w:val="492"/>
        </w:trPr>
        <w:tc>
          <w:tcPr>
            <w:tcW w:w="1559" w:type="dxa"/>
            <w:tcBorders>
              <w:top w:val="nil"/>
              <w:left w:val="single" w:sz="8" w:space="0" w:color="auto"/>
              <w:bottom w:val="single" w:sz="8" w:space="0" w:color="auto"/>
              <w:right w:val="single" w:sz="8" w:space="0" w:color="auto"/>
            </w:tcBorders>
            <w:vAlign w:val="center"/>
          </w:tcPr>
          <w:p w14:paraId="2B414D0B" w14:textId="77777777" w:rsidR="008C5B01" w:rsidRPr="00CE0A19" w:rsidRDefault="008C5B01">
            <w:pPr>
              <w:spacing w:before="100" w:after="100"/>
              <w:jc w:val="center"/>
              <w:rPr>
                <w:strike/>
                <w:sz w:val="24"/>
              </w:rPr>
            </w:pPr>
            <w:r w:rsidRPr="00CE0A19">
              <w:rPr>
                <w:strike/>
              </w:rPr>
              <w:t>≤ 5</w:t>
            </w:r>
          </w:p>
        </w:tc>
        <w:tc>
          <w:tcPr>
            <w:tcW w:w="1559" w:type="dxa"/>
            <w:tcBorders>
              <w:top w:val="nil"/>
              <w:left w:val="nil"/>
              <w:bottom w:val="single" w:sz="8" w:space="0" w:color="auto"/>
              <w:right w:val="single" w:sz="8" w:space="0" w:color="auto"/>
            </w:tcBorders>
            <w:vAlign w:val="center"/>
          </w:tcPr>
          <w:p w14:paraId="03357192" w14:textId="77777777" w:rsidR="008C5B01" w:rsidRPr="00CE0A19" w:rsidRDefault="008C5B01">
            <w:pPr>
              <w:spacing w:before="100" w:after="100"/>
              <w:jc w:val="center"/>
              <w:rPr>
                <w:strike/>
                <w:sz w:val="24"/>
              </w:rPr>
            </w:pPr>
            <w:r w:rsidRPr="00CE0A19">
              <w:rPr>
                <w:strike/>
                <w:color w:val="000000"/>
              </w:rPr>
              <w:t>X</w:t>
            </w:r>
            <w:r w:rsidRPr="00CE0A19">
              <w:rPr>
                <w:strike/>
              </w:rPr>
              <w:t xml:space="preserve"> et </w:t>
            </w:r>
            <w:r w:rsidRPr="00CE0A19">
              <w:rPr>
                <w:strike/>
                <w:color w:val="000000"/>
              </w:rPr>
              <w:t>Y</w:t>
            </w:r>
          </w:p>
        </w:tc>
        <w:tc>
          <w:tcPr>
            <w:tcW w:w="1559" w:type="dxa"/>
            <w:tcBorders>
              <w:top w:val="nil"/>
              <w:left w:val="nil"/>
              <w:bottom w:val="single" w:sz="8" w:space="0" w:color="auto"/>
              <w:right w:val="single" w:sz="8" w:space="0" w:color="auto"/>
            </w:tcBorders>
            <w:vAlign w:val="center"/>
          </w:tcPr>
          <w:p w14:paraId="3452A7F6" w14:textId="77777777" w:rsidR="008C5B01" w:rsidRPr="00CE0A19" w:rsidRDefault="008C5B01">
            <w:pPr>
              <w:spacing w:before="100" w:after="100"/>
              <w:jc w:val="center"/>
              <w:rPr>
                <w:strike/>
                <w:sz w:val="24"/>
              </w:rPr>
            </w:pPr>
            <w:r w:rsidRPr="00CE0A19">
              <w:rPr>
                <w:strike/>
              </w:rPr>
              <w:t>T3 minimum</w:t>
            </w:r>
          </w:p>
        </w:tc>
        <w:tc>
          <w:tcPr>
            <w:tcW w:w="1843" w:type="dxa"/>
            <w:tcBorders>
              <w:top w:val="nil"/>
              <w:left w:val="nil"/>
              <w:bottom w:val="single" w:sz="8" w:space="0" w:color="auto"/>
              <w:right w:val="single" w:sz="8" w:space="0" w:color="auto"/>
            </w:tcBorders>
            <w:vAlign w:val="center"/>
          </w:tcPr>
          <w:p w14:paraId="62024B81" w14:textId="77777777" w:rsidR="008C5B01" w:rsidRPr="00CE0A19" w:rsidRDefault="008C5B01">
            <w:pPr>
              <w:spacing w:before="100" w:after="100"/>
              <w:jc w:val="center"/>
              <w:rPr>
                <w:strike/>
                <w:sz w:val="24"/>
              </w:rPr>
            </w:pPr>
            <w:r w:rsidRPr="00CE0A19">
              <w:rPr>
                <w:strike/>
              </w:rPr>
              <w:t>W5 maximum</w:t>
            </w:r>
          </w:p>
        </w:tc>
        <w:tc>
          <w:tcPr>
            <w:tcW w:w="1627" w:type="dxa"/>
            <w:tcBorders>
              <w:top w:val="nil"/>
              <w:left w:val="nil"/>
              <w:bottom w:val="single" w:sz="8" w:space="0" w:color="auto"/>
              <w:right w:val="single" w:sz="8" w:space="0" w:color="auto"/>
            </w:tcBorders>
            <w:vAlign w:val="center"/>
          </w:tcPr>
          <w:p w14:paraId="0D177B1E" w14:textId="77777777" w:rsidR="008C5B01" w:rsidRPr="00CE0A19" w:rsidRDefault="008C5B01">
            <w:pPr>
              <w:spacing w:before="100" w:after="100"/>
              <w:jc w:val="center"/>
              <w:rPr>
                <w:strike/>
                <w:sz w:val="24"/>
              </w:rPr>
            </w:pPr>
            <w:r w:rsidRPr="00CE0A19">
              <w:rPr>
                <w:strike/>
              </w:rPr>
              <w:t>A ou B</w:t>
            </w:r>
          </w:p>
        </w:tc>
      </w:tr>
    </w:tbl>
    <w:p w14:paraId="61BF9DA1" w14:textId="77777777" w:rsidR="008C5B01" w:rsidRDefault="008C5B01">
      <w:pPr>
        <w:ind w:left="1418"/>
      </w:pPr>
    </w:p>
    <w:p w14:paraId="0F0F146A" w14:textId="277B702A" w:rsidR="008C5B01" w:rsidRPr="00CE0A19" w:rsidRDefault="008C5B01">
      <w:pPr>
        <w:ind w:left="1418"/>
        <w:rPr>
          <w:strike/>
        </w:rPr>
      </w:pPr>
      <w:r w:rsidRPr="00CE0A19">
        <w:rPr>
          <w:strike/>
        </w:rPr>
        <w:t>X: dispositif situé en amont/aval du chantier.</w:t>
      </w:r>
      <w:r w:rsidR="002427E5" w:rsidRPr="00CE0A19">
        <w:rPr>
          <w:strike/>
        </w:rPr>
        <w:t xml:space="preserve">  </w:t>
      </w:r>
      <w:r w:rsidRPr="00CE0A19">
        <w:rPr>
          <w:strike/>
        </w:rPr>
        <w:t>Y: dispositif bordant le chantier.</w:t>
      </w:r>
    </w:p>
    <w:p w14:paraId="508EE1B3" w14:textId="77777777" w:rsidR="009312E7" w:rsidRPr="00CE0A19" w:rsidRDefault="009312E7" w:rsidP="008024B1">
      <w:pPr>
        <w:rPr>
          <w:rFonts w:cs="Arial"/>
          <w:strike/>
          <w:color w:val="000000"/>
        </w:rPr>
      </w:pPr>
    </w:p>
    <w:p w14:paraId="14757CE7" w14:textId="77777777" w:rsidR="008024B1" w:rsidRPr="00CE0A19" w:rsidRDefault="008C5B01" w:rsidP="008024B1">
      <w:pPr>
        <w:rPr>
          <w:rFonts w:cs="Arial"/>
          <w:strike/>
        </w:rPr>
      </w:pPr>
      <w:r w:rsidRPr="00CE0A19">
        <w:rPr>
          <w:rFonts w:cs="Arial"/>
          <w:strike/>
        </w:rPr>
        <w:t xml:space="preserve">Les extrémités des dispositifs de retenue </w:t>
      </w:r>
      <w:r w:rsidR="00E11E8F" w:rsidRPr="00CE0A19">
        <w:rPr>
          <w:rFonts w:cs="Arial"/>
          <w:strike/>
        </w:rPr>
        <w:t>exposées face au trafic</w:t>
      </w:r>
      <w:r w:rsidR="00E11E8F" w:rsidRPr="00CE0A19">
        <w:rPr>
          <w:rFonts w:cs="Arial"/>
          <w:strike/>
          <w:sz w:val="22"/>
          <w:szCs w:val="22"/>
        </w:rPr>
        <w:t xml:space="preserve"> </w:t>
      </w:r>
      <w:r w:rsidRPr="00CE0A19">
        <w:rPr>
          <w:rFonts w:cs="Arial"/>
          <w:strike/>
        </w:rPr>
        <w:t xml:space="preserve">ne peuvent être laissées franches. </w:t>
      </w:r>
      <w:r w:rsidR="00450A61" w:rsidRPr="00CE0A19">
        <w:rPr>
          <w:rFonts w:cs="Arial"/>
          <w:strike/>
        </w:rPr>
        <w:t>Pour les zones où la vitesse maximale autorisée est supérieure à 50 km/h, u</w:t>
      </w:r>
      <w:r w:rsidRPr="00CE0A19">
        <w:rPr>
          <w:rFonts w:cs="Arial"/>
          <w:strike/>
        </w:rPr>
        <w:t xml:space="preserve">n dispositif d’extrémité </w:t>
      </w:r>
      <w:r w:rsidR="008024B1" w:rsidRPr="00CE0A19">
        <w:rPr>
          <w:rFonts w:cs="Arial"/>
          <w:strike/>
        </w:rPr>
        <w:t>testé selon la NBN EN</w:t>
      </w:r>
      <w:r w:rsidR="002055F4" w:rsidRPr="00CE0A19">
        <w:rPr>
          <w:rFonts w:cs="Arial"/>
          <w:strike/>
        </w:rPr>
        <w:t>V</w:t>
      </w:r>
      <w:r w:rsidR="00E25E9A" w:rsidRPr="00CE0A19">
        <w:rPr>
          <w:rFonts w:cs="Arial"/>
          <w:strike/>
        </w:rPr>
        <w:t xml:space="preserve"> </w:t>
      </w:r>
      <w:r w:rsidR="008024B1" w:rsidRPr="00CE0A19">
        <w:rPr>
          <w:rFonts w:cs="Arial"/>
          <w:strike/>
        </w:rPr>
        <w:t>1317</w:t>
      </w:r>
      <w:r w:rsidR="002055F4" w:rsidRPr="00CE0A19">
        <w:rPr>
          <w:rFonts w:cs="Arial"/>
          <w:strike/>
        </w:rPr>
        <w:t>-4</w:t>
      </w:r>
      <w:r w:rsidR="008024B1" w:rsidRPr="00CE0A19">
        <w:rPr>
          <w:rFonts w:cs="Arial"/>
          <w:strike/>
          <w:sz w:val="22"/>
          <w:szCs w:val="22"/>
        </w:rPr>
        <w:t xml:space="preserve"> </w:t>
      </w:r>
      <w:r w:rsidR="008024B1" w:rsidRPr="00CE0A19">
        <w:rPr>
          <w:rFonts w:cs="Arial"/>
          <w:strike/>
        </w:rPr>
        <w:t>est</w:t>
      </w:r>
      <w:r w:rsidRPr="00CE0A19">
        <w:rPr>
          <w:rFonts w:cs="Arial"/>
          <w:strike/>
        </w:rPr>
        <w:t xml:space="preserve"> prévu</w:t>
      </w:r>
      <w:r w:rsidR="008024B1" w:rsidRPr="00CE0A19">
        <w:rPr>
          <w:rFonts w:cs="Arial"/>
          <w:strike/>
        </w:rPr>
        <w:t xml:space="preserve">. </w:t>
      </w:r>
    </w:p>
    <w:p w14:paraId="7A455A78" w14:textId="77777777" w:rsidR="008C5B01" w:rsidRPr="00CE0A19" w:rsidRDefault="008C5B01">
      <w:pPr>
        <w:rPr>
          <w:strike/>
        </w:rPr>
      </w:pPr>
      <w:r w:rsidRPr="00CE0A19">
        <w:rPr>
          <w:strike/>
        </w:rPr>
        <w:t xml:space="preserve">Pour les dispositifs de </w:t>
      </w:r>
      <w:r w:rsidR="009312E7" w:rsidRPr="00CE0A19">
        <w:rPr>
          <w:strike/>
        </w:rPr>
        <w:t xml:space="preserve">longueur </w:t>
      </w:r>
      <w:r w:rsidRPr="00CE0A19">
        <w:rPr>
          <w:strike/>
        </w:rPr>
        <w:t>supérieure à un kil</w:t>
      </w:r>
      <w:r w:rsidR="009312E7" w:rsidRPr="00CE0A19">
        <w:rPr>
          <w:strike/>
        </w:rPr>
        <w:t>omètre</w:t>
      </w:r>
      <w:r w:rsidRPr="00CE0A19">
        <w:rPr>
          <w:strike/>
        </w:rPr>
        <w:t xml:space="preserve">, un dispositif anti-renversement </w:t>
      </w:r>
      <w:proofErr w:type="gramStart"/>
      <w:r w:rsidR="009312E7" w:rsidRPr="00CE0A19">
        <w:rPr>
          <w:strike/>
        </w:rPr>
        <w:t>est</w:t>
      </w:r>
      <w:proofErr w:type="gramEnd"/>
      <w:r w:rsidR="009312E7" w:rsidRPr="00CE0A19">
        <w:rPr>
          <w:strike/>
        </w:rPr>
        <w:t xml:space="preserve"> installé</w:t>
      </w:r>
      <w:r w:rsidRPr="00CE0A19">
        <w:rPr>
          <w:strike/>
        </w:rPr>
        <w:t xml:space="preserve"> tous les kilomètres.</w:t>
      </w:r>
    </w:p>
    <w:p w14:paraId="5541763D" w14:textId="77777777" w:rsidR="000322C9" w:rsidRDefault="000322C9" w:rsidP="000322C9">
      <w:pPr>
        <w:rPr>
          <w:color w:val="FF0000"/>
          <w:lang w:val="fr-BE"/>
        </w:rPr>
      </w:pPr>
      <w:r w:rsidRPr="005B2EEC">
        <w:rPr>
          <w:color w:val="FF0000"/>
          <w:lang w:val="fr-BE"/>
        </w:rPr>
        <w:t>(</w:t>
      </w:r>
      <w:proofErr w:type="gramStart"/>
      <w:r w:rsidRPr="005B2EEC">
        <w:rPr>
          <w:color w:val="FF0000"/>
          <w:lang w:val="fr-BE"/>
        </w:rPr>
        <w:t>supprimé</w:t>
      </w:r>
      <w:proofErr w:type="gramEnd"/>
      <w:r w:rsidRPr="005B2EEC">
        <w:rPr>
          <w:color w:val="FF0000"/>
          <w:lang w:val="fr-BE"/>
        </w:rPr>
        <w:t xml:space="preserve"> </w:t>
      </w:r>
      <w:r>
        <w:rPr>
          <w:color w:val="FF0000"/>
          <w:lang w:val="fr-BE"/>
        </w:rPr>
        <w:t xml:space="preserve">du CCT Qualiroutes </w:t>
      </w:r>
      <w:r w:rsidRPr="005B2EEC">
        <w:rPr>
          <w:color w:val="FF0000"/>
          <w:lang w:val="fr-BE"/>
        </w:rPr>
        <w:t>à partir du 01/03/2021</w:t>
      </w:r>
      <w:r>
        <w:rPr>
          <w:color w:val="FF0000"/>
          <w:lang w:val="fr-BE"/>
        </w:rPr>
        <w:t xml:space="preserve"> car intégré dans l'AGW</w:t>
      </w:r>
      <w:r w:rsidRPr="005B2EEC">
        <w:rPr>
          <w:color w:val="FF0000"/>
          <w:lang w:val="fr-BE"/>
        </w:rPr>
        <w:t>)</w:t>
      </w:r>
      <w:r>
        <w:rPr>
          <w:color w:val="FF0000"/>
          <w:lang w:val="fr-BE"/>
        </w:rPr>
        <w:t>.</w:t>
      </w:r>
    </w:p>
    <w:p w14:paraId="51ACA268" w14:textId="77777777" w:rsidR="008C5B01" w:rsidRPr="000322C9" w:rsidRDefault="008C5B01">
      <w:pPr>
        <w:rPr>
          <w:color w:val="000000"/>
          <w:lang w:val="fr-BE"/>
        </w:rPr>
      </w:pPr>
    </w:p>
    <w:p w14:paraId="6E4373FF" w14:textId="77777777" w:rsidR="004012F5" w:rsidRPr="004012F5" w:rsidRDefault="004012F5" w:rsidP="004012F5"/>
    <w:p w14:paraId="20209E8A" w14:textId="04FF6843" w:rsidR="008C5B01" w:rsidRDefault="008C5B01">
      <w:pPr>
        <w:pStyle w:val="Titre3"/>
      </w:pPr>
      <w:r>
        <w:t>L. 1.3.</w:t>
      </w:r>
      <w:r w:rsidRPr="00853500">
        <w:t>3</w:t>
      </w:r>
      <w:r>
        <w:t>. DISPOSITIF CADRE</w:t>
      </w:r>
    </w:p>
    <w:p w14:paraId="1E6ECBA8" w14:textId="77777777" w:rsidR="00172DBB" w:rsidRDefault="00172DBB" w:rsidP="00692B3C">
      <w:pPr>
        <w:pStyle w:val="Yves4"/>
      </w:pPr>
    </w:p>
    <w:p w14:paraId="1B87B65D" w14:textId="77777777" w:rsidR="00172DBB" w:rsidRPr="005616EE" w:rsidRDefault="008C5B01" w:rsidP="00692B3C">
      <w:pPr>
        <w:pStyle w:val="Yves4"/>
      </w:pPr>
      <w:r w:rsidRPr="005616EE">
        <w:t>Le dispositif cadre satisfait aux prescriptions suivantes:</w:t>
      </w:r>
    </w:p>
    <w:p w14:paraId="406BC874" w14:textId="32DA7546" w:rsidR="00172DBB" w:rsidRPr="005616EE" w:rsidRDefault="008C5B01" w:rsidP="00692B3C">
      <w:pPr>
        <w:pStyle w:val="Yves4"/>
      </w:pPr>
      <w:proofErr w:type="gramStart"/>
      <w:r w:rsidRPr="005616EE">
        <w:t>il</w:t>
      </w:r>
      <w:proofErr w:type="gramEnd"/>
      <w:r w:rsidRPr="005616EE">
        <w:t xml:space="preserve"> est conforme au type I de l’annexe 3 de l’</w:t>
      </w:r>
      <w:r w:rsidRPr="001066EC">
        <w:rPr>
          <w:strike/>
        </w:rPr>
        <w:t>Arrêté</w:t>
      </w:r>
      <w:r w:rsidRPr="005616EE">
        <w:t xml:space="preserve"> </w:t>
      </w:r>
      <w:r w:rsidRPr="006C7EAA">
        <w:rPr>
          <w:strike/>
        </w:rPr>
        <w:t>ministériel</w:t>
      </w:r>
      <w:r w:rsidR="006C7EAA" w:rsidRPr="006C7EAA">
        <w:t xml:space="preserve"> </w:t>
      </w:r>
      <w:r w:rsidR="001066EC">
        <w:rPr>
          <w:color w:val="FF0000"/>
        </w:rPr>
        <w:t>AGW</w:t>
      </w:r>
      <w:r w:rsidRPr="005616EE">
        <w:t>.</w:t>
      </w:r>
    </w:p>
    <w:p w14:paraId="01F5EC9A" w14:textId="77961931" w:rsidR="00172DBB" w:rsidRDefault="003B2BF8" w:rsidP="00692B3C">
      <w:pPr>
        <w:pStyle w:val="Yves4"/>
      </w:pPr>
      <w:r w:rsidRPr="005616EE">
        <w:rPr>
          <w:strike/>
        </w:rPr>
        <w:t>L</w:t>
      </w:r>
      <w:r w:rsidR="008C5B01" w:rsidRPr="005616EE">
        <w:rPr>
          <w:strike/>
        </w:rPr>
        <w:t>e film utilisé est de type 3</w:t>
      </w:r>
      <w:r w:rsidR="008C5B01" w:rsidRPr="001066EC">
        <w:rPr>
          <w:strike/>
        </w:rPr>
        <w:t xml:space="preserve"> et</w:t>
      </w:r>
      <w:r w:rsidR="008C5B01" w:rsidRPr="005616EE">
        <w:t xml:space="preserve"> </w:t>
      </w:r>
      <w:r w:rsidR="001066EC">
        <w:t>L</w:t>
      </w:r>
      <w:r w:rsidR="008C5B01" w:rsidRPr="005616EE">
        <w:t>es feux sont conformes au tableau</w:t>
      </w:r>
      <w:r w:rsidR="008C5B01" w:rsidRPr="00AF21E0">
        <w:t xml:space="preserve"> </w:t>
      </w:r>
      <w:r w:rsidR="008C5B01">
        <w:rPr>
          <w:color w:val="0000FF"/>
        </w:rPr>
        <w:t>L. 1.3.10.</w:t>
      </w:r>
      <w:r w:rsidR="008C5B01">
        <w:t xml:space="preserve"> </w:t>
      </w:r>
    </w:p>
    <w:p w14:paraId="528276FB" w14:textId="205F8773" w:rsidR="008C5B01" w:rsidRPr="005616EE" w:rsidRDefault="005616EE">
      <w:pPr>
        <w:rPr>
          <w:color w:val="FF0000"/>
          <w:lang w:val="fr-BE"/>
        </w:rPr>
      </w:pPr>
      <w:r w:rsidRPr="005616EE">
        <w:rPr>
          <w:color w:val="FF0000"/>
          <w:lang w:val="fr-BE"/>
        </w:rPr>
        <w:t>(</w:t>
      </w:r>
      <w:proofErr w:type="gramStart"/>
      <w:r w:rsidR="001066EC" w:rsidRPr="005B2EEC">
        <w:rPr>
          <w:color w:val="FF0000"/>
          <w:lang w:val="fr-BE"/>
        </w:rPr>
        <w:t>supprimé</w:t>
      </w:r>
      <w:proofErr w:type="gramEnd"/>
      <w:r w:rsidR="001066EC" w:rsidRPr="005B2EEC">
        <w:rPr>
          <w:color w:val="FF0000"/>
          <w:lang w:val="fr-BE"/>
        </w:rPr>
        <w:t xml:space="preserve"> </w:t>
      </w:r>
      <w:r w:rsidR="001066EC">
        <w:rPr>
          <w:color w:val="FF0000"/>
          <w:lang w:val="fr-BE"/>
        </w:rPr>
        <w:t xml:space="preserve">du CCT Qualiroutes </w:t>
      </w:r>
      <w:r w:rsidR="001066EC" w:rsidRPr="005B2EEC">
        <w:rPr>
          <w:color w:val="FF0000"/>
          <w:lang w:val="fr-BE"/>
        </w:rPr>
        <w:t>à partir du 01/03/2021</w:t>
      </w:r>
      <w:r w:rsidR="001066EC">
        <w:rPr>
          <w:color w:val="FF0000"/>
          <w:lang w:val="fr-BE"/>
        </w:rPr>
        <w:t xml:space="preserve"> car intégré dans l'AGW</w:t>
      </w:r>
      <w:r w:rsidRPr="005616EE">
        <w:rPr>
          <w:color w:val="FF0000"/>
          <w:lang w:val="fr-BE"/>
        </w:rPr>
        <w:t>)</w:t>
      </w:r>
    </w:p>
    <w:p w14:paraId="721B6D60" w14:textId="4BA711E6" w:rsidR="00AF46FC" w:rsidRDefault="00AF46FC">
      <w:pPr>
        <w:rPr>
          <w:color w:val="000000"/>
          <w:lang w:val="fr-BE"/>
        </w:rPr>
      </w:pPr>
    </w:p>
    <w:p w14:paraId="63667939" w14:textId="77777777" w:rsidR="005616EE" w:rsidRDefault="005616EE">
      <w:pPr>
        <w:rPr>
          <w:color w:val="000000"/>
          <w:lang w:val="fr-BE"/>
        </w:rPr>
      </w:pPr>
    </w:p>
    <w:p w14:paraId="213FE5D3" w14:textId="554F728F" w:rsidR="008C5B01" w:rsidRDefault="008C5B01">
      <w:pPr>
        <w:pStyle w:val="Titre3"/>
      </w:pPr>
      <w:r>
        <w:t>L. 1.3.</w:t>
      </w:r>
      <w:r w:rsidRPr="00853500">
        <w:t>4</w:t>
      </w:r>
      <w:r>
        <w:t>. DISPOSITIF AVEC PANNEAU FLR (FLÈCHE LUMINEUSE DE RABATTEMENT)</w:t>
      </w:r>
    </w:p>
    <w:p w14:paraId="2B60A380" w14:textId="77777777" w:rsidR="008C5B01" w:rsidRDefault="008C5B01">
      <w:pPr>
        <w:rPr>
          <w:color w:val="000000"/>
        </w:rPr>
      </w:pPr>
    </w:p>
    <w:p w14:paraId="356D22CB" w14:textId="75AFA47B" w:rsidR="008C5B01" w:rsidRDefault="008C5B01">
      <w:r w:rsidRPr="00CF6B56">
        <w:t xml:space="preserve">Le dispositif avec panneau FLR est conforme au </w:t>
      </w:r>
      <w:r w:rsidR="00DA7CE1" w:rsidRPr="00CF6B56">
        <w:t>type</w:t>
      </w:r>
      <w:r w:rsidRPr="00CF6B56">
        <w:t xml:space="preserve"> II</w:t>
      </w:r>
      <w:r w:rsidR="006C7EAA" w:rsidRPr="006C7EAA">
        <w:rPr>
          <w:color w:val="FF0000"/>
        </w:rPr>
        <w:t>I</w:t>
      </w:r>
      <w:r w:rsidRPr="00CF6B56">
        <w:t xml:space="preserve"> de l’annexe 3 de </w:t>
      </w:r>
      <w:bookmarkStart w:id="8" w:name="OLE_LINK2"/>
      <w:r w:rsidRPr="005616EE">
        <w:rPr>
          <w:strike/>
        </w:rPr>
        <w:t>l’Arrêté ministériel</w:t>
      </w:r>
      <w:r w:rsidRPr="005616EE">
        <w:rPr>
          <w:strike/>
          <w:color w:val="FF0000"/>
        </w:rPr>
        <w:t xml:space="preserve"> </w:t>
      </w:r>
      <w:bookmarkEnd w:id="8"/>
      <w:r w:rsidR="00CF6B56" w:rsidRPr="005616EE">
        <w:rPr>
          <w:strike/>
        </w:rPr>
        <w:t>du 7 mai 1999</w:t>
      </w:r>
      <w:r w:rsidR="00E43AE8" w:rsidRPr="003852FC">
        <w:t xml:space="preserve"> </w:t>
      </w:r>
      <w:r w:rsidR="001066EC">
        <w:rPr>
          <w:color w:val="FF0000"/>
        </w:rPr>
        <w:t>l'AGW</w:t>
      </w:r>
      <w:r w:rsidR="005616EE" w:rsidRPr="005616EE">
        <w:rPr>
          <w:color w:val="FF0000"/>
        </w:rPr>
        <w:t xml:space="preserve"> </w:t>
      </w:r>
      <w:r w:rsidR="00FF3B98" w:rsidRPr="005616EE">
        <w:rPr>
          <w:strike/>
        </w:rPr>
        <w:t>(cf</w:t>
      </w:r>
      <w:r w:rsidR="005616EE" w:rsidRPr="005616EE">
        <w:rPr>
          <w:strike/>
        </w:rPr>
        <w:t>.</w:t>
      </w:r>
      <w:r w:rsidR="00FF3B98" w:rsidRPr="005616EE">
        <w:rPr>
          <w:strike/>
        </w:rPr>
        <w:t xml:space="preserve"> </w:t>
      </w:r>
      <w:r w:rsidR="00163C16" w:rsidRPr="005616EE">
        <w:rPr>
          <w:strike/>
        </w:rPr>
        <w:t>figure L. 1.3.4.</w:t>
      </w:r>
      <w:r w:rsidR="00FF3B98" w:rsidRPr="005616EE">
        <w:rPr>
          <w:strike/>
        </w:rPr>
        <w:t>)</w:t>
      </w:r>
      <w:r w:rsidR="00FF3B98" w:rsidRPr="003852FC">
        <w:t xml:space="preserve"> </w:t>
      </w:r>
      <w:r w:rsidRPr="003852FC">
        <w:t xml:space="preserve">et les </w:t>
      </w:r>
      <w:r w:rsidR="00FF3B98" w:rsidRPr="003852FC">
        <w:t xml:space="preserve">deux </w:t>
      </w:r>
      <w:r w:rsidRPr="003852FC">
        <w:t>feux</w:t>
      </w:r>
      <w:r>
        <w:rPr>
          <w:color w:val="000000"/>
        </w:rPr>
        <w:t xml:space="preserve"> s</w:t>
      </w:r>
      <w:r>
        <w:t>ont conformes au</w:t>
      </w:r>
      <w:r w:rsidRPr="00AF21E0">
        <w:t xml:space="preserve"> tableau </w:t>
      </w:r>
      <w:r>
        <w:rPr>
          <w:color w:val="0000FF"/>
        </w:rPr>
        <w:t>L. 1.3.10</w:t>
      </w:r>
      <w:r w:rsidRPr="00FF3B98">
        <w:t>.</w:t>
      </w:r>
    </w:p>
    <w:p w14:paraId="6DAAB0E2" w14:textId="77777777" w:rsidR="00853500" w:rsidRDefault="00853500">
      <w:pPr>
        <w:rPr>
          <w:color w:val="0000FF"/>
        </w:rPr>
      </w:pPr>
    </w:p>
    <w:p w14:paraId="783E5DE6" w14:textId="35365E81" w:rsidR="00853500" w:rsidRDefault="006C7EAA" w:rsidP="00853500">
      <w:pPr>
        <w:jc w:val="center"/>
        <w:rPr>
          <w:color w:val="FF0000"/>
          <w:lang w:val="en-GB"/>
        </w:rPr>
      </w:pPr>
      <w:r>
        <w:rPr>
          <w:color w:val="FF0000"/>
          <w:lang w:val="en-GB"/>
        </w:rPr>
        <w:t>V</w:t>
      </w:r>
      <w:r w:rsidR="009A5D4F">
        <w:rPr>
          <w:color w:val="FF0000"/>
          <w:lang w:val="en-GB"/>
        </w:rPr>
        <w:t xml:space="preserve"> </w:t>
      </w:r>
      <w:r w:rsidR="009A5D4F">
        <w:rPr>
          <w:rFonts w:cs="Arial"/>
          <w:color w:val="FF0000"/>
          <w:lang w:val="en-GB"/>
        </w:rPr>
        <w:t xml:space="preserve">≤ </w:t>
      </w:r>
      <w:r>
        <w:rPr>
          <w:color w:val="FF0000"/>
          <w:lang w:val="en-GB"/>
        </w:rPr>
        <w:t>90 km/h</w:t>
      </w:r>
    </w:p>
    <w:p w14:paraId="5A7EE928" w14:textId="06186C06" w:rsidR="00853500" w:rsidRDefault="00853500" w:rsidP="00287351">
      <w:pPr>
        <w:ind w:left="-851"/>
        <w:jc w:val="center"/>
        <w:rPr>
          <w:color w:val="FF0000"/>
          <w:lang w:val="en-GB"/>
        </w:rPr>
      </w:pPr>
      <w:r w:rsidRPr="00853500">
        <w:rPr>
          <w:noProof/>
          <w:color w:val="FF0000"/>
          <w:lang w:val="en-GB"/>
        </w:rPr>
        <w:drawing>
          <wp:inline distT="0" distB="0" distL="0" distR="0" wp14:anchorId="506B9BB5" wp14:editId="26C4F372">
            <wp:extent cx="2900086" cy="257396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06818" cy="2579935"/>
                    </a:xfrm>
                    <a:prstGeom prst="rect">
                      <a:avLst/>
                    </a:prstGeom>
                    <a:noFill/>
                    <a:ln>
                      <a:noFill/>
                    </a:ln>
                  </pic:spPr>
                </pic:pic>
              </a:graphicData>
            </a:graphic>
          </wp:inline>
        </w:drawing>
      </w:r>
    </w:p>
    <w:p w14:paraId="767F3B7D" w14:textId="751631E9" w:rsidR="005616EE" w:rsidRPr="005616EE" w:rsidRDefault="005616EE" w:rsidP="00287351">
      <w:pPr>
        <w:ind w:left="-851"/>
        <w:jc w:val="center"/>
        <w:rPr>
          <w:color w:val="FF0000"/>
          <w:lang w:val="en-GB"/>
        </w:rPr>
      </w:pPr>
      <w:r w:rsidRPr="005616EE">
        <w:rPr>
          <w:color w:val="FF0000"/>
          <w:lang w:val="en-GB"/>
        </w:rPr>
        <w:lastRenderedPageBreak/>
        <w:t>V &gt; 90 km/h</w:t>
      </w:r>
    </w:p>
    <w:p w14:paraId="36DC8F8D" w14:textId="33B08560" w:rsidR="008C5B01" w:rsidRPr="005616EE" w:rsidRDefault="00853500" w:rsidP="00287351">
      <w:pPr>
        <w:ind w:left="-851"/>
        <w:jc w:val="center"/>
        <w:rPr>
          <w:color w:val="000000"/>
          <w:lang w:val="en-GB"/>
        </w:rPr>
      </w:pPr>
      <w:r w:rsidRPr="00853500">
        <w:rPr>
          <w:noProof/>
          <w:color w:val="000000"/>
          <w:lang w:val="en-GB"/>
        </w:rPr>
        <w:drawing>
          <wp:inline distT="0" distB="0" distL="0" distR="0" wp14:anchorId="4BE59980" wp14:editId="3CEE078A">
            <wp:extent cx="3062674" cy="2758787"/>
            <wp:effectExtent l="0" t="0" r="4445"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3907" cy="2768905"/>
                    </a:xfrm>
                    <a:prstGeom prst="rect">
                      <a:avLst/>
                    </a:prstGeom>
                    <a:noFill/>
                    <a:ln>
                      <a:noFill/>
                    </a:ln>
                  </pic:spPr>
                </pic:pic>
              </a:graphicData>
            </a:graphic>
          </wp:inline>
        </w:drawing>
      </w:r>
    </w:p>
    <w:p w14:paraId="467BEAD7" w14:textId="77777777" w:rsidR="008C5B01" w:rsidRPr="00801931" w:rsidRDefault="00900770" w:rsidP="00163C16">
      <w:pPr>
        <w:jc w:val="center"/>
        <w:rPr>
          <w:lang w:val="fr-BE"/>
        </w:rPr>
      </w:pPr>
      <w:r w:rsidRPr="00801931">
        <w:rPr>
          <w:lang w:val="fr-BE"/>
        </w:rPr>
        <w:t>F</w:t>
      </w:r>
      <w:r w:rsidR="00163C16" w:rsidRPr="00801931">
        <w:rPr>
          <w:lang w:val="fr-BE"/>
        </w:rPr>
        <w:t>igure L. 1.3.4.</w:t>
      </w:r>
    </w:p>
    <w:p w14:paraId="1AED130C" w14:textId="77777777" w:rsidR="00450A61" w:rsidRPr="00801931" w:rsidRDefault="00450A61" w:rsidP="004756D1">
      <w:pPr>
        <w:rPr>
          <w:color w:val="FF0000"/>
          <w:lang w:val="fr-BE"/>
        </w:rPr>
      </w:pPr>
    </w:p>
    <w:p w14:paraId="14007E24" w14:textId="77777777" w:rsidR="00450A61" w:rsidRPr="00307ACB" w:rsidRDefault="00450A61" w:rsidP="004756D1">
      <w:r w:rsidRPr="00307ACB">
        <w:t>Les panneaux placés à l'intérieur du cadre sont munis d'un couvre-chant.</w:t>
      </w:r>
    </w:p>
    <w:p w14:paraId="71F3E931" w14:textId="6B59CE1F" w:rsidR="004756D1" w:rsidRPr="00853500" w:rsidRDefault="002671BC" w:rsidP="004756D1">
      <w:pPr>
        <w:rPr>
          <w:strike/>
        </w:rPr>
      </w:pPr>
      <w:r w:rsidRPr="00853500">
        <w:rPr>
          <w:strike/>
        </w:rPr>
        <w:t xml:space="preserve">Dans </w:t>
      </w:r>
      <w:r w:rsidR="006C7EAA" w:rsidRPr="00853500">
        <w:rPr>
          <w:strike/>
        </w:rPr>
        <w:t>les illu</w:t>
      </w:r>
      <w:r w:rsidR="005B6019" w:rsidRPr="00853500">
        <w:rPr>
          <w:strike/>
        </w:rPr>
        <w:t>s</w:t>
      </w:r>
      <w:r w:rsidR="006C7EAA" w:rsidRPr="00853500">
        <w:rPr>
          <w:strike/>
        </w:rPr>
        <w:t>trations</w:t>
      </w:r>
      <w:r w:rsidRPr="00853500">
        <w:rPr>
          <w:strike/>
        </w:rPr>
        <w:t xml:space="preserve">, le "+/-" portant </w:t>
      </w:r>
      <w:r w:rsidR="004756D1" w:rsidRPr="00853500">
        <w:rPr>
          <w:strike/>
        </w:rPr>
        <w:t xml:space="preserve">sur </w:t>
      </w:r>
      <w:r w:rsidRPr="00853500">
        <w:rPr>
          <w:strike/>
        </w:rPr>
        <w:t>certaines</w:t>
      </w:r>
      <w:r w:rsidR="004756D1" w:rsidRPr="00853500">
        <w:rPr>
          <w:strike/>
        </w:rPr>
        <w:t xml:space="preserve"> dimensions </w:t>
      </w:r>
      <w:r w:rsidRPr="00853500">
        <w:rPr>
          <w:strike/>
        </w:rPr>
        <w:t xml:space="preserve">est à comprendre comme une tolérance de +/- </w:t>
      </w:r>
      <w:r w:rsidR="004756D1" w:rsidRPr="00853500">
        <w:rPr>
          <w:strike/>
        </w:rPr>
        <w:t xml:space="preserve">5% </w:t>
      </w:r>
      <w:r w:rsidRPr="00853500">
        <w:rPr>
          <w:strike/>
        </w:rPr>
        <w:t>sur ces dimensions</w:t>
      </w:r>
      <w:r w:rsidR="004756D1" w:rsidRPr="00853500">
        <w:rPr>
          <w:strike/>
        </w:rPr>
        <w:t>.</w:t>
      </w:r>
    </w:p>
    <w:p w14:paraId="7C9E5D82" w14:textId="77777777" w:rsidR="00970429" w:rsidRPr="005616EE" w:rsidRDefault="00970429" w:rsidP="00970429">
      <w:pPr>
        <w:rPr>
          <w:color w:val="FF0000"/>
          <w:lang w:val="fr-BE"/>
        </w:rPr>
      </w:pPr>
      <w:r w:rsidRPr="005616EE">
        <w:rPr>
          <w:color w:val="FF0000"/>
          <w:lang w:val="fr-BE"/>
        </w:rPr>
        <w:t>(</w:t>
      </w:r>
      <w:proofErr w:type="gramStart"/>
      <w:r>
        <w:rPr>
          <w:color w:val="FF0000"/>
          <w:lang w:val="fr-BE"/>
        </w:rPr>
        <w:t>d'application</w:t>
      </w:r>
      <w:proofErr w:type="gramEnd"/>
      <w:r w:rsidRPr="005616EE">
        <w:rPr>
          <w:color w:val="FF0000"/>
          <w:lang w:val="fr-BE"/>
        </w:rPr>
        <w:t xml:space="preserve"> à partir du 01/03/2021)</w:t>
      </w:r>
    </w:p>
    <w:p w14:paraId="569DDCD7" w14:textId="1CDA0FC0" w:rsidR="000F4211" w:rsidRDefault="000F4211" w:rsidP="004756D1"/>
    <w:p w14:paraId="749B0061" w14:textId="77777777" w:rsidR="006C7EAA" w:rsidRPr="00307ACB" w:rsidRDefault="006C7EAA" w:rsidP="004756D1"/>
    <w:p w14:paraId="012E012C" w14:textId="77777777" w:rsidR="008C5B01" w:rsidRDefault="008C5B01">
      <w:pPr>
        <w:pStyle w:val="Titre3"/>
      </w:pPr>
      <w:r>
        <w:t>L. 1.3.5. DISPOSITIF RADAR PRÉVENTIF</w:t>
      </w:r>
    </w:p>
    <w:p w14:paraId="5CEF9906" w14:textId="77777777" w:rsidR="008C5B01" w:rsidRDefault="008C5B01">
      <w:pPr>
        <w:rPr>
          <w:color w:val="000000"/>
        </w:rPr>
      </w:pPr>
    </w:p>
    <w:p w14:paraId="6ECE632E" w14:textId="451B7ABC" w:rsidR="00172DBB" w:rsidRPr="006C7EAA" w:rsidRDefault="006C7EAA" w:rsidP="00692B3C">
      <w:pPr>
        <w:pStyle w:val="Yves4"/>
        <w:rPr>
          <w:rFonts w:cs="Arial"/>
        </w:rPr>
      </w:pPr>
      <w:r>
        <w:t>Sur routes, l</w:t>
      </w:r>
      <w:r w:rsidR="007462E8" w:rsidRPr="006C7EAA">
        <w:t>es performances visuelles, physiques et électriques du panneau d’affichage lumineux sont conformes aux classes suivantes de la NBN EN 12966-1</w:t>
      </w:r>
      <w:r w:rsidR="0084155D" w:rsidRPr="006C7EAA">
        <w:t>+A1</w:t>
      </w:r>
      <w:r w:rsidR="007462E8" w:rsidRPr="006C7EAA">
        <w:t>: c</w:t>
      </w:r>
      <w:r w:rsidR="007462E8" w:rsidRPr="006C7EAA">
        <w:rPr>
          <w:rFonts w:cs="Arial"/>
        </w:rPr>
        <w:t xml:space="preserve">lasse </w:t>
      </w:r>
      <w:r w:rsidR="007462E8" w:rsidRPr="006C7EAA">
        <w:rPr>
          <w:rFonts w:cs="Arial"/>
          <w:bCs/>
        </w:rPr>
        <w:t>C2</w:t>
      </w:r>
      <w:r w:rsidR="007462E8" w:rsidRPr="006C7EAA">
        <w:rPr>
          <w:rFonts w:cs="Arial"/>
        </w:rPr>
        <w:t xml:space="preserve"> pour </w:t>
      </w:r>
      <w:r w:rsidR="007462E8" w:rsidRPr="006C7EAA">
        <w:rPr>
          <w:rFonts w:cs="Arial"/>
          <w:bCs/>
        </w:rPr>
        <w:t xml:space="preserve">la couleur, </w:t>
      </w:r>
      <w:r w:rsidR="007462E8" w:rsidRPr="006C7EAA">
        <w:rPr>
          <w:rFonts w:cs="Arial"/>
        </w:rPr>
        <w:t>classe</w:t>
      </w:r>
      <w:r w:rsidR="007462E8" w:rsidRPr="006C7EAA">
        <w:rPr>
          <w:rFonts w:cs="Arial"/>
          <w:bCs/>
        </w:rPr>
        <w:t xml:space="preserve"> L3</w:t>
      </w:r>
      <w:r w:rsidR="007462E8" w:rsidRPr="006C7EAA">
        <w:rPr>
          <w:rFonts w:cs="Arial"/>
        </w:rPr>
        <w:t xml:space="preserve"> pour </w:t>
      </w:r>
      <w:r w:rsidR="007462E8" w:rsidRPr="006C7EAA">
        <w:rPr>
          <w:rFonts w:cs="Arial"/>
          <w:bCs/>
        </w:rPr>
        <w:t xml:space="preserve">la luminance, </w:t>
      </w:r>
      <w:r w:rsidR="007462E8" w:rsidRPr="006C7EAA">
        <w:rPr>
          <w:rFonts w:cs="Arial"/>
        </w:rPr>
        <w:t xml:space="preserve">classe </w:t>
      </w:r>
      <w:r w:rsidR="007462E8" w:rsidRPr="006C7EAA">
        <w:rPr>
          <w:rFonts w:cs="Arial"/>
          <w:bCs/>
        </w:rPr>
        <w:t>R2</w:t>
      </w:r>
      <w:r w:rsidR="007462E8" w:rsidRPr="006C7EAA">
        <w:rPr>
          <w:rFonts w:cs="Arial"/>
        </w:rPr>
        <w:t xml:space="preserve"> pour </w:t>
      </w:r>
      <w:r w:rsidR="007462E8" w:rsidRPr="006C7EAA">
        <w:rPr>
          <w:rFonts w:cs="Arial"/>
          <w:bCs/>
        </w:rPr>
        <w:t xml:space="preserve">le coefficient de luminance, </w:t>
      </w:r>
      <w:r w:rsidR="007462E8" w:rsidRPr="006C7EAA">
        <w:rPr>
          <w:rFonts w:cs="Arial"/>
        </w:rPr>
        <w:t xml:space="preserve">classe </w:t>
      </w:r>
      <w:r w:rsidR="007462E8" w:rsidRPr="006C7EAA">
        <w:rPr>
          <w:rFonts w:cs="Arial"/>
          <w:bCs/>
        </w:rPr>
        <w:t>B3</w:t>
      </w:r>
      <w:r w:rsidR="007462E8" w:rsidRPr="006C7EAA">
        <w:rPr>
          <w:rFonts w:cs="Arial"/>
        </w:rPr>
        <w:t xml:space="preserve"> pour </w:t>
      </w:r>
      <w:r w:rsidR="007462E8" w:rsidRPr="006C7EAA">
        <w:rPr>
          <w:rFonts w:cs="Arial"/>
          <w:bCs/>
        </w:rPr>
        <w:t xml:space="preserve">la largueur de faisceau, classe T2 </w:t>
      </w:r>
      <w:r w:rsidR="007462E8" w:rsidRPr="006C7EAA">
        <w:rPr>
          <w:rFonts w:cs="Arial"/>
        </w:rPr>
        <w:t>pour les conditions climatiques et l’indice de protection doit au moins être égal à IP55</w:t>
      </w:r>
      <w:r w:rsidR="007462E8" w:rsidRPr="006C7EAA">
        <w:t>.</w:t>
      </w:r>
    </w:p>
    <w:p w14:paraId="5A2555EB" w14:textId="23289561" w:rsidR="00692B3C" w:rsidRPr="006C7EAA" w:rsidRDefault="00245B43" w:rsidP="00692B3C">
      <w:pPr>
        <w:rPr>
          <w:color w:val="FF0000"/>
        </w:rPr>
      </w:pPr>
      <w:r w:rsidRPr="006C7EAA">
        <w:rPr>
          <w:color w:val="000000"/>
        </w:rPr>
        <w:t>Les chiffres ont une hauteur minimale de 300 mm.</w:t>
      </w:r>
      <w:r w:rsidR="00A913EE" w:rsidRPr="006C7EAA">
        <w:t xml:space="preserve"> </w:t>
      </w:r>
      <w:r w:rsidR="0061638A" w:rsidRPr="006C7EAA">
        <w:t>Si un lettrage est utilisé, les lett</w:t>
      </w:r>
      <w:r w:rsidR="00AD54B1" w:rsidRPr="006C7EAA">
        <w:t>res ont une hauteur minimale de 200 mm.</w:t>
      </w:r>
    </w:p>
    <w:p w14:paraId="1E08F85A" w14:textId="77777777" w:rsidR="00124428" w:rsidRDefault="00124428"/>
    <w:p w14:paraId="592C4C5E" w14:textId="77777777" w:rsidR="009E0D92" w:rsidRDefault="009E0D92"/>
    <w:p w14:paraId="137A8A6B" w14:textId="77777777" w:rsidR="008C5B01" w:rsidRPr="00EF5C47" w:rsidRDefault="008C5B01">
      <w:pPr>
        <w:pStyle w:val="Titre3"/>
      </w:pPr>
      <w:r>
        <w:t>L. 1.3.6. ABSORBEUR DE CHOCS</w:t>
      </w:r>
      <w:r w:rsidR="00EF5C47">
        <w:t xml:space="preserve"> </w:t>
      </w:r>
      <w:r w:rsidR="00EF5C47" w:rsidRPr="00EF5C47">
        <w:t>MOBILE</w:t>
      </w:r>
    </w:p>
    <w:p w14:paraId="5F1CDD4C" w14:textId="77777777" w:rsidR="008C5B01" w:rsidRPr="00EF5C47" w:rsidRDefault="008C5B01">
      <w:pPr>
        <w:rPr>
          <w:lang w:val="fr-BE"/>
        </w:rPr>
      </w:pPr>
    </w:p>
    <w:p w14:paraId="71628FD0" w14:textId="77777777" w:rsidR="008C5B01" w:rsidRDefault="008C5B01">
      <w:pPr>
        <w:rPr>
          <w:color w:val="000000"/>
          <w:lang w:val="fr-BE"/>
        </w:rPr>
      </w:pPr>
      <w:r>
        <w:rPr>
          <w:color w:val="000000"/>
          <w:lang w:val="fr-BE"/>
        </w:rPr>
        <w:t xml:space="preserve">L’élément absorbeur de chocs </w:t>
      </w:r>
      <w:r w:rsidR="00EF5C47">
        <w:rPr>
          <w:color w:val="000000"/>
          <w:lang w:val="fr-BE"/>
        </w:rPr>
        <w:t xml:space="preserve">mobile </w:t>
      </w:r>
      <w:r>
        <w:rPr>
          <w:color w:val="000000"/>
          <w:lang w:val="fr-BE"/>
        </w:rPr>
        <w:t>et son dispositif de montage satisfont aux prescriptions suivantes:</w:t>
      </w:r>
    </w:p>
    <w:p w14:paraId="6D340B48" w14:textId="77077551" w:rsidR="00D104B5" w:rsidRDefault="008C5B01" w:rsidP="00D104B5">
      <w:pPr>
        <w:pStyle w:val="Puces1"/>
        <w:rPr>
          <w:lang w:val="fr-BE"/>
        </w:rPr>
      </w:pPr>
      <w:proofErr w:type="gramStart"/>
      <w:r w:rsidRPr="00D104B5">
        <w:rPr>
          <w:lang w:val="fr-BE"/>
        </w:rPr>
        <w:t>l’absorbeur</w:t>
      </w:r>
      <w:proofErr w:type="gramEnd"/>
      <w:r w:rsidRPr="00D104B5">
        <w:rPr>
          <w:lang w:val="fr-BE"/>
        </w:rPr>
        <w:t xml:space="preserve"> de chocs répond aux recommandations </w:t>
      </w:r>
      <w:r w:rsidRPr="005B6019">
        <w:rPr>
          <w:lang w:val="fr-BE"/>
        </w:rPr>
        <w:t xml:space="preserve">américaines NCHRP 350 - </w:t>
      </w:r>
      <w:proofErr w:type="spellStart"/>
      <w:r w:rsidRPr="005B6019">
        <w:rPr>
          <w:lang w:val="fr-BE"/>
        </w:rPr>
        <w:t>level</w:t>
      </w:r>
      <w:proofErr w:type="spellEnd"/>
      <w:r w:rsidRPr="005B6019">
        <w:rPr>
          <w:lang w:val="fr-BE"/>
        </w:rPr>
        <w:t xml:space="preserve"> 3 ou MASH 2009</w:t>
      </w:r>
      <w:r w:rsidR="002427E5" w:rsidRPr="005B6019">
        <w:rPr>
          <w:lang w:val="fr-BE"/>
        </w:rPr>
        <w:t xml:space="preserve"> </w:t>
      </w:r>
      <w:r w:rsidR="00F75175" w:rsidRPr="005B6019">
        <w:rPr>
          <w:lang w:val="fr-BE"/>
        </w:rPr>
        <w:t xml:space="preserve">- </w:t>
      </w:r>
      <w:proofErr w:type="spellStart"/>
      <w:r w:rsidR="00F75175" w:rsidRPr="005B6019">
        <w:rPr>
          <w:lang w:val="fr-BE"/>
        </w:rPr>
        <w:t>level</w:t>
      </w:r>
      <w:proofErr w:type="spellEnd"/>
      <w:r w:rsidR="00F75175" w:rsidRPr="005B6019">
        <w:rPr>
          <w:lang w:val="fr-BE"/>
        </w:rPr>
        <w:t xml:space="preserve"> 3 </w:t>
      </w:r>
      <w:r w:rsidR="00D104B5" w:rsidRPr="005B6019">
        <w:rPr>
          <w:lang w:val="fr-BE"/>
        </w:rPr>
        <w:t xml:space="preserve">(les dispositifs de </w:t>
      </w:r>
      <w:proofErr w:type="spellStart"/>
      <w:r w:rsidR="00D104B5" w:rsidRPr="005B6019">
        <w:rPr>
          <w:lang w:val="fr-BE"/>
        </w:rPr>
        <w:t>level</w:t>
      </w:r>
      <w:proofErr w:type="spellEnd"/>
      <w:r w:rsidR="00D104B5" w:rsidRPr="005B6019">
        <w:rPr>
          <w:lang w:val="fr-BE"/>
        </w:rPr>
        <w:t xml:space="preserve"> 2 sont tolérés pour les voiries dont la vitesse est inférieure à 90 km par heure) ou</w:t>
      </w:r>
      <w:r w:rsidR="00D104B5" w:rsidRPr="00AF21E0">
        <w:rPr>
          <w:lang w:val="fr-BE"/>
        </w:rPr>
        <w:t xml:space="preserve"> </w:t>
      </w:r>
      <w:r w:rsidR="00F75175" w:rsidRPr="00AF21E0">
        <w:rPr>
          <w:lang w:val="fr-BE"/>
        </w:rPr>
        <w:t xml:space="preserve">à la CEN/TS 16786 - </w:t>
      </w:r>
      <w:r w:rsidR="00F75175" w:rsidRPr="00AF21E0">
        <w:t>classe "Speed Class 100"</w:t>
      </w:r>
      <w:r w:rsidRPr="00AF21E0">
        <w:rPr>
          <w:lang w:val="fr-BE"/>
        </w:rPr>
        <w:t xml:space="preserve">. </w:t>
      </w:r>
    </w:p>
    <w:p w14:paraId="5732BD23" w14:textId="77777777" w:rsidR="008C5B01" w:rsidRDefault="008C5B01">
      <w:pPr>
        <w:pStyle w:val="Puces1"/>
        <w:rPr>
          <w:lang w:val="fr-BE"/>
        </w:rPr>
      </w:pPr>
      <w:proofErr w:type="gramStart"/>
      <w:r>
        <w:rPr>
          <w:lang w:val="fr-BE"/>
        </w:rPr>
        <w:t>la</w:t>
      </w:r>
      <w:proofErr w:type="gramEnd"/>
      <w:r>
        <w:rPr>
          <w:lang w:val="fr-BE"/>
        </w:rPr>
        <w:t xml:space="preserve"> signalisation et l’éclairage sont conformes au règlement technique auquel sont soumis les véhicules et leurs remorques (Arrêté royal du 15 mars 1968 modifié par les arrêtés subséquents)</w:t>
      </w:r>
    </w:p>
    <w:p w14:paraId="508ECA79" w14:textId="77777777" w:rsidR="003852FC" w:rsidRPr="003852FC" w:rsidRDefault="008C5B01">
      <w:pPr>
        <w:pStyle w:val="Puces1"/>
        <w:rPr>
          <w:lang w:val="fr-BE"/>
        </w:rPr>
      </w:pPr>
      <w:proofErr w:type="gramStart"/>
      <w:r w:rsidRPr="003852FC">
        <w:rPr>
          <w:lang w:val="fr-BE"/>
        </w:rPr>
        <w:t>le</w:t>
      </w:r>
      <w:proofErr w:type="gramEnd"/>
      <w:r w:rsidRPr="003852FC">
        <w:rPr>
          <w:lang w:val="fr-BE"/>
        </w:rPr>
        <w:t xml:space="preserve"> véhicule a au moins 2 essieux et une masse </w:t>
      </w:r>
      <w:r w:rsidR="009F3384">
        <w:rPr>
          <w:lang w:val="fr-BE"/>
        </w:rPr>
        <w:t>en charge de</w:t>
      </w:r>
      <w:r w:rsidR="00FC4086" w:rsidRPr="003852FC">
        <w:rPr>
          <w:lang w:val="fr-BE"/>
        </w:rPr>
        <w:t xml:space="preserve"> </w:t>
      </w:r>
      <w:r w:rsidR="008E50B7">
        <w:rPr>
          <w:lang w:val="fr-BE"/>
        </w:rPr>
        <w:t>minimum 9000 kg</w:t>
      </w:r>
      <w:r w:rsidR="00237C43" w:rsidRPr="003852FC">
        <w:rPr>
          <w:lang w:val="fr-BE"/>
        </w:rPr>
        <w:t xml:space="preserve"> (absorbeur compris)</w:t>
      </w:r>
      <w:r w:rsidR="00974A1A" w:rsidRPr="003852FC">
        <w:rPr>
          <w:lang w:val="fr-BE"/>
        </w:rPr>
        <w:t xml:space="preserve"> </w:t>
      </w:r>
    </w:p>
    <w:p w14:paraId="10FA5256" w14:textId="77777777" w:rsidR="003852FC" w:rsidRDefault="00237C43">
      <w:pPr>
        <w:pStyle w:val="Puces1"/>
        <w:rPr>
          <w:lang w:val="fr-BE"/>
        </w:rPr>
      </w:pPr>
      <w:proofErr w:type="gramStart"/>
      <w:r w:rsidRPr="003852FC">
        <w:rPr>
          <w:lang w:val="fr-BE"/>
        </w:rPr>
        <w:t>tout</w:t>
      </w:r>
      <w:proofErr w:type="gramEnd"/>
      <w:r w:rsidRPr="003852FC">
        <w:rPr>
          <w:lang w:val="fr-BE"/>
        </w:rPr>
        <w:t xml:space="preserve"> lestage est inte</w:t>
      </w:r>
      <w:r w:rsidR="00974A1A" w:rsidRPr="003852FC">
        <w:rPr>
          <w:lang w:val="fr-BE"/>
        </w:rPr>
        <w:t>rdit, à l'exception des produits</w:t>
      </w:r>
      <w:r w:rsidRPr="003852FC">
        <w:rPr>
          <w:lang w:val="fr-BE"/>
        </w:rPr>
        <w:t xml:space="preserve"> pulvérulents</w:t>
      </w:r>
      <w:r w:rsidR="00974A1A" w:rsidRPr="003852FC">
        <w:rPr>
          <w:lang w:val="fr-BE"/>
        </w:rPr>
        <w:t xml:space="preserve"> </w:t>
      </w:r>
    </w:p>
    <w:p w14:paraId="6E356091" w14:textId="77777777" w:rsidR="009312E7" w:rsidRPr="00307ACB" w:rsidRDefault="009312E7" w:rsidP="009312E7">
      <w:pPr>
        <w:pStyle w:val="Puces1"/>
        <w:rPr>
          <w:lang w:val="fr-BE"/>
        </w:rPr>
      </w:pPr>
      <w:proofErr w:type="gramStart"/>
      <w:r w:rsidRPr="00307ACB">
        <w:t>la</w:t>
      </w:r>
      <w:proofErr w:type="gramEnd"/>
      <w:r w:rsidRPr="00307ACB">
        <w:t xml:space="preserve"> commande de l’absorbeur est réalisée à l’aide d’un boitier de contrôle se trouvant à l’intérieur de la cabine du véhicule porteur.</w:t>
      </w:r>
    </w:p>
    <w:p w14:paraId="10C684C7" w14:textId="77777777" w:rsidR="006616BF" w:rsidRPr="00D104B5" w:rsidRDefault="008C5B01" w:rsidP="00DE4858">
      <w:pPr>
        <w:pStyle w:val="Puces1"/>
        <w:rPr>
          <w:lang w:val="fr-BE"/>
        </w:rPr>
      </w:pPr>
      <w:proofErr w:type="gramStart"/>
      <w:r w:rsidRPr="00692B3C">
        <w:rPr>
          <w:strike/>
        </w:rPr>
        <w:t>le</w:t>
      </w:r>
      <w:proofErr w:type="gramEnd"/>
      <w:r w:rsidRPr="00692B3C">
        <w:rPr>
          <w:strike/>
        </w:rPr>
        <w:t xml:space="preserve"> film utilisé est de type 3 et</w:t>
      </w:r>
      <w:r>
        <w:t xml:space="preserve"> les feux sont conformes au </w:t>
      </w:r>
      <w:r w:rsidRPr="00AF21E0">
        <w:t>tableau</w:t>
      </w:r>
      <w:r>
        <w:t xml:space="preserve"> </w:t>
      </w:r>
      <w:r w:rsidRPr="003852FC">
        <w:rPr>
          <w:color w:val="0000FF"/>
        </w:rPr>
        <w:t>L. 1.3.10.</w:t>
      </w:r>
    </w:p>
    <w:p w14:paraId="3234C72F" w14:textId="77777777" w:rsidR="0073061C" w:rsidRPr="0073061C" w:rsidRDefault="0073061C" w:rsidP="0073061C">
      <w:pPr>
        <w:pStyle w:val="Puces1"/>
        <w:numPr>
          <w:ilvl w:val="0"/>
          <w:numId w:val="0"/>
        </w:numPr>
        <w:rPr>
          <w:color w:val="FF0000"/>
          <w:lang w:val="fr-BE"/>
        </w:rPr>
      </w:pPr>
      <w:r w:rsidRPr="0073061C">
        <w:rPr>
          <w:color w:val="FF0000"/>
          <w:lang w:val="fr-BE"/>
        </w:rPr>
        <w:t>(</w:t>
      </w:r>
      <w:proofErr w:type="gramStart"/>
      <w:r w:rsidRPr="0073061C">
        <w:rPr>
          <w:color w:val="FF0000"/>
          <w:lang w:val="fr-BE"/>
        </w:rPr>
        <w:t>supprimé</w:t>
      </w:r>
      <w:proofErr w:type="gramEnd"/>
      <w:r w:rsidRPr="0073061C">
        <w:rPr>
          <w:color w:val="FF0000"/>
          <w:lang w:val="fr-BE"/>
        </w:rPr>
        <w:t xml:space="preserve"> du CCT Qualiroutes à partir du 01/03/2021 car intégré dans l'AGW)</w:t>
      </w:r>
    </w:p>
    <w:p w14:paraId="654646FE" w14:textId="77777777" w:rsidR="00692B3C" w:rsidRDefault="00692B3C" w:rsidP="00692B3C">
      <w:pPr>
        <w:pStyle w:val="Yves4"/>
      </w:pPr>
    </w:p>
    <w:p w14:paraId="01D73ECB" w14:textId="12A41AC4" w:rsidR="00F13D4E" w:rsidRDefault="008C5B01" w:rsidP="00692B3C">
      <w:pPr>
        <w:pStyle w:val="Yves4"/>
      </w:pPr>
      <w:r w:rsidRPr="005B6019">
        <w:t xml:space="preserve">Le véhicule 2000P (NCHRP 350) et le véhicule 2270P (MASH 2009) sont peu présents sur le </w:t>
      </w:r>
      <w:r w:rsidR="00405840" w:rsidRPr="005B6019">
        <w:t>marché</w:t>
      </w:r>
      <w:r w:rsidR="00AF46FC" w:rsidRPr="005B6019">
        <w:t xml:space="preserve"> </w:t>
      </w:r>
      <w:r w:rsidRPr="005B6019">
        <w:t>européen. Pour les tests, un véhicule similaire alternatif qui est couramment présent sur les routes européennes peut être employé, à condition de satisfaire aux caractéristiques techniques suivantes</w:t>
      </w:r>
      <w:r w:rsidR="002427E5" w:rsidRPr="005B6019">
        <w:t>:</w:t>
      </w:r>
    </w:p>
    <w:tbl>
      <w:tblPr>
        <w:tblW w:w="0" w:type="auto"/>
        <w:tblInd w:w="1265" w:type="dxa"/>
        <w:tblLayout w:type="fixed"/>
        <w:tblCellMar>
          <w:left w:w="0" w:type="dxa"/>
          <w:right w:w="0" w:type="dxa"/>
        </w:tblCellMar>
        <w:tblLook w:val="0000" w:firstRow="0" w:lastRow="0" w:firstColumn="0" w:lastColumn="0" w:noHBand="0" w:noVBand="0"/>
      </w:tblPr>
      <w:tblGrid>
        <w:gridCol w:w="4735"/>
        <w:gridCol w:w="2465"/>
      </w:tblGrid>
      <w:tr w:rsidR="008C5B01" w:rsidRPr="005B6019" w14:paraId="3CECC8B9" w14:textId="77777777">
        <w:trPr>
          <w:trHeight w:val="255"/>
        </w:trPr>
        <w:tc>
          <w:tcPr>
            <w:tcW w:w="4735" w:type="dxa"/>
            <w:tcBorders>
              <w:top w:val="single" w:sz="8" w:space="0" w:color="auto"/>
              <w:left w:val="single" w:sz="8" w:space="0" w:color="auto"/>
              <w:bottom w:val="single" w:sz="8" w:space="0" w:color="auto"/>
              <w:right w:val="single" w:sz="8" w:space="0" w:color="auto"/>
            </w:tcBorders>
            <w:vAlign w:val="bottom"/>
          </w:tcPr>
          <w:p w14:paraId="370D90E9" w14:textId="77777777" w:rsidR="008C5B01" w:rsidRPr="005B6019" w:rsidRDefault="008C5B01">
            <w:pPr>
              <w:ind w:left="113"/>
              <w:jc w:val="left"/>
              <w:rPr>
                <w:sz w:val="24"/>
                <w:lang w:val="fr-BE"/>
              </w:rPr>
            </w:pPr>
            <w:r w:rsidRPr="005B6019">
              <w:rPr>
                <w:b/>
              </w:rPr>
              <w:t>Géométrie voiture</w:t>
            </w:r>
          </w:p>
        </w:tc>
        <w:tc>
          <w:tcPr>
            <w:tcW w:w="2465" w:type="dxa"/>
            <w:tcBorders>
              <w:top w:val="single" w:sz="8" w:space="0" w:color="auto"/>
              <w:left w:val="nil"/>
              <w:bottom w:val="single" w:sz="8" w:space="0" w:color="auto"/>
              <w:right w:val="single" w:sz="8" w:space="0" w:color="auto"/>
            </w:tcBorders>
            <w:vAlign w:val="bottom"/>
          </w:tcPr>
          <w:p w14:paraId="1E7D031A" w14:textId="77777777" w:rsidR="008C5B01" w:rsidRPr="005B6019" w:rsidRDefault="008C5B01">
            <w:pPr>
              <w:ind w:left="113"/>
              <w:jc w:val="center"/>
              <w:rPr>
                <w:sz w:val="24"/>
                <w:lang w:val="fr-BE"/>
              </w:rPr>
            </w:pPr>
            <w:r w:rsidRPr="005B6019">
              <w:rPr>
                <w:b/>
              </w:rPr>
              <w:t>Spécifications</w:t>
            </w:r>
          </w:p>
        </w:tc>
      </w:tr>
      <w:tr w:rsidR="008C5B01" w:rsidRPr="005B6019" w14:paraId="5BAAD2FB" w14:textId="77777777">
        <w:trPr>
          <w:trHeight w:val="255"/>
        </w:trPr>
        <w:tc>
          <w:tcPr>
            <w:tcW w:w="7200" w:type="dxa"/>
            <w:gridSpan w:val="2"/>
            <w:tcBorders>
              <w:top w:val="nil"/>
              <w:left w:val="single" w:sz="8" w:space="0" w:color="auto"/>
              <w:bottom w:val="single" w:sz="8" w:space="0" w:color="auto"/>
              <w:right w:val="single" w:sz="8" w:space="0" w:color="000000"/>
            </w:tcBorders>
            <w:vAlign w:val="bottom"/>
          </w:tcPr>
          <w:p w14:paraId="62DD3799" w14:textId="77777777" w:rsidR="008C5B01" w:rsidRPr="005B6019" w:rsidRDefault="008C5B01">
            <w:pPr>
              <w:ind w:left="113"/>
              <w:jc w:val="left"/>
              <w:rPr>
                <w:sz w:val="24"/>
                <w:lang w:val="fr-BE"/>
              </w:rPr>
            </w:pPr>
            <w:r w:rsidRPr="005B6019">
              <w:t>M</w:t>
            </w:r>
            <w:r w:rsidR="007B6DFE" w:rsidRPr="005B6019">
              <w:t>asse</w:t>
            </w:r>
            <w:r w:rsidRPr="005B6019">
              <w:t xml:space="preserve"> (kg)</w:t>
            </w:r>
          </w:p>
        </w:tc>
      </w:tr>
      <w:tr w:rsidR="008C5B01" w:rsidRPr="005B6019" w14:paraId="304CA486" w14:textId="77777777">
        <w:trPr>
          <w:trHeight w:val="270"/>
        </w:trPr>
        <w:tc>
          <w:tcPr>
            <w:tcW w:w="4735" w:type="dxa"/>
            <w:tcBorders>
              <w:top w:val="nil"/>
              <w:left w:val="single" w:sz="8" w:space="0" w:color="auto"/>
              <w:bottom w:val="single" w:sz="8" w:space="0" w:color="auto"/>
              <w:right w:val="single" w:sz="8" w:space="0" w:color="auto"/>
            </w:tcBorders>
            <w:vAlign w:val="bottom"/>
          </w:tcPr>
          <w:p w14:paraId="436CBE53" w14:textId="77777777" w:rsidR="008C5B01" w:rsidRPr="005B6019" w:rsidRDefault="008C5B01">
            <w:pPr>
              <w:ind w:firstLine="600"/>
              <w:jc w:val="left"/>
              <w:rPr>
                <w:sz w:val="24"/>
                <w:lang w:val="fr-BE"/>
              </w:rPr>
            </w:pPr>
            <w:proofErr w:type="gramStart"/>
            <w:r w:rsidRPr="005B6019">
              <w:t>masse</w:t>
            </w:r>
            <w:proofErr w:type="gramEnd"/>
            <w:r w:rsidRPr="005B6019">
              <w:t xml:space="preserve"> à l'essai</w:t>
            </w:r>
          </w:p>
        </w:tc>
        <w:tc>
          <w:tcPr>
            <w:tcW w:w="2465" w:type="dxa"/>
            <w:tcBorders>
              <w:top w:val="nil"/>
              <w:left w:val="nil"/>
              <w:bottom w:val="single" w:sz="8" w:space="0" w:color="auto"/>
              <w:right w:val="single" w:sz="8" w:space="0" w:color="auto"/>
            </w:tcBorders>
            <w:vAlign w:val="bottom"/>
          </w:tcPr>
          <w:p w14:paraId="3DCE5982" w14:textId="77777777" w:rsidR="008C5B01" w:rsidRPr="005B6019" w:rsidRDefault="008C5B01">
            <w:pPr>
              <w:jc w:val="center"/>
              <w:rPr>
                <w:sz w:val="24"/>
                <w:lang w:val="fr-BE"/>
              </w:rPr>
            </w:pPr>
            <w:r w:rsidRPr="005B6019">
              <w:t>2.000 ± 45 kg</w:t>
            </w:r>
          </w:p>
        </w:tc>
      </w:tr>
      <w:tr w:rsidR="008C5B01" w:rsidRPr="005B6019" w14:paraId="307DA6EE" w14:textId="77777777">
        <w:trPr>
          <w:trHeight w:val="255"/>
        </w:trPr>
        <w:tc>
          <w:tcPr>
            <w:tcW w:w="4735" w:type="dxa"/>
            <w:tcBorders>
              <w:top w:val="nil"/>
              <w:left w:val="single" w:sz="8" w:space="0" w:color="auto"/>
              <w:bottom w:val="single" w:sz="8" w:space="0" w:color="auto"/>
              <w:right w:val="single" w:sz="8" w:space="0" w:color="auto"/>
            </w:tcBorders>
            <w:vAlign w:val="bottom"/>
          </w:tcPr>
          <w:p w14:paraId="0750696C" w14:textId="77777777" w:rsidR="008C5B01" w:rsidRPr="005B6019" w:rsidRDefault="008C5B01">
            <w:pPr>
              <w:ind w:firstLine="600"/>
              <w:jc w:val="left"/>
              <w:rPr>
                <w:sz w:val="24"/>
                <w:lang w:val="fr-BE"/>
              </w:rPr>
            </w:pPr>
            <w:r w:rsidRPr="005B6019">
              <w:t>Lest max. (incl. équipements de mesure)</w:t>
            </w:r>
          </w:p>
        </w:tc>
        <w:tc>
          <w:tcPr>
            <w:tcW w:w="2465" w:type="dxa"/>
            <w:tcBorders>
              <w:top w:val="nil"/>
              <w:left w:val="nil"/>
              <w:bottom w:val="single" w:sz="8" w:space="0" w:color="auto"/>
              <w:right w:val="single" w:sz="8" w:space="0" w:color="auto"/>
            </w:tcBorders>
            <w:vAlign w:val="bottom"/>
          </w:tcPr>
          <w:p w14:paraId="32E90550" w14:textId="77777777" w:rsidR="008C5B01" w:rsidRPr="005B6019" w:rsidRDefault="008C5B01">
            <w:pPr>
              <w:jc w:val="center"/>
              <w:rPr>
                <w:sz w:val="24"/>
                <w:lang w:val="fr-BE"/>
              </w:rPr>
            </w:pPr>
            <w:r w:rsidRPr="005B6019">
              <w:t>200 kg</w:t>
            </w:r>
          </w:p>
        </w:tc>
      </w:tr>
      <w:tr w:rsidR="008C5B01" w:rsidRPr="005B6019" w14:paraId="5C388BAA" w14:textId="77777777">
        <w:trPr>
          <w:trHeight w:val="255"/>
        </w:trPr>
        <w:tc>
          <w:tcPr>
            <w:tcW w:w="7200" w:type="dxa"/>
            <w:gridSpan w:val="2"/>
            <w:tcBorders>
              <w:top w:val="nil"/>
              <w:left w:val="single" w:sz="8" w:space="0" w:color="auto"/>
              <w:bottom w:val="single" w:sz="8" w:space="0" w:color="auto"/>
              <w:right w:val="single" w:sz="8" w:space="0" w:color="000000"/>
            </w:tcBorders>
            <w:vAlign w:val="bottom"/>
          </w:tcPr>
          <w:p w14:paraId="5F79BC45" w14:textId="77777777" w:rsidR="008C5B01" w:rsidRPr="005B6019" w:rsidRDefault="008C5B01">
            <w:pPr>
              <w:ind w:left="113"/>
              <w:jc w:val="left"/>
              <w:rPr>
                <w:sz w:val="24"/>
                <w:lang w:val="fr-BE"/>
              </w:rPr>
            </w:pPr>
            <w:r w:rsidRPr="005B6019">
              <w:lastRenderedPageBreak/>
              <w:t>D</w:t>
            </w:r>
            <w:r w:rsidR="007B6DFE" w:rsidRPr="005B6019">
              <w:t>imensions</w:t>
            </w:r>
            <w:r w:rsidRPr="005B6019">
              <w:t xml:space="preserve"> (cm)</w:t>
            </w:r>
          </w:p>
        </w:tc>
      </w:tr>
      <w:tr w:rsidR="008C5B01" w:rsidRPr="005B6019" w14:paraId="21CEA414" w14:textId="77777777">
        <w:trPr>
          <w:trHeight w:val="255"/>
        </w:trPr>
        <w:tc>
          <w:tcPr>
            <w:tcW w:w="4735" w:type="dxa"/>
            <w:tcBorders>
              <w:top w:val="nil"/>
              <w:left w:val="single" w:sz="8" w:space="0" w:color="auto"/>
              <w:bottom w:val="single" w:sz="8" w:space="0" w:color="auto"/>
              <w:right w:val="single" w:sz="8" w:space="0" w:color="auto"/>
            </w:tcBorders>
            <w:vAlign w:val="bottom"/>
          </w:tcPr>
          <w:p w14:paraId="0052E87B" w14:textId="77777777" w:rsidR="008C5B01" w:rsidRPr="005B6019" w:rsidRDefault="008C5B01">
            <w:pPr>
              <w:ind w:firstLine="600"/>
              <w:jc w:val="left"/>
              <w:rPr>
                <w:sz w:val="24"/>
                <w:lang w:val="fr-BE"/>
              </w:rPr>
            </w:pPr>
            <w:proofErr w:type="gramStart"/>
            <w:r w:rsidRPr="005B6019">
              <w:t>voie</w:t>
            </w:r>
            <w:proofErr w:type="gramEnd"/>
            <w:r w:rsidRPr="005B6019">
              <w:t xml:space="preserve"> (moyenne avant et arrière)</w:t>
            </w:r>
          </w:p>
        </w:tc>
        <w:tc>
          <w:tcPr>
            <w:tcW w:w="2465" w:type="dxa"/>
            <w:tcBorders>
              <w:top w:val="nil"/>
              <w:left w:val="nil"/>
              <w:bottom w:val="single" w:sz="8" w:space="0" w:color="auto"/>
              <w:right w:val="single" w:sz="8" w:space="0" w:color="auto"/>
            </w:tcBorders>
            <w:vAlign w:val="bottom"/>
          </w:tcPr>
          <w:p w14:paraId="07AD637F" w14:textId="77777777" w:rsidR="008C5B01" w:rsidRPr="005B6019" w:rsidRDefault="008C5B01">
            <w:pPr>
              <w:jc w:val="center"/>
              <w:rPr>
                <w:sz w:val="24"/>
                <w:lang w:val="fr-BE"/>
              </w:rPr>
            </w:pPr>
            <w:r w:rsidRPr="005B6019">
              <w:t>160 ± 15 cm</w:t>
            </w:r>
          </w:p>
        </w:tc>
      </w:tr>
      <w:tr w:rsidR="008C5B01" w:rsidRPr="005B6019" w14:paraId="3FEAFF8D" w14:textId="77777777">
        <w:trPr>
          <w:trHeight w:val="255"/>
        </w:trPr>
        <w:tc>
          <w:tcPr>
            <w:tcW w:w="7200" w:type="dxa"/>
            <w:gridSpan w:val="2"/>
            <w:tcBorders>
              <w:top w:val="nil"/>
              <w:left w:val="single" w:sz="8" w:space="0" w:color="auto"/>
              <w:bottom w:val="single" w:sz="8" w:space="0" w:color="auto"/>
              <w:right w:val="single" w:sz="8" w:space="0" w:color="000000"/>
            </w:tcBorders>
            <w:vAlign w:val="bottom"/>
          </w:tcPr>
          <w:p w14:paraId="0F796A2D" w14:textId="77777777" w:rsidR="008C5B01" w:rsidRPr="005B6019" w:rsidRDefault="008C5B01">
            <w:pPr>
              <w:ind w:left="113"/>
              <w:jc w:val="left"/>
              <w:rPr>
                <w:sz w:val="24"/>
                <w:lang w:val="fr-BE"/>
              </w:rPr>
            </w:pPr>
            <w:r w:rsidRPr="005B6019">
              <w:t>P</w:t>
            </w:r>
            <w:r w:rsidR="007B6DFE" w:rsidRPr="005B6019">
              <w:t xml:space="preserve">osition du centre de gravité </w:t>
            </w:r>
            <w:r w:rsidRPr="005B6019">
              <w:t>(cm)</w:t>
            </w:r>
          </w:p>
        </w:tc>
      </w:tr>
      <w:tr w:rsidR="008C5B01" w:rsidRPr="005B6019" w14:paraId="43524E64" w14:textId="77777777">
        <w:trPr>
          <w:trHeight w:val="255"/>
        </w:trPr>
        <w:tc>
          <w:tcPr>
            <w:tcW w:w="4735" w:type="dxa"/>
            <w:tcBorders>
              <w:top w:val="nil"/>
              <w:left w:val="single" w:sz="8" w:space="0" w:color="auto"/>
              <w:bottom w:val="single" w:sz="8" w:space="0" w:color="auto"/>
              <w:right w:val="single" w:sz="8" w:space="0" w:color="auto"/>
            </w:tcBorders>
            <w:vAlign w:val="bottom"/>
          </w:tcPr>
          <w:p w14:paraId="355A9316" w14:textId="77777777" w:rsidR="008C5B01" w:rsidRPr="005B6019" w:rsidRDefault="008C5B01">
            <w:pPr>
              <w:ind w:firstLine="600"/>
              <w:jc w:val="left"/>
              <w:rPr>
                <w:sz w:val="24"/>
                <w:lang w:val="fr-BE"/>
              </w:rPr>
            </w:pPr>
            <w:proofErr w:type="gramStart"/>
            <w:r w:rsidRPr="005B6019">
              <w:t>derrière</w:t>
            </w:r>
            <w:proofErr w:type="gramEnd"/>
            <w:r w:rsidRPr="005B6019">
              <w:t xml:space="preserve"> l'essieu avant</w:t>
            </w:r>
          </w:p>
        </w:tc>
        <w:tc>
          <w:tcPr>
            <w:tcW w:w="2465" w:type="dxa"/>
            <w:tcBorders>
              <w:top w:val="nil"/>
              <w:left w:val="nil"/>
              <w:bottom w:val="single" w:sz="8" w:space="0" w:color="auto"/>
              <w:right w:val="single" w:sz="8" w:space="0" w:color="auto"/>
            </w:tcBorders>
            <w:vAlign w:val="bottom"/>
          </w:tcPr>
          <w:p w14:paraId="6EC98077" w14:textId="77777777" w:rsidR="008C5B01" w:rsidRPr="005B6019" w:rsidRDefault="008C5B01">
            <w:pPr>
              <w:jc w:val="center"/>
              <w:rPr>
                <w:sz w:val="24"/>
                <w:lang w:val="fr-BE"/>
              </w:rPr>
            </w:pPr>
            <w:r w:rsidRPr="005B6019">
              <w:t>130 ± 10 % cm</w:t>
            </w:r>
          </w:p>
        </w:tc>
      </w:tr>
      <w:tr w:rsidR="008C5B01" w:rsidRPr="005B6019" w14:paraId="50459599" w14:textId="77777777">
        <w:trPr>
          <w:trHeight w:val="255"/>
        </w:trPr>
        <w:tc>
          <w:tcPr>
            <w:tcW w:w="4735" w:type="dxa"/>
            <w:tcBorders>
              <w:top w:val="nil"/>
              <w:left w:val="single" w:sz="8" w:space="0" w:color="auto"/>
              <w:bottom w:val="single" w:sz="8" w:space="0" w:color="auto"/>
              <w:right w:val="single" w:sz="8" w:space="0" w:color="auto"/>
            </w:tcBorders>
            <w:vAlign w:val="bottom"/>
          </w:tcPr>
          <w:p w14:paraId="4796213A" w14:textId="77777777" w:rsidR="008C5B01" w:rsidRPr="005B6019" w:rsidRDefault="008C5B01">
            <w:pPr>
              <w:ind w:firstLine="600"/>
              <w:jc w:val="left"/>
              <w:rPr>
                <w:sz w:val="24"/>
                <w:lang w:val="fr-BE"/>
              </w:rPr>
            </w:pPr>
            <w:proofErr w:type="gramStart"/>
            <w:r w:rsidRPr="005B6019">
              <w:t>au</w:t>
            </w:r>
            <w:proofErr w:type="gramEnd"/>
            <w:r w:rsidRPr="005B6019">
              <w:t>-dessus du sol</w:t>
            </w:r>
          </w:p>
        </w:tc>
        <w:tc>
          <w:tcPr>
            <w:tcW w:w="2465" w:type="dxa"/>
            <w:tcBorders>
              <w:top w:val="nil"/>
              <w:left w:val="nil"/>
              <w:bottom w:val="single" w:sz="8" w:space="0" w:color="auto"/>
              <w:right w:val="single" w:sz="8" w:space="0" w:color="auto"/>
            </w:tcBorders>
            <w:vAlign w:val="bottom"/>
          </w:tcPr>
          <w:p w14:paraId="6585922C" w14:textId="77777777" w:rsidR="008C5B01" w:rsidRPr="005B6019" w:rsidRDefault="008C5B01">
            <w:pPr>
              <w:jc w:val="center"/>
              <w:rPr>
                <w:sz w:val="24"/>
                <w:lang w:val="fr-BE"/>
              </w:rPr>
            </w:pPr>
            <w:r w:rsidRPr="005B6019">
              <w:t>67 ± 10 % cm</w:t>
            </w:r>
          </w:p>
        </w:tc>
      </w:tr>
      <w:tr w:rsidR="008C5B01" w:rsidRPr="005B6019" w14:paraId="11BA447A" w14:textId="77777777">
        <w:trPr>
          <w:trHeight w:val="255"/>
        </w:trPr>
        <w:tc>
          <w:tcPr>
            <w:tcW w:w="4735" w:type="dxa"/>
            <w:tcBorders>
              <w:top w:val="nil"/>
              <w:left w:val="single" w:sz="8" w:space="0" w:color="auto"/>
              <w:bottom w:val="single" w:sz="8" w:space="0" w:color="auto"/>
              <w:right w:val="single" w:sz="8" w:space="0" w:color="auto"/>
            </w:tcBorders>
            <w:vAlign w:val="bottom"/>
          </w:tcPr>
          <w:p w14:paraId="1888F2D7" w14:textId="77777777" w:rsidR="008C5B01" w:rsidRPr="005B6019" w:rsidRDefault="007B6DFE">
            <w:pPr>
              <w:ind w:left="113"/>
              <w:jc w:val="left"/>
              <w:rPr>
                <w:sz w:val="24"/>
                <w:lang w:val="fr-BE"/>
              </w:rPr>
            </w:pPr>
            <w:r w:rsidRPr="005B6019">
              <w:t>Type de véhicule</w:t>
            </w:r>
          </w:p>
        </w:tc>
        <w:tc>
          <w:tcPr>
            <w:tcW w:w="2465" w:type="dxa"/>
            <w:tcBorders>
              <w:top w:val="nil"/>
              <w:left w:val="nil"/>
              <w:bottom w:val="single" w:sz="8" w:space="0" w:color="auto"/>
              <w:right w:val="single" w:sz="8" w:space="0" w:color="auto"/>
            </w:tcBorders>
            <w:vAlign w:val="bottom"/>
          </w:tcPr>
          <w:p w14:paraId="58D8D6EE" w14:textId="77777777" w:rsidR="008C5B01" w:rsidRPr="005B6019" w:rsidRDefault="008C5B01">
            <w:pPr>
              <w:jc w:val="center"/>
              <w:rPr>
                <w:sz w:val="24"/>
                <w:lang w:val="fr-BE"/>
              </w:rPr>
            </w:pPr>
            <w:proofErr w:type="gramStart"/>
            <w:r w:rsidRPr="005B6019">
              <w:t>voiture</w:t>
            </w:r>
            <w:proofErr w:type="gramEnd"/>
            <w:r w:rsidRPr="005B6019">
              <w:t xml:space="preserve"> particulière</w:t>
            </w:r>
          </w:p>
        </w:tc>
      </w:tr>
    </w:tbl>
    <w:p w14:paraId="31E1B1E5" w14:textId="77777777" w:rsidR="00271912" w:rsidRDefault="00271912" w:rsidP="00271912"/>
    <w:p w14:paraId="3A727329" w14:textId="77777777" w:rsidR="007F60F3" w:rsidRDefault="007F60F3" w:rsidP="00271912"/>
    <w:p w14:paraId="53B8C4FC" w14:textId="77777777" w:rsidR="008C5B01" w:rsidRDefault="008C5B01">
      <w:pPr>
        <w:pStyle w:val="Titre3"/>
      </w:pPr>
      <w:r>
        <w:t>L. 1.3.7. BARRIÈRES</w:t>
      </w:r>
    </w:p>
    <w:p w14:paraId="7269D042" w14:textId="77777777" w:rsidR="008C5B01" w:rsidRDefault="008C5B01">
      <w:pPr>
        <w:rPr>
          <w:color w:val="000000"/>
          <w:lang w:val="fr-BE"/>
        </w:rPr>
      </w:pPr>
    </w:p>
    <w:p w14:paraId="60677693" w14:textId="77777777" w:rsidR="008C5B01" w:rsidRDefault="008C5B01">
      <w:pPr>
        <w:rPr>
          <w:color w:val="000000"/>
          <w:lang w:val="fr-BE"/>
        </w:rPr>
      </w:pPr>
      <w:r>
        <w:rPr>
          <w:color w:val="000000"/>
          <w:lang w:val="fr-BE"/>
        </w:rPr>
        <w:t>Si une barrière est placée au début du chantier, elle occupe une largeur au moins égale à celle qui est nécessaire pour exécuter les travaux, y compris les zones de sécurité.</w:t>
      </w:r>
    </w:p>
    <w:p w14:paraId="7C3CD651" w14:textId="1AC069BE" w:rsidR="008C5B01" w:rsidRDefault="008C5B01">
      <w:pPr>
        <w:rPr>
          <w:color w:val="000000"/>
          <w:lang w:val="fr-BE"/>
        </w:rPr>
      </w:pPr>
      <w:r>
        <w:rPr>
          <w:color w:val="000000"/>
          <w:lang w:val="fr-BE"/>
        </w:rPr>
        <w:t xml:space="preserve">Les barrières sont conformes </w:t>
      </w:r>
      <w:r w:rsidRPr="00692B3C">
        <w:rPr>
          <w:strike/>
          <w:color w:val="000000"/>
          <w:lang w:val="fr-BE"/>
        </w:rPr>
        <w:t>aux types I et II de</w:t>
      </w:r>
      <w:r w:rsidR="00692B3C">
        <w:rPr>
          <w:color w:val="000000"/>
          <w:lang w:val="fr-BE"/>
        </w:rPr>
        <w:t xml:space="preserve"> </w:t>
      </w:r>
      <w:r w:rsidR="00692B3C" w:rsidRPr="00692B3C">
        <w:rPr>
          <w:color w:val="FF0000"/>
          <w:lang w:val="fr-BE"/>
        </w:rPr>
        <w:t>à</w:t>
      </w:r>
      <w:r>
        <w:rPr>
          <w:color w:val="000000"/>
          <w:lang w:val="fr-BE"/>
        </w:rPr>
        <w:t xml:space="preserve"> l’annexe 4 de </w:t>
      </w:r>
      <w:r w:rsidRPr="005B6019">
        <w:rPr>
          <w:color w:val="000000"/>
        </w:rPr>
        <w:t>l’</w:t>
      </w:r>
      <w:r w:rsidRPr="005B6019">
        <w:rPr>
          <w:strike/>
          <w:color w:val="000000"/>
        </w:rPr>
        <w:t>Arrêté ministériel</w:t>
      </w:r>
      <w:r w:rsidR="005B6019" w:rsidRPr="005B6019">
        <w:rPr>
          <w:color w:val="FF0000"/>
        </w:rPr>
        <w:t xml:space="preserve"> AGW</w:t>
      </w:r>
      <w:r>
        <w:rPr>
          <w:color w:val="000000"/>
          <w:lang w:val="fr-BE"/>
        </w:rPr>
        <w:t xml:space="preserve">. Sur toute la largeur de la barrière, des feux jaune-orange clignotants sont fixés à une distance maximale de 1 m l’un de l’autre. Le nombre de feux ne peut être inférieur à trois. </w:t>
      </w:r>
    </w:p>
    <w:p w14:paraId="44F6D75D" w14:textId="7137E1E0" w:rsidR="008C5B01" w:rsidRDefault="008C5B01">
      <w:pPr>
        <w:rPr>
          <w:color w:val="0000FF"/>
          <w:lang w:val="fr-BE"/>
        </w:rPr>
      </w:pPr>
      <w:r w:rsidRPr="00692B3C">
        <w:rPr>
          <w:strike/>
          <w:color w:val="000000"/>
          <w:lang w:val="fr-BE"/>
        </w:rPr>
        <w:t>Le film utilisé est de type 3 et</w:t>
      </w:r>
      <w:r>
        <w:rPr>
          <w:color w:val="000000"/>
          <w:lang w:val="fr-BE"/>
        </w:rPr>
        <w:t xml:space="preserve"> </w:t>
      </w:r>
      <w:r w:rsidR="00692B3C">
        <w:rPr>
          <w:color w:val="000000"/>
          <w:lang w:val="fr-BE"/>
        </w:rPr>
        <w:t>L</w:t>
      </w:r>
      <w:r>
        <w:rPr>
          <w:color w:val="000000"/>
          <w:lang w:val="fr-BE"/>
        </w:rPr>
        <w:t xml:space="preserve">es feux sont conformes au tableau </w:t>
      </w:r>
      <w:r>
        <w:rPr>
          <w:color w:val="0000FF"/>
          <w:lang w:val="fr-BE"/>
        </w:rPr>
        <w:t>L. 1.3.10.</w:t>
      </w:r>
    </w:p>
    <w:p w14:paraId="49377A08" w14:textId="784766BC" w:rsidR="00692B3C" w:rsidRPr="00692B3C" w:rsidRDefault="00692B3C" w:rsidP="00692B3C">
      <w:pPr>
        <w:rPr>
          <w:color w:val="FF0000"/>
        </w:rPr>
      </w:pPr>
      <w:r w:rsidRPr="00692B3C">
        <w:rPr>
          <w:color w:val="FF0000"/>
        </w:rPr>
        <w:t>(</w:t>
      </w:r>
      <w:proofErr w:type="gramStart"/>
      <w:r w:rsidR="00405AC9" w:rsidRPr="005B2EEC">
        <w:rPr>
          <w:color w:val="FF0000"/>
          <w:lang w:val="fr-BE"/>
        </w:rPr>
        <w:t>supprimé</w:t>
      </w:r>
      <w:proofErr w:type="gramEnd"/>
      <w:r w:rsidR="00405AC9" w:rsidRPr="005B2EEC">
        <w:rPr>
          <w:color w:val="FF0000"/>
          <w:lang w:val="fr-BE"/>
        </w:rPr>
        <w:t xml:space="preserve"> </w:t>
      </w:r>
      <w:r w:rsidR="00405AC9">
        <w:rPr>
          <w:color w:val="FF0000"/>
          <w:lang w:val="fr-BE"/>
        </w:rPr>
        <w:t xml:space="preserve">du CCT Qualiroutes </w:t>
      </w:r>
      <w:r w:rsidR="00405AC9" w:rsidRPr="005B2EEC">
        <w:rPr>
          <w:color w:val="FF0000"/>
          <w:lang w:val="fr-BE"/>
        </w:rPr>
        <w:t>à partir du 01/03/2021</w:t>
      </w:r>
      <w:r w:rsidR="00405AC9">
        <w:rPr>
          <w:color w:val="FF0000"/>
          <w:lang w:val="fr-BE"/>
        </w:rPr>
        <w:t xml:space="preserve"> car intégré dans l'AGW</w:t>
      </w:r>
      <w:r w:rsidRPr="00692B3C">
        <w:rPr>
          <w:color w:val="FF0000"/>
        </w:rPr>
        <w:t>)</w:t>
      </w:r>
    </w:p>
    <w:p w14:paraId="4CB0E107" w14:textId="77777777" w:rsidR="007F60F3" w:rsidRDefault="007F60F3">
      <w:pPr>
        <w:pStyle w:val="Titre3"/>
      </w:pPr>
    </w:p>
    <w:p w14:paraId="38B5A601" w14:textId="77777777" w:rsidR="007F60F3" w:rsidRPr="007F60F3" w:rsidRDefault="007F60F3" w:rsidP="007F60F3"/>
    <w:p w14:paraId="2BAE53C0" w14:textId="77777777" w:rsidR="008C5B01" w:rsidRDefault="008C5B01">
      <w:pPr>
        <w:pStyle w:val="Titre3"/>
      </w:pPr>
      <w:r>
        <w:t>L. 1.3.8. LIMITATIONS DE VITESSE</w:t>
      </w:r>
    </w:p>
    <w:p w14:paraId="59CFA8FE" w14:textId="77777777" w:rsidR="008C5B01" w:rsidRDefault="008C5B01">
      <w:pPr>
        <w:rPr>
          <w:color w:val="000000"/>
        </w:rPr>
      </w:pPr>
    </w:p>
    <w:p w14:paraId="0E92F39D" w14:textId="77777777" w:rsidR="008C5B01" w:rsidRDefault="008C5B01">
      <w:pPr>
        <w:rPr>
          <w:color w:val="000000"/>
        </w:rPr>
      </w:pPr>
      <w:r>
        <w:rPr>
          <w:color w:val="000000"/>
        </w:rPr>
        <w:t xml:space="preserve">Les limitations de vitesse indiquées par les signaux C43 sont celles prévues par l’Arrêté </w:t>
      </w:r>
      <w:r w:rsidRPr="00692B3C">
        <w:rPr>
          <w:strike/>
          <w:color w:val="000000"/>
        </w:rPr>
        <w:t>ministériel</w:t>
      </w:r>
      <w:r>
        <w:rPr>
          <w:color w:val="000000"/>
        </w:rPr>
        <w:t>. Dans certains cas exceptionnels, suivant les conditions de trafic ou l’organisation générale du chantier, il peut être dérogé à ces limitations de vitesse.</w:t>
      </w:r>
    </w:p>
    <w:p w14:paraId="3698919F" w14:textId="77777777" w:rsidR="008C5B01" w:rsidRDefault="008C5B01">
      <w:pPr>
        <w:rPr>
          <w:color w:val="000000"/>
          <w:lang w:val="fr-BE"/>
        </w:rPr>
      </w:pPr>
      <w:r>
        <w:rPr>
          <w:color w:val="000000"/>
          <w:lang w:val="fr-BE"/>
        </w:rPr>
        <w:t>Après les endroits critiques (rabattements, suppression de bandes, passage d’une chaussée vers l’autre chaussée d’une autoroute ou route à 2 x 2 voies ou plus, etc.), la vitesse peut être rehaussée.</w:t>
      </w:r>
    </w:p>
    <w:p w14:paraId="16175476" w14:textId="77777777" w:rsidR="007F60F3" w:rsidRDefault="007F60F3">
      <w:pPr>
        <w:pStyle w:val="Titre3"/>
      </w:pPr>
    </w:p>
    <w:p w14:paraId="180FE23A" w14:textId="77777777" w:rsidR="007F60F3" w:rsidRPr="007F60F3" w:rsidRDefault="007F60F3" w:rsidP="007F60F3"/>
    <w:p w14:paraId="346676C1" w14:textId="77777777" w:rsidR="008C5B01" w:rsidRDefault="008C5B01">
      <w:pPr>
        <w:pStyle w:val="Titre3"/>
      </w:pPr>
      <w:r>
        <w:t>L. 1.3.9. MARQUAGE ROUTIER TEMPORAIRE OU DE CHANTIER</w:t>
      </w:r>
    </w:p>
    <w:p w14:paraId="59E69FFB" w14:textId="77777777" w:rsidR="008C5B01" w:rsidRDefault="008C5B01">
      <w:pPr>
        <w:rPr>
          <w:color w:val="000000"/>
        </w:rPr>
      </w:pPr>
    </w:p>
    <w:p w14:paraId="7F94402A" w14:textId="4C8CEEC3" w:rsidR="008C5B01" w:rsidRDefault="008C5B01">
      <w:pPr>
        <w:rPr>
          <w:color w:val="000000"/>
        </w:rPr>
      </w:pPr>
      <w:r>
        <w:rPr>
          <w:color w:val="000000"/>
        </w:rPr>
        <w:t xml:space="preserve">Le marquage routier temporaire ou de chantier est conforme aux prescriptions du </w:t>
      </w:r>
      <w:r>
        <w:rPr>
          <w:color w:val="0000FF"/>
        </w:rPr>
        <w:t>L. 4</w:t>
      </w:r>
      <w:r w:rsidR="006B3CF9">
        <w:rPr>
          <w:color w:val="0000FF"/>
        </w:rPr>
        <w:t>.2.4.4</w:t>
      </w:r>
      <w:r>
        <w:rPr>
          <w:color w:val="0000FF"/>
        </w:rPr>
        <w:t>.</w:t>
      </w:r>
    </w:p>
    <w:p w14:paraId="756E7F3E" w14:textId="77777777" w:rsidR="008C5B01" w:rsidRDefault="008C5B01">
      <w:pPr>
        <w:rPr>
          <w:color w:val="000000"/>
        </w:rPr>
      </w:pPr>
    </w:p>
    <w:p w14:paraId="2B14749F" w14:textId="77777777" w:rsidR="00394BFA" w:rsidRDefault="00394BFA">
      <w:pPr>
        <w:rPr>
          <w:color w:val="000000"/>
        </w:rPr>
      </w:pPr>
    </w:p>
    <w:p w14:paraId="4ACABE6B" w14:textId="77777777" w:rsidR="008C5B01" w:rsidRDefault="008C5B01">
      <w:pPr>
        <w:pStyle w:val="Titre3"/>
      </w:pPr>
      <w:r>
        <w:t>L. 1.3.10. FEUX DE SIGNALISATION SUR CHANTIER</w:t>
      </w:r>
    </w:p>
    <w:p w14:paraId="5EF7F3B9" w14:textId="77777777" w:rsidR="008C5B01" w:rsidRDefault="008C5B01">
      <w:pPr>
        <w:rPr>
          <w:color w:val="000000"/>
        </w:rPr>
      </w:pPr>
    </w:p>
    <w:p w14:paraId="694DECC7" w14:textId="77777777" w:rsidR="008C5B01" w:rsidRDefault="008C5B01">
      <w:pPr>
        <w:rPr>
          <w:color w:val="000000"/>
        </w:rPr>
      </w:pPr>
      <w:r>
        <w:rPr>
          <w:color w:val="000000"/>
        </w:rPr>
        <w:t>Les feux répondent aux classes de la NBN EN 12352 indiquées dans le tableau ci-dessous pour ce qui concerne l’intensité lumineuse (L), la fréquence de clignotement (O) et la résistance mécanique (M).</w:t>
      </w:r>
    </w:p>
    <w:tbl>
      <w:tblPr>
        <w:tblW w:w="0" w:type="auto"/>
        <w:tblLayout w:type="fixed"/>
        <w:tblCellMar>
          <w:left w:w="70" w:type="dxa"/>
          <w:right w:w="70" w:type="dxa"/>
        </w:tblCellMar>
        <w:tblLook w:val="0000" w:firstRow="0" w:lastRow="0" w:firstColumn="0" w:lastColumn="0" w:noHBand="0" w:noVBand="0"/>
      </w:tblPr>
      <w:tblGrid>
        <w:gridCol w:w="2972"/>
        <w:gridCol w:w="3194"/>
        <w:gridCol w:w="1417"/>
        <w:gridCol w:w="709"/>
        <w:gridCol w:w="918"/>
      </w:tblGrid>
      <w:tr w:rsidR="008C5B01" w14:paraId="498C7A89" w14:textId="77777777" w:rsidTr="007F60F3">
        <w:trPr>
          <w:cantSplit/>
          <w:trHeight w:val="270"/>
          <w:tblHeader/>
        </w:trPr>
        <w:tc>
          <w:tcPr>
            <w:tcW w:w="2972" w:type="dxa"/>
            <w:tcBorders>
              <w:top w:val="single" w:sz="4" w:space="0" w:color="auto"/>
              <w:left w:val="single" w:sz="4" w:space="0" w:color="auto"/>
              <w:bottom w:val="single" w:sz="4" w:space="0" w:color="auto"/>
            </w:tcBorders>
            <w:vAlign w:val="center"/>
          </w:tcPr>
          <w:p w14:paraId="19A704F7" w14:textId="77777777" w:rsidR="008C5B01" w:rsidRDefault="008C5B01">
            <w:pPr>
              <w:keepNext/>
              <w:spacing w:before="40" w:after="40"/>
              <w:jc w:val="center"/>
              <w:rPr>
                <w:b/>
                <w:color w:val="000000"/>
                <w:lang w:val="fr-BE"/>
              </w:rPr>
            </w:pPr>
            <w:r>
              <w:rPr>
                <w:b/>
                <w:color w:val="000000"/>
                <w:lang w:val="fr-BE"/>
              </w:rPr>
              <w:t>Type de feux</w:t>
            </w:r>
          </w:p>
        </w:tc>
        <w:tc>
          <w:tcPr>
            <w:tcW w:w="3194" w:type="dxa"/>
            <w:tcBorders>
              <w:top w:val="single" w:sz="4" w:space="0" w:color="auto"/>
              <w:left w:val="single" w:sz="4" w:space="0" w:color="auto"/>
              <w:bottom w:val="single" w:sz="4" w:space="0" w:color="auto"/>
            </w:tcBorders>
            <w:vAlign w:val="center"/>
          </w:tcPr>
          <w:p w14:paraId="3776309A" w14:textId="77777777" w:rsidR="008C5B01" w:rsidRDefault="008C5B01">
            <w:pPr>
              <w:keepNext/>
              <w:spacing w:before="40" w:after="40"/>
              <w:jc w:val="center"/>
              <w:rPr>
                <w:b/>
                <w:color w:val="000000"/>
                <w:lang w:val="fr-BE"/>
              </w:rPr>
            </w:pPr>
          </w:p>
        </w:tc>
        <w:tc>
          <w:tcPr>
            <w:tcW w:w="1417" w:type="dxa"/>
            <w:tcBorders>
              <w:top w:val="single" w:sz="4" w:space="0" w:color="auto"/>
              <w:left w:val="single" w:sz="4" w:space="0" w:color="auto"/>
              <w:bottom w:val="single" w:sz="4" w:space="0" w:color="auto"/>
            </w:tcBorders>
            <w:vAlign w:val="center"/>
          </w:tcPr>
          <w:p w14:paraId="4C33589D" w14:textId="77777777" w:rsidR="008C5B01" w:rsidRDefault="008C5B01">
            <w:pPr>
              <w:keepNext/>
              <w:spacing w:before="40" w:after="40"/>
              <w:jc w:val="center"/>
              <w:rPr>
                <w:b/>
                <w:color w:val="000000"/>
                <w:lang w:val="fr-BE"/>
              </w:rPr>
            </w:pPr>
            <w:r>
              <w:rPr>
                <w:b/>
                <w:color w:val="000000"/>
                <w:lang w:val="fr-BE"/>
              </w:rPr>
              <w:t>L</w:t>
            </w:r>
          </w:p>
        </w:tc>
        <w:tc>
          <w:tcPr>
            <w:tcW w:w="709" w:type="dxa"/>
            <w:tcBorders>
              <w:top w:val="single" w:sz="4" w:space="0" w:color="auto"/>
              <w:left w:val="single" w:sz="4" w:space="0" w:color="auto"/>
              <w:bottom w:val="single" w:sz="4" w:space="0" w:color="auto"/>
            </w:tcBorders>
            <w:vAlign w:val="center"/>
          </w:tcPr>
          <w:p w14:paraId="68DB629D" w14:textId="77777777" w:rsidR="008C5B01" w:rsidRDefault="008C5B01">
            <w:pPr>
              <w:keepNext/>
              <w:spacing w:before="40" w:after="40"/>
              <w:jc w:val="center"/>
              <w:rPr>
                <w:b/>
                <w:color w:val="000000"/>
                <w:lang w:val="fr-BE"/>
              </w:rPr>
            </w:pPr>
            <w:r>
              <w:rPr>
                <w:b/>
                <w:color w:val="000000"/>
                <w:lang w:val="fr-BE"/>
              </w:rPr>
              <w:t>O</w:t>
            </w:r>
          </w:p>
        </w:tc>
        <w:tc>
          <w:tcPr>
            <w:tcW w:w="918" w:type="dxa"/>
            <w:tcBorders>
              <w:top w:val="single" w:sz="4" w:space="0" w:color="auto"/>
              <w:left w:val="single" w:sz="4" w:space="0" w:color="auto"/>
              <w:bottom w:val="single" w:sz="4" w:space="0" w:color="auto"/>
              <w:right w:val="single" w:sz="4" w:space="0" w:color="auto"/>
            </w:tcBorders>
            <w:vAlign w:val="center"/>
          </w:tcPr>
          <w:p w14:paraId="43630A3C" w14:textId="77777777" w:rsidR="008C5B01" w:rsidRDefault="008C5B01">
            <w:pPr>
              <w:keepNext/>
              <w:spacing w:before="40" w:after="40"/>
              <w:jc w:val="center"/>
              <w:rPr>
                <w:b/>
                <w:color w:val="000000"/>
                <w:lang w:val="fr-BE"/>
              </w:rPr>
            </w:pPr>
            <w:r>
              <w:rPr>
                <w:b/>
                <w:color w:val="000000"/>
                <w:lang w:val="fr-BE"/>
              </w:rPr>
              <w:t>M</w:t>
            </w:r>
          </w:p>
        </w:tc>
      </w:tr>
      <w:tr w:rsidR="008C5B01" w14:paraId="58075B04" w14:textId="77777777" w:rsidTr="007F60F3">
        <w:trPr>
          <w:cantSplit/>
          <w:trHeight w:val="255"/>
        </w:trPr>
        <w:tc>
          <w:tcPr>
            <w:tcW w:w="2972" w:type="dxa"/>
            <w:vMerge w:val="restart"/>
            <w:tcBorders>
              <w:left w:val="single" w:sz="4" w:space="0" w:color="auto"/>
              <w:bottom w:val="nil"/>
            </w:tcBorders>
            <w:shd w:val="clear" w:color="0000FF" w:fill="FFFFFF"/>
            <w:vAlign w:val="center"/>
          </w:tcPr>
          <w:p w14:paraId="2D45B256" w14:textId="77777777" w:rsidR="008C5B01" w:rsidRDefault="008C5B01">
            <w:pPr>
              <w:keepNext/>
              <w:spacing w:before="40" w:after="40"/>
              <w:rPr>
                <w:lang w:val="fr-BE"/>
              </w:rPr>
            </w:pPr>
            <w:r>
              <w:rPr>
                <w:lang w:val="fr-BE"/>
              </w:rPr>
              <w:t xml:space="preserve">Feux clignotant sur balises, grilles, filets, panneaux et barrières </w:t>
            </w:r>
          </w:p>
        </w:tc>
        <w:tc>
          <w:tcPr>
            <w:tcW w:w="3194" w:type="dxa"/>
            <w:tcBorders>
              <w:left w:val="single" w:sz="4" w:space="0" w:color="auto"/>
              <w:bottom w:val="nil"/>
            </w:tcBorders>
            <w:shd w:val="clear" w:color="0000FF" w:fill="FFFFFF"/>
            <w:vAlign w:val="center"/>
          </w:tcPr>
          <w:p w14:paraId="65D75B8A" w14:textId="77777777" w:rsidR="008C5B01" w:rsidRDefault="008C5B01">
            <w:pPr>
              <w:keepNext/>
              <w:spacing w:before="40" w:after="40"/>
              <w:rPr>
                <w:color w:val="000000"/>
                <w:lang w:val="fr-BE"/>
              </w:rPr>
            </w:pPr>
            <w:proofErr w:type="gramStart"/>
            <w:r>
              <w:rPr>
                <w:color w:val="000000"/>
                <w:lang w:val="fr-BE"/>
              </w:rPr>
              <w:t>entre</w:t>
            </w:r>
            <w:proofErr w:type="gramEnd"/>
            <w:r>
              <w:rPr>
                <w:color w:val="000000"/>
                <w:lang w:val="fr-BE"/>
              </w:rPr>
              <w:t xml:space="preserve"> deux directions de circulation </w:t>
            </w:r>
          </w:p>
        </w:tc>
        <w:tc>
          <w:tcPr>
            <w:tcW w:w="1417" w:type="dxa"/>
            <w:tcBorders>
              <w:left w:val="single" w:sz="4" w:space="0" w:color="auto"/>
              <w:bottom w:val="nil"/>
            </w:tcBorders>
            <w:shd w:val="clear" w:color="0000FF" w:fill="FFFFFF"/>
            <w:vAlign w:val="center"/>
          </w:tcPr>
          <w:p w14:paraId="11DFB638" w14:textId="77777777" w:rsidR="008C5B01" w:rsidRDefault="008C5B01">
            <w:pPr>
              <w:keepNext/>
              <w:spacing w:before="40" w:after="40"/>
              <w:jc w:val="center"/>
              <w:rPr>
                <w:color w:val="000000"/>
                <w:lang w:val="fr-BE"/>
              </w:rPr>
            </w:pPr>
            <w:r>
              <w:rPr>
                <w:color w:val="000000"/>
                <w:lang w:val="fr-BE"/>
              </w:rPr>
              <w:t>L6</w:t>
            </w:r>
          </w:p>
        </w:tc>
        <w:tc>
          <w:tcPr>
            <w:tcW w:w="709" w:type="dxa"/>
            <w:tcBorders>
              <w:left w:val="single" w:sz="4" w:space="0" w:color="auto"/>
              <w:bottom w:val="nil"/>
            </w:tcBorders>
            <w:shd w:val="clear" w:color="0000FF" w:fill="FFFFFF"/>
            <w:vAlign w:val="center"/>
          </w:tcPr>
          <w:p w14:paraId="4E5E4A33" w14:textId="77777777" w:rsidR="008C5B01" w:rsidRDefault="008C5B01">
            <w:pPr>
              <w:keepNext/>
              <w:spacing w:before="40" w:after="40"/>
              <w:jc w:val="center"/>
              <w:rPr>
                <w:color w:val="000000"/>
                <w:lang w:val="fr-BE"/>
              </w:rPr>
            </w:pPr>
            <w:r>
              <w:rPr>
                <w:color w:val="000000"/>
                <w:lang w:val="fr-BE"/>
              </w:rPr>
              <w:t>O1</w:t>
            </w:r>
          </w:p>
        </w:tc>
        <w:tc>
          <w:tcPr>
            <w:tcW w:w="918" w:type="dxa"/>
            <w:tcBorders>
              <w:left w:val="single" w:sz="4" w:space="0" w:color="auto"/>
              <w:bottom w:val="nil"/>
              <w:right w:val="single" w:sz="4" w:space="0" w:color="auto"/>
            </w:tcBorders>
            <w:shd w:val="clear" w:color="0000FF" w:fill="FFFFFF"/>
            <w:vAlign w:val="center"/>
          </w:tcPr>
          <w:p w14:paraId="125167CA" w14:textId="77777777" w:rsidR="008C5B01" w:rsidRDefault="008C5B01">
            <w:pPr>
              <w:keepNext/>
              <w:spacing w:before="40" w:after="40"/>
              <w:jc w:val="center"/>
              <w:rPr>
                <w:color w:val="000000"/>
                <w:lang w:val="fr-BE"/>
              </w:rPr>
            </w:pPr>
            <w:r>
              <w:rPr>
                <w:color w:val="000000"/>
                <w:lang w:val="fr-BE"/>
              </w:rPr>
              <w:t>M1+M3</w:t>
            </w:r>
          </w:p>
        </w:tc>
      </w:tr>
      <w:tr w:rsidR="008C5B01" w14:paraId="3B6CD673" w14:textId="77777777" w:rsidTr="007F60F3">
        <w:trPr>
          <w:cantSplit/>
          <w:trHeight w:val="255"/>
        </w:trPr>
        <w:tc>
          <w:tcPr>
            <w:tcW w:w="2972" w:type="dxa"/>
            <w:vMerge/>
            <w:tcBorders>
              <w:top w:val="nil"/>
              <w:left w:val="single" w:sz="4" w:space="0" w:color="auto"/>
            </w:tcBorders>
            <w:shd w:val="clear" w:color="0000FF" w:fill="FFFFFF"/>
            <w:vAlign w:val="center"/>
          </w:tcPr>
          <w:p w14:paraId="2D3B8FDB" w14:textId="77777777" w:rsidR="008C5B01" w:rsidRDefault="008C5B01">
            <w:pPr>
              <w:keepNext/>
              <w:spacing w:before="40" w:after="40"/>
              <w:rPr>
                <w:color w:val="000000"/>
                <w:lang w:val="fr-BE"/>
              </w:rPr>
            </w:pPr>
          </w:p>
        </w:tc>
        <w:tc>
          <w:tcPr>
            <w:tcW w:w="3194" w:type="dxa"/>
            <w:tcBorders>
              <w:top w:val="nil"/>
              <w:left w:val="single" w:sz="4" w:space="0" w:color="auto"/>
            </w:tcBorders>
            <w:shd w:val="clear" w:color="0000FF" w:fill="FFFFFF"/>
            <w:vAlign w:val="center"/>
          </w:tcPr>
          <w:p w14:paraId="610A9182" w14:textId="77777777" w:rsidR="00F13D4E" w:rsidRDefault="008C5B01" w:rsidP="00692B3C">
            <w:pPr>
              <w:pStyle w:val="Yves4"/>
            </w:pPr>
            <w:proofErr w:type="gramStart"/>
            <w:r>
              <w:t>une</w:t>
            </w:r>
            <w:proofErr w:type="gramEnd"/>
            <w:r>
              <w:t xml:space="preserve"> seule direction </w:t>
            </w:r>
          </w:p>
        </w:tc>
        <w:tc>
          <w:tcPr>
            <w:tcW w:w="1417" w:type="dxa"/>
            <w:tcBorders>
              <w:top w:val="nil"/>
              <w:left w:val="single" w:sz="4" w:space="0" w:color="auto"/>
            </w:tcBorders>
            <w:shd w:val="clear" w:color="0000FF" w:fill="FFFFFF"/>
            <w:vAlign w:val="center"/>
          </w:tcPr>
          <w:p w14:paraId="6D7D16F8" w14:textId="77777777" w:rsidR="008C5B01" w:rsidRDefault="008C5B01">
            <w:pPr>
              <w:keepNext/>
              <w:spacing w:before="40" w:after="40"/>
              <w:jc w:val="center"/>
              <w:rPr>
                <w:color w:val="000000"/>
                <w:lang w:val="fr-BE"/>
              </w:rPr>
            </w:pPr>
            <w:r>
              <w:rPr>
                <w:color w:val="000000"/>
                <w:lang w:val="fr-BE"/>
              </w:rPr>
              <w:t>L6 ou L7</w:t>
            </w:r>
          </w:p>
        </w:tc>
        <w:tc>
          <w:tcPr>
            <w:tcW w:w="709" w:type="dxa"/>
            <w:tcBorders>
              <w:top w:val="nil"/>
              <w:left w:val="single" w:sz="4" w:space="0" w:color="auto"/>
            </w:tcBorders>
            <w:shd w:val="clear" w:color="0000FF" w:fill="FFFFFF"/>
            <w:vAlign w:val="center"/>
          </w:tcPr>
          <w:p w14:paraId="72E713C3" w14:textId="77777777" w:rsidR="008C5B01" w:rsidRDefault="008C5B01">
            <w:pPr>
              <w:keepNext/>
              <w:spacing w:before="40" w:after="40"/>
              <w:jc w:val="center"/>
              <w:rPr>
                <w:color w:val="000000"/>
                <w:lang w:val="fr-BE"/>
              </w:rPr>
            </w:pPr>
          </w:p>
        </w:tc>
        <w:tc>
          <w:tcPr>
            <w:tcW w:w="918" w:type="dxa"/>
            <w:tcBorders>
              <w:top w:val="nil"/>
              <w:left w:val="single" w:sz="4" w:space="0" w:color="auto"/>
              <w:right w:val="single" w:sz="4" w:space="0" w:color="auto"/>
            </w:tcBorders>
            <w:shd w:val="clear" w:color="0000FF" w:fill="FFFFFF"/>
            <w:vAlign w:val="center"/>
          </w:tcPr>
          <w:p w14:paraId="25EE20CB" w14:textId="77777777" w:rsidR="008C5B01" w:rsidRDefault="008C5B01">
            <w:pPr>
              <w:keepNext/>
              <w:spacing w:before="40" w:after="40"/>
              <w:jc w:val="center"/>
              <w:rPr>
                <w:color w:val="000000"/>
                <w:lang w:val="fr-BE"/>
              </w:rPr>
            </w:pPr>
          </w:p>
        </w:tc>
      </w:tr>
      <w:tr w:rsidR="008C5B01" w14:paraId="248DB4B2" w14:textId="77777777" w:rsidTr="007F60F3">
        <w:trPr>
          <w:cantSplit/>
          <w:trHeight w:val="255"/>
        </w:trPr>
        <w:tc>
          <w:tcPr>
            <w:tcW w:w="2972" w:type="dxa"/>
            <w:tcBorders>
              <w:top w:val="single" w:sz="4" w:space="0" w:color="auto"/>
              <w:left w:val="single" w:sz="4" w:space="0" w:color="auto"/>
            </w:tcBorders>
            <w:vAlign w:val="center"/>
          </w:tcPr>
          <w:p w14:paraId="596BD749" w14:textId="77777777" w:rsidR="008C5B01" w:rsidRDefault="008C5B01">
            <w:pPr>
              <w:keepNext/>
              <w:spacing w:before="40" w:after="40"/>
              <w:rPr>
                <w:color w:val="000000"/>
                <w:lang w:val="fr-BE"/>
              </w:rPr>
            </w:pPr>
            <w:r>
              <w:rPr>
                <w:color w:val="000000"/>
                <w:lang w:val="fr-BE"/>
              </w:rPr>
              <w:t xml:space="preserve">Feux de défilement </w:t>
            </w:r>
          </w:p>
        </w:tc>
        <w:tc>
          <w:tcPr>
            <w:tcW w:w="3194" w:type="dxa"/>
            <w:tcBorders>
              <w:top w:val="single" w:sz="4" w:space="0" w:color="auto"/>
              <w:left w:val="single" w:sz="4" w:space="0" w:color="auto"/>
            </w:tcBorders>
            <w:vAlign w:val="center"/>
          </w:tcPr>
          <w:p w14:paraId="192EFFBC" w14:textId="77777777" w:rsidR="008C5B01" w:rsidRDefault="008C5B01">
            <w:pPr>
              <w:keepNext/>
              <w:spacing w:before="40" w:after="40"/>
              <w:rPr>
                <w:color w:val="000000"/>
                <w:lang w:val="fr-BE"/>
              </w:rPr>
            </w:pPr>
          </w:p>
        </w:tc>
        <w:tc>
          <w:tcPr>
            <w:tcW w:w="1417" w:type="dxa"/>
            <w:tcBorders>
              <w:top w:val="single" w:sz="4" w:space="0" w:color="auto"/>
              <w:left w:val="single" w:sz="4" w:space="0" w:color="auto"/>
            </w:tcBorders>
            <w:vAlign w:val="center"/>
          </w:tcPr>
          <w:p w14:paraId="3B159E92" w14:textId="77777777" w:rsidR="008C5B01" w:rsidRDefault="008C5B01">
            <w:pPr>
              <w:keepNext/>
              <w:spacing w:before="40" w:after="40"/>
              <w:jc w:val="center"/>
              <w:rPr>
                <w:color w:val="000000"/>
                <w:lang w:val="fr-BE"/>
              </w:rPr>
            </w:pPr>
            <w:r>
              <w:rPr>
                <w:color w:val="000000"/>
                <w:lang w:val="fr-BE"/>
              </w:rPr>
              <w:t>L2H</w:t>
            </w:r>
          </w:p>
        </w:tc>
        <w:tc>
          <w:tcPr>
            <w:tcW w:w="709" w:type="dxa"/>
            <w:tcBorders>
              <w:top w:val="single" w:sz="4" w:space="0" w:color="auto"/>
              <w:left w:val="single" w:sz="4" w:space="0" w:color="auto"/>
            </w:tcBorders>
            <w:vAlign w:val="center"/>
          </w:tcPr>
          <w:p w14:paraId="4771279F" w14:textId="77777777" w:rsidR="008C5B01" w:rsidRDefault="008C5B01">
            <w:pPr>
              <w:keepNext/>
              <w:spacing w:before="40" w:after="40"/>
              <w:jc w:val="center"/>
              <w:rPr>
                <w:color w:val="000000"/>
                <w:lang w:val="fr-BE"/>
              </w:rPr>
            </w:pPr>
            <w:r>
              <w:rPr>
                <w:color w:val="000000"/>
                <w:lang w:val="fr-BE"/>
              </w:rPr>
              <w:t>O1</w:t>
            </w:r>
          </w:p>
        </w:tc>
        <w:tc>
          <w:tcPr>
            <w:tcW w:w="918" w:type="dxa"/>
            <w:tcBorders>
              <w:top w:val="single" w:sz="4" w:space="0" w:color="auto"/>
              <w:left w:val="single" w:sz="4" w:space="0" w:color="auto"/>
              <w:right w:val="single" w:sz="4" w:space="0" w:color="auto"/>
            </w:tcBorders>
            <w:vAlign w:val="center"/>
          </w:tcPr>
          <w:p w14:paraId="5B09DDC5" w14:textId="77777777" w:rsidR="008C5B01" w:rsidRDefault="008C5B01">
            <w:pPr>
              <w:keepNext/>
              <w:spacing w:before="40" w:after="40"/>
              <w:jc w:val="center"/>
              <w:rPr>
                <w:color w:val="000000"/>
                <w:lang w:val="fr-BE"/>
              </w:rPr>
            </w:pPr>
            <w:r>
              <w:rPr>
                <w:color w:val="000000"/>
                <w:lang w:val="fr-BE"/>
              </w:rPr>
              <w:t>M1+M3</w:t>
            </w:r>
          </w:p>
        </w:tc>
      </w:tr>
      <w:tr w:rsidR="008C5B01" w14:paraId="7F62E4D3" w14:textId="77777777" w:rsidTr="007F60F3">
        <w:trPr>
          <w:cantSplit/>
          <w:trHeight w:val="255"/>
        </w:trPr>
        <w:tc>
          <w:tcPr>
            <w:tcW w:w="2972" w:type="dxa"/>
            <w:tcBorders>
              <w:top w:val="single" w:sz="4" w:space="0" w:color="auto"/>
              <w:left w:val="single" w:sz="4" w:space="0" w:color="auto"/>
            </w:tcBorders>
            <w:shd w:val="clear" w:color="0000FF" w:fill="FFFFFF"/>
            <w:vAlign w:val="center"/>
          </w:tcPr>
          <w:p w14:paraId="6B59DA3E" w14:textId="77777777" w:rsidR="008C5B01" w:rsidRDefault="008C5B01">
            <w:pPr>
              <w:keepNext/>
              <w:spacing w:before="40" w:after="40"/>
              <w:rPr>
                <w:color w:val="000000"/>
                <w:lang w:val="fr-BE"/>
              </w:rPr>
            </w:pPr>
            <w:r>
              <w:rPr>
                <w:color w:val="000000"/>
                <w:lang w:val="fr-BE"/>
              </w:rPr>
              <w:t xml:space="preserve">Feux "File" </w:t>
            </w:r>
          </w:p>
        </w:tc>
        <w:tc>
          <w:tcPr>
            <w:tcW w:w="3194" w:type="dxa"/>
            <w:tcBorders>
              <w:top w:val="single" w:sz="4" w:space="0" w:color="auto"/>
              <w:left w:val="single" w:sz="4" w:space="0" w:color="auto"/>
            </w:tcBorders>
            <w:shd w:val="clear" w:color="0000FF" w:fill="FFFFFF"/>
            <w:vAlign w:val="center"/>
          </w:tcPr>
          <w:p w14:paraId="71166499" w14:textId="77777777" w:rsidR="008C5B01" w:rsidRDefault="008C5B01">
            <w:pPr>
              <w:keepNext/>
              <w:spacing w:before="40" w:after="40"/>
              <w:rPr>
                <w:color w:val="000000"/>
                <w:lang w:val="fr-BE"/>
              </w:rPr>
            </w:pPr>
          </w:p>
        </w:tc>
        <w:tc>
          <w:tcPr>
            <w:tcW w:w="1417" w:type="dxa"/>
            <w:tcBorders>
              <w:top w:val="single" w:sz="4" w:space="0" w:color="auto"/>
              <w:left w:val="single" w:sz="4" w:space="0" w:color="auto"/>
            </w:tcBorders>
            <w:shd w:val="clear" w:color="0000FF" w:fill="FFFFFF"/>
            <w:vAlign w:val="center"/>
          </w:tcPr>
          <w:p w14:paraId="031E26F7" w14:textId="77777777" w:rsidR="008C5B01" w:rsidRDefault="008C5B01">
            <w:pPr>
              <w:keepNext/>
              <w:spacing w:before="40" w:after="40"/>
              <w:jc w:val="center"/>
              <w:rPr>
                <w:color w:val="000000"/>
                <w:lang w:val="fr-BE"/>
              </w:rPr>
            </w:pPr>
            <w:r>
              <w:rPr>
                <w:color w:val="000000"/>
                <w:lang w:val="fr-BE"/>
              </w:rPr>
              <w:t>L2H</w:t>
            </w:r>
          </w:p>
        </w:tc>
        <w:tc>
          <w:tcPr>
            <w:tcW w:w="709" w:type="dxa"/>
            <w:tcBorders>
              <w:top w:val="single" w:sz="4" w:space="0" w:color="auto"/>
              <w:left w:val="single" w:sz="4" w:space="0" w:color="auto"/>
            </w:tcBorders>
            <w:shd w:val="clear" w:color="0000FF" w:fill="FFFFFF"/>
            <w:vAlign w:val="center"/>
          </w:tcPr>
          <w:p w14:paraId="36C97C11" w14:textId="77777777" w:rsidR="008C5B01" w:rsidRDefault="008C5B01">
            <w:pPr>
              <w:keepNext/>
              <w:spacing w:before="40" w:after="40"/>
              <w:jc w:val="center"/>
              <w:rPr>
                <w:color w:val="000000"/>
                <w:lang w:val="fr-BE"/>
              </w:rPr>
            </w:pPr>
            <w:r>
              <w:rPr>
                <w:color w:val="000000"/>
                <w:lang w:val="fr-BE"/>
              </w:rPr>
              <w:t>O1</w:t>
            </w:r>
          </w:p>
        </w:tc>
        <w:tc>
          <w:tcPr>
            <w:tcW w:w="918" w:type="dxa"/>
            <w:tcBorders>
              <w:top w:val="single" w:sz="4" w:space="0" w:color="auto"/>
              <w:left w:val="single" w:sz="4" w:space="0" w:color="auto"/>
              <w:right w:val="single" w:sz="4" w:space="0" w:color="auto"/>
            </w:tcBorders>
            <w:shd w:val="clear" w:color="0000FF" w:fill="FFFFFF"/>
            <w:vAlign w:val="center"/>
          </w:tcPr>
          <w:p w14:paraId="6AA963B4" w14:textId="77777777" w:rsidR="008C5B01" w:rsidRDefault="008C5B01">
            <w:pPr>
              <w:keepNext/>
              <w:spacing w:before="40" w:after="40"/>
              <w:jc w:val="center"/>
              <w:rPr>
                <w:color w:val="000000"/>
                <w:lang w:val="fr-BE"/>
              </w:rPr>
            </w:pPr>
            <w:r>
              <w:rPr>
                <w:color w:val="000000"/>
                <w:lang w:val="fr-BE"/>
              </w:rPr>
              <w:t>M1</w:t>
            </w:r>
          </w:p>
        </w:tc>
      </w:tr>
      <w:tr w:rsidR="008C5B01" w14:paraId="29D7065C" w14:textId="77777777" w:rsidTr="007F60F3">
        <w:trPr>
          <w:cantSplit/>
          <w:trHeight w:val="255"/>
        </w:trPr>
        <w:tc>
          <w:tcPr>
            <w:tcW w:w="2972" w:type="dxa"/>
            <w:tcBorders>
              <w:top w:val="single" w:sz="4" w:space="0" w:color="auto"/>
              <w:left w:val="single" w:sz="4" w:space="0" w:color="auto"/>
              <w:bottom w:val="nil"/>
            </w:tcBorders>
            <w:vAlign w:val="center"/>
          </w:tcPr>
          <w:p w14:paraId="0FF17D33" w14:textId="77777777" w:rsidR="008C5B01" w:rsidRDefault="008C5B01">
            <w:pPr>
              <w:keepNext/>
              <w:spacing w:before="40" w:after="40"/>
              <w:rPr>
                <w:color w:val="000000"/>
                <w:lang w:val="fr-BE"/>
              </w:rPr>
            </w:pPr>
            <w:r>
              <w:rPr>
                <w:color w:val="000000"/>
                <w:lang w:val="fr-BE"/>
              </w:rPr>
              <w:t xml:space="preserve">Feux de FLR </w:t>
            </w:r>
          </w:p>
        </w:tc>
        <w:tc>
          <w:tcPr>
            <w:tcW w:w="3194" w:type="dxa"/>
            <w:tcBorders>
              <w:top w:val="single" w:sz="4" w:space="0" w:color="auto"/>
              <w:left w:val="single" w:sz="4" w:space="0" w:color="auto"/>
              <w:bottom w:val="nil"/>
            </w:tcBorders>
            <w:vAlign w:val="center"/>
          </w:tcPr>
          <w:p w14:paraId="3E5CBB75" w14:textId="77777777" w:rsidR="008C5B01" w:rsidRDefault="008C5B01">
            <w:pPr>
              <w:keepNext/>
              <w:spacing w:before="40" w:after="40"/>
              <w:jc w:val="left"/>
              <w:rPr>
                <w:color w:val="000000"/>
                <w:lang w:val="fr-BE"/>
              </w:rPr>
            </w:pPr>
            <w:proofErr w:type="gramStart"/>
            <w:r>
              <w:rPr>
                <w:color w:val="000000"/>
                <w:lang w:val="fr-BE"/>
              </w:rPr>
              <w:t>à</w:t>
            </w:r>
            <w:proofErr w:type="gramEnd"/>
            <w:r>
              <w:rPr>
                <w:color w:val="000000"/>
                <w:lang w:val="fr-BE"/>
              </w:rPr>
              <w:t xml:space="preserve"> jour </w:t>
            </w:r>
            <w:r>
              <w:rPr>
                <w:color w:val="000000"/>
                <w:lang w:val="fr-BE"/>
              </w:rPr>
              <w:br/>
            </w:r>
            <w:r>
              <w:rPr>
                <w:lang w:val="fr-BE"/>
              </w:rPr>
              <w:t>à l'obscurité</w:t>
            </w:r>
          </w:p>
        </w:tc>
        <w:tc>
          <w:tcPr>
            <w:tcW w:w="1417" w:type="dxa"/>
            <w:tcBorders>
              <w:top w:val="single" w:sz="4" w:space="0" w:color="auto"/>
              <w:left w:val="single" w:sz="4" w:space="0" w:color="auto"/>
              <w:bottom w:val="nil"/>
            </w:tcBorders>
            <w:vAlign w:val="center"/>
          </w:tcPr>
          <w:p w14:paraId="06905E9C" w14:textId="77777777" w:rsidR="008C5B01" w:rsidRDefault="008C5B01">
            <w:pPr>
              <w:keepNext/>
              <w:spacing w:before="40" w:after="40"/>
              <w:jc w:val="center"/>
              <w:rPr>
                <w:color w:val="000000"/>
                <w:lang w:val="fr-BE"/>
              </w:rPr>
            </w:pPr>
            <w:r>
              <w:rPr>
                <w:color w:val="000000"/>
                <w:lang w:val="fr-BE"/>
              </w:rPr>
              <w:t>L8M</w:t>
            </w:r>
            <w:r>
              <w:rPr>
                <w:color w:val="000000"/>
                <w:lang w:val="fr-BE"/>
              </w:rPr>
              <w:br/>
              <w:t>L8L</w:t>
            </w:r>
          </w:p>
        </w:tc>
        <w:tc>
          <w:tcPr>
            <w:tcW w:w="709" w:type="dxa"/>
            <w:tcBorders>
              <w:top w:val="single" w:sz="4" w:space="0" w:color="auto"/>
              <w:left w:val="single" w:sz="4" w:space="0" w:color="auto"/>
              <w:bottom w:val="nil"/>
            </w:tcBorders>
            <w:vAlign w:val="center"/>
          </w:tcPr>
          <w:p w14:paraId="6B8A37BF" w14:textId="77777777" w:rsidR="008C5B01" w:rsidRDefault="008C5B01">
            <w:pPr>
              <w:keepNext/>
              <w:spacing w:before="40" w:after="40"/>
              <w:jc w:val="center"/>
              <w:rPr>
                <w:color w:val="000000"/>
                <w:lang w:val="fr-BE"/>
              </w:rPr>
            </w:pPr>
            <w:r>
              <w:rPr>
                <w:color w:val="000000"/>
                <w:lang w:val="fr-BE"/>
              </w:rPr>
              <w:t>O1</w:t>
            </w:r>
            <w:r>
              <w:rPr>
                <w:color w:val="000000"/>
                <w:lang w:val="fr-BE"/>
              </w:rPr>
              <w:br/>
              <w:t>O1</w:t>
            </w:r>
          </w:p>
        </w:tc>
        <w:tc>
          <w:tcPr>
            <w:tcW w:w="918" w:type="dxa"/>
            <w:tcBorders>
              <w:top w:val="single" w:sz="4" w:space="0" w:color="auto"/>
              <w:left w:val="single" w:sz="4" w:space="0" w:color="auto"/>
              <w:bottom w:val="nil"/>
              <w:right w:val="single" w:sz="4" w:space="0" w:color="auto"/>
            </w:tcBorders>
            <w:vAlign w:val="center"/>
          </w:tcPr>
          <w:p w14:paraId="3089999E" w14:textId="77777777" w:rsidR="008C5B01" w:rsidRDefault="008C5B01">
            <w:pPr>
              <w:keepNext/>
              <w:spacing w:before="40" w:after="40"/>
              <w:jc w:val="center"/>
              <w:rPr>
                <w:color w:val="000000"/>
                <w:lang w:val="fr-BE"/>
              </w:rPr>
            </w:pPr>
            <w:r>
              <w:rPr>
                <w:color w:val="000000"/>
                <w:lang w:val="fr-BE"/>
              </w:rPr>
              <w:t>M1</w:t>
            </w:r>
            <w:r>
              <w:rPr>
                <w:color w:val="000000"/>
                <w:lang w:val="fr-BE"/>
              </w:rPr>
              <w:br/>
              <w:t>M1</w:t>
            </w:r>
          </w:p>
        </w:tc>
      </w:tr>
      <w:tr w:rsidR="008C5B01" w14:paraId="6CCC2D19" w14:textId="77777777" w:rsidTr="007F60F3">
        <w:trPr>
          <w:cantSplit/>
          <w:trHeight w:val="255"/>
        </w:trPr>
        <w:tc>
          <w:tcPr>
            <w:tcW w:w="2972" w:type="dxa"/>
            <w:tcBorders>
              <w:top w:val="single" w:sz="4" w:space="0" w:color="auto"/>
              <w:left w:val="single" w:sz="4" w:space="0" w:color="auto"/>
              <w:bottom w:val="nil"/>
            </w:tcBorders>
            <w:shd w:val="clear" w:color="0000FF" w:fill="FFFFFF"/>
            <w:vAlign w:val="center"/>
          </w:tcPr>
          <w:p w14:paraId="391BC799" w14:textId="77777777" w:rsidR="008C5B01" w:rsidRDefault="008C5B01">
            <w:pPr>
              <w:keepNext/>
              <w:spacing w:before="40" w:after="40"/>
              <w:rPr>
                <w:color w:val="000000"/>
                <w:lang w:val="fr-BE"/>
              </w:rPr>
            </w:pPr>
            <w:r>
              <w:rPr>
                <w:color w:val="000000"/>
                <w:lang w:val="fr-BE"/>
              </w:rPr>
              <w:t xml:space="preserve">Feux flash ou clignotant sur ou sous les panneaux "File" </w:t>
            </w:r>
          </w:p>
        </w:tc>
        <w:tc>
          <w:tcPr>
            <w:tcW w:w="3194" w:type="dxa"/>
            <w:tcBorders>
              <w:top w:val="single" w:sz="4" w:space="0" w:color="auto"/>
              <w:left w:val="single" w:sz="4" w:space="0" w:color="auto"/>
              <w:bottom w:val="nil"/>
            </w:tcBorders>
            <w:shd w:val="clear" w:color="0000FF" w:fill="FFFFFF"/>
            <w:vAlign w:val="center"/>
          </w:tcPr>
          <w:p w14:paraId="79C4F9B1" w14:textId="77777777" w:rsidR="008C5B01" w:rsidRDefault="008C5B01">
            <w:pPr>
              <w:keepNext/>
              <w:spacing w:before="40" w:after="40"/>
              <w:rPr>
                <w:color w:val="000000"/>
                <w:lang w:val="fr-BE"/>
              </w:rPr>
            </w:pPr>
          </w:p>
        </w:tc>
        <w:tc>
          <w:tcPr>
            <w:tcW w:w="1417" w:type="dxa"/>
            <w:tcBorders>
              <w:top w:val="single" w:sz="4" w:space="0" w:color="auto"/>
              <w:left w:val="single" w:sz="4" w:space="0" w:color="auto"/>
              <w:bottom w:val="nil"/>
            </w:tcBorders>
            <w:shd w:val="clear" w:color="0000FF" w:fill="FFFFFF"/>
            <w:vAlign w:val="center"/>
          </w:tcPr>
          <w:p w14:paraId="14ABF596" w14:textId="77777777" w:rsidR="008C5B01" w:rsidRDefault="008C5B01">
            <w:pPr>
              <w:keepNext/>
              <w:spacing w:before="40" w:after="40"/>
              <w:jc w:val="center"/>
              <w:rPr>
                <w:color w:val="000000"/>
                <w:lang w:val="fr-BE"/>
              </w:rPr>
            </w:pPr>
            <w:r>
              <w:rPr>
                <w:color w:val="000000"/>
                <w:lang w:val="fr-BE"/>
              </w:rPr>
              <w:t>L8M ou L8H</w:t>
            </w:r>
            <w:r>
              <w:rPr>
                <w:color w:val="000000"/>
                <w:lang w:val="fr-BE"/>
              </w:rPr>
              <w:br/>
              <w:t>L9M ou L9H</w:t>
            </w:r>
          </w:p>
        </w:tc>
        <w:tc>
          <w:tcPr>
            <w:tcW w:w="709" w:type="dxa"/>
            <w:tcBorders>
              <w:top w:val="single" w:sz="4" w:space="0" w:color="auto"/>
              <w:left w:val="single" w:sz="4" w:space="0" w:color="auto"/>
              <w:bottom w:val="nil"/>
            </w:tcBorders>
            <w:shd w:val="clear" w:color="0000FF" w:fill="FFFFFF"/>
            <w:vAlign w:val="center"/>
          </w:tcPr>
          <w:p w14:paraId="23F93FC1" w14:textId="77777777" w:rsidR="008C5B01" w:rsidRDefault="008C5B01">
            <w:pPr>
              <w:keepNext/>
              <w:spacing w:before="40" w:after="40"/>
              <w:jc w:val="center"/>
              <w:rPr>
                <w:color w:val="000000"/>
                <w:lang w:val="fr-BE"/>
              </w:rPr>
            </w:pPr>
            <w:r>
              <w:rPr>
                <w:color w:val="000000"/>
                <w:lang w:val="fr-BE"/>
              </w:rPr>
              <w:t>O3</w:t>
            </w:r>
            <w:r>
              <w:rPr>
                <w:color w:val="000000"/>
                <w:lang w:val="fr-BE"/>
              </w:rPr>
              <w:br/>
              <w:t>O3</w:t>
            </w:r>
          </w:p>
        </w:tc>
        <w:tc>
          <w:tcPr>
            <w:tcW w:w="918" w:type="dxa"/>
            <w:tcBorders>
              <w:top w:val="single" w:sz="4" w:space="0" w:color="auto"/>
              <w:left w:val="single" w:sz="4" w:space="0" w:color="auto"/>
              <w:bottom w:val="nil"/>
              <w:right w:val="single" w:sz="4" w:space="0" w:color="auto"/>
            </w:tcBorders>
            <w:shd w:val="clear" w:color="0000FF" w:fill="FFFFFF"/>
            <w:vAlign w:val="center"/>
          </w:tcPr>
          <w:p w14:paraId="2C0F94CC" w14:textId="77777777" w:rsidR="008C5B01" w:rsidRDefault="008C5B01">
            <w:pPr>
              <w:keepNext/>
              <w:spacing w:before="40" w:after="40"/>
              <w:jc w:val="center"/>
              <w:rPr>
                <w:color w:val="000000"/>
                <w:lang w:val="fr-BE"/>
              </w:rPr>
            </w:pPr>
            <w:r>
              <w:rPr>
                <w:color w:val="000000"/>
                <w:lang w:val="fr-BE"/>
              </w:rPr>
              <w:t>M1</w:t>
            </w:r>
            <w:r>
              <w:rPr>
                <w:color w:val="000000"/>
                <w:lang w:val="fr-BE"/>
              </w:rPr>
              <w:br/>
              <w:t>M1</w:t>
            </w:r>
          </w:p>
        </w:tc>
      </w:tr>
      <w:tr w:rsidR="008C5B01" w14:paraId="7E2FF14E" w14:textId="77777777" w:rsidTr="007F60F3">
        <w:trPr>
          <w:cantSplit/>
          <w:trHeight w:val="255"/>
        </w:trPr>
        <w:tc>
          <w:tcPr>
            <w:tcW w:w="2972" w:type="dxa"/>
            <w:tcBorders>
              <w:top w:val="single" w:sz="4" w:space="0" w:color="auto"/>
              <w:left w:val="single" w:sz="4" w:space="0" w:color="auto"/>
            </w:tcBorders>
            <w:vAlign w:val="center"/>
          </w:tcPr>
          <w:p w14:paraId="6FEB13DC" w14:textId="77777777" w:rsidR="008C5B01" w:rsidRDefault="008C5B01">
            <w:pPr>
              <w:keepNext/>
              <w:spacing w:before="40" w:after="40"/>
              <w:rPr>
                <w:color w:val="000000"/>
                <w:lang w:val="fr-BE"/>
              </w:rPr>
            </w:pPr>
            <w:r>
              <w:rPr>
                <w:color w:val="000000"/>
                <w:lang w:val="fr-BE"/>
              </w:rPr>
              <w:t xml:space="preserve">Feux flash sur les dispositifs cadres sur routes v &gt; 90 km/h </w:t>
            </w:r>
          </w:p>
        </w:tc>
        <w:tc>
          <w:tcPr>
            <w:tcW w:w="3194" w:type="dxa"/>
            <w:tcBorders>
              <w:top w:val="single" w:sz="4" w:space="0" w:color="auto"/>
              <w:left w:val="single" w:sz="4" w:space="0" w:color="auto"/>
            </w:tcBorders>
            <w:vAlign w:val="center"/>
          </w:tcPr>
          <w:p w14:paraId="2865E1D3" w14:textId="77777777" w:rsidR="00F13D4E" w:rsidRDefault="00F13D4E" w:rsidP="00692B3C">
            <w:pPr>
              <w:pStyle w:val="Yves4"/>
            </w:pPr>
          </w:p>
        </w:tc>
        <w:tc>
          <w:tcPr>
            <w:tcW w:w="1417" w:type="dxa"/>
            <w:tcBorders>
              <w:top w:val="single" w:sz="4" w:space="0" w:color="auto"/>
              <w:left w:val="single" w:sz="4" w:space="0" w:color="auto"/>
            </w:tcBorders>
            <w:vAlign w:val="center"/>
          </w:tcPr>
          <w:p w14:paraId="67951BB7" w14:textId="77777777" w:rsidR="008C5B01" w:rsidRDefault="008C5B01">
            <w:pPr>
              <w:keepNext/>
              <w:spacing w:before="40" w:after="40"/>
              <w:jc w:val="center"/>
              <w:rPr>
                <w:color w:val="000000"/>
                <w:lang w:val="fr-BE"/>
              </w:rPr>
            </w:pPr>
            <w:r>
              <w:rPr>
                <w:color w:val="000000"/>
                <w:lang w:val="fr-BE"/>
              </w:rPr>
              <w:t>L8H</w:t>
            </w:r>
            <w:r>
              <w:rPr>
                <w:color w:val="000000"/>
                <w:lang w:val="fr-BE"/>
              </w:rPr>
              <w:br/>
              <w:t>L9M ou L9H</w:t>
            </w:r>
          </w:p>
        </w:tc>
        <w:tc>
          <w:tcPr>
            <w:tcW w:w="709" w:type="dxa"/>
            <w:tcBorders>
              <w:top w:val="single" w:sz="4" w:space="0" w:color="auto"/>
              <w:left w:val="single" w:sz="4" w:space="0" w:color="auto"/>
            </w:tcBorders>
            <w:vAlign w:val="center"/>
          </w:tcPr>
          <w:p w14:paraId="5E5520EF" w14:textId="77777777" w:rsidR="008C5B01" w:rsidRDefault="008C5B01">
            <w:pPr>
              <w:keepNext/>
              <w:spacing w:before="40" w:after="40"/>
              <w:jc w:val="center"/>
              <w:rPr>
                <w:color w:val="000000"/>
                <w:lang w:val="fr-BE"/>
              </w:rPr>
            </w:pPr>
            <w:r>
              <w:rPr>
                <w:color w:val="000000"/>
                <w:lang w:val="fr-BE"/>
              </w:rPr>
              <w:t>O2</w:t>
            </w:r>
            <w:r>
              <w:rPr>
                <w:color w:val="000000"/>
                <w:lang w:val="fr-BE"/>
              </w:rPr>
              <w:br/>
              <w:t>O3</w:t>
            </w:r>
          </w:p>
        </w:tc>
        <w:tc>
          <w:tcPr>
            <w:tcW w:w="918" w:type="dxa"/>
            <w:tcBorders>
              <w:top w:val="single" w:sz="4" w:space="0" w:color="auto"/>
              <w:left w:val="single" w:sz="4" w:space="0" w:color="auto"/>
              <w:right w:val="single" w:sz="4" w:space="0" w:color="auto"/>
            </w:tcBorders>
            <w:vAlign w:val="center"/>
          </w:tcPr>
          <w:p w14:paraId="02DD486B" w14:textId="77777777" w:rsidR="008C5B01" w:rsidRDefault="008C5B01">
            <w:pPr>
              <w:keepNext/>
              <w:spacing w:before="40" w:after="40"/>
              <w:jc w:val="center"/>
              <w:rPr>
                <w:color w:val="000000"/>
                <w:lang w:val="fr-BE"/>
              </w:rPr>
            </w:pPr>
            <w:r>
              <w:rPr>
                <w:color w:val="000000"/>
                <w:lang w:val="fr-BE"/>
              </w:rPr>
              <w:t>M1</w:t>
            </w:r>
            <w:r>
              <w:rPr>
                <w:color w:val="000000"/>
                <w:lang w:val="fr-BE"/>
              </w:rPr>
              <w:br/>
              <w:t>M1</w:t>
            </w:r>
          </w:p>
        </w:tc>
      </w:tr>
      <w:tr w:rsidR="008C5B01" w14:paraId="162DC5F1" w14:textId="77777777" w:rsidTr="007F60F3">
        <w:trPr>
          <w:cantSplit/>
          <w:trHeight w:val="255"/>
        </w:trPr>
        <w:tc>
          <w:tcPr>
            <w:tcW w:w="2972" w:type="dxa"/>
            <w:tcBorders>
              <w:top w:val="single" w:sz="4" w:space="0" w:color="auto"/>
              <w:left w:val="single" w:sz="4" w:space="0" w:color="auto"/>
              <w:bottom w:val="single" w:sz="4" w:space="0" w:color="auto"/>
            </w:tcBorders>
            <w:shd w:val="clear" w:color="0000FF" w:fill="FFFFFF"/>
            <w:vAlign w:val="center"/>
          </w:tcPr>
          <w:p w14:paraId="104945A3" w14:textId="77777777" w:rsidR="008C5B01" w:rsidRDefault="008C5B01">
            <w:pPr>
              <w:keepNext/>
              <w:spacing w:before="40" w:after="40"/>
              <w:rPr>
                <w:color w:val="000000"/>
                <w:lang w:val="fr-BE"/>
              </w:rPr>
            </w:pPr>
            <w:r>
              <w:rPr>
                <w:color w:val="000000"/>
                <w:lang w:val="fr-BE"/>
              </w:rPr>
              <w:t xml:space="preserve">Feux flash ou clignotant sur les autres routes </w:t>
            </w:r>
          </w:p>
        </w:tc>
        <w:tc>
          <w:tcPr>
            <w:tcW w:w="3194" w:type="dxa"/>
            <w:tcBorders>
              <w:top w:val="single" w:sz="4" w:space="0" w:color="auto"/>
              <w:left w:val="single" w:sz="4" w:space="0" w:color="auto"/>
              <w:bottom w:val="single" w:sz="4" w:space="0" w:color="auto"/>
            </w:tcBorders>
            <w:shd w:val="clear" w:color="0000FF" w:fill="FFFFFF"/>
            <w:vAlign w:val="center"/>
          </w:tcPr>
          <w:p w14:paraId="660131D7" w14:textId="77777777" w:rsidR="008C5B01" w:rsidRDefault="008C5B01">
            <w:pPr>
              <w:keepNext/>
              <w:spacing w:before="40" w:after="40"/>
              <w:rPr>
                <w:color w:val="000000"/>
                <w:lang w:val="fr-BE"/>
              </w:rPr>
            </w:pPr>
          </w:p>
        </w:tc>
        <w:tc>
          <w:tcPr>
            <w:tcW w:w="1417" w:type="dxa"/>
            <w:tcBorders>
              <w:top w:val="single" w:sz="4" w:space="0" w:color="auto"/>
              <w:left w:val="single" w:sz="4" w:space="0" w:color="auto"/>
              <w:bottom w:val="single" w:sz="4" w:space="0" w:color="auto"/>
            </w:tcBorders>
            <w:shd w:val="clear" w:color="0000FF" w:fill="FFFFFF"/>
            <w:vAlign w:val="center"/>
          </w:tcPr>
          <w:p w14:paraId="56E1E4B7" w14:textId="77777777" w:rsidR="008C5B01" w:rsidRDefault="008C5B01">
            <w:pPr>
              <w:keepNext/>
              <w:spacing w:before="40" w:after="40"/>
              <w:jc w:val="center"/>
              <w:rPr>
                <w:color w:val="000000"/>
                <w:lang w:val="fr-BE"/>
              </w:rPr>
            </w:pPr>
            <w:r>
              <w:rPr>
                <w:color w:val="000000"/>
                <w:lang w:val="fr-BE"/>
              </w:rPr>
              <w:t>L8M ou L8H</w:t>
            </w:r>
            <w:r>
              <w:rPr>
                <w:color w:val="000000"/>
                <w:lang w:val="fr-BE"/>
              </w:rPr>
              <w:br/>
              <w:t>L9M ou L9H</w:t>
            </w:r>
          </w:p>
        </w:tc>
        <w:tc>
          <w:tcPr>
            <w:tcW w:w="709" w:type="dxa"/>
            <w:tcBorders>
              <w:top w:val="single" w:sz="4" w:space="0" w:color="auto"/>
              <w:left w:val="single" w:sz="4" w:space="0" w:color="auto"/>
              <w:bottom w:val="single" w:sz="4" w:space="0" w:color="auto"/>
            </w:tcBorders>
            <w:shd w:val="clear" w:color="0000FF" w:fill="FFFFFF"/>
            <w:vAlign w:val="center"/>
          </w:tcPr>
          <w:p w14:paraId="331011A1" w14:textId="77777777" w:rsidR="008C5B01" w:rsidRDefault="008C5B01">
            <w:pPr>
              <w:keepNext/>
              <w:spacing w:before="40" w:after="40"/>
              <w:jc w:val="center"/>
              <w:rPr>
                <w:color w:val="000000"/>
                <w:lang w:val="fr-BE"/>
              </w:rPr>
            </w:pPr>
            <w:r>
              <w:rPr>
                <w:color w:val="000000"/>
                <w:lang w:val="fr-BE"/>
              </w:rPr>
              <w:t>O2</w:t>
            </w:r>
            <w:r>
              <w:rPr>
                <w:color w:val="000000"/>
                <w:lang w:val="fr-BE"/>
              </w:rPr>
              <w:br/>
              <w:t>O3</w:t>
            </w:r>
          </w:p>
        </w:tc>
        <w:tc>
          <w:tcPr>
            <w:tcW w:w="918" w:type="dxa"/>
            <w:tcBorders>
              <w:top w:val="single" w:sz="4" w:space="0" w:color="auto"/>
              <w:left w:val="single" w:sz="4" w:space="0" w:color="auto"/>
              <w:bottom w:val="single" w:sz="4" w:space="0" w:color="auto"/>
              <w:right w:val="single" w:sz="4" w:space="0" w:color="auto"/>
            </w:tcBorders>
            <w:shd w:val="clear" w:color="0000FF" w:fill="FFFFFF"/>
            <w:vAlign w:val="center"/>
          </w:tcPr>
          <w:p w14:paraId="0A811C77" w14:textId="77777777" w:rsidR="008C5B01" w:rsidRDefault="008C5B01">
            <w:pPr>
              <w:keepNext/>
              <w:spacing w:before="40" w:after="40"/>
              <w:jc w:val="center"/>
              <w:rPr>
                <w:color w:val="000000"/>
                <w:lang w:val="fr-BE"/>
              </w:rPr>
            </w:pPr>
            <w:r>
              <w:rPr>
                <w:color w:val="000000"/>
                <w:lang w:val="fr-BE"/>
              </w:rPr>
              <w:t>M1</w:t>
            </w:r>
            <w:r>
              <w:rPr>
                <w:color w:val="000000"/>
                <w:lang w:val="fr-BE"/>
              </w:rPr>
              <w:br/>
              <w:t>M1</w:t>
            </w:r>
          </w:p>
        </w:tc>
      </w:tr>
      <w:tr w:rsidR="008C5B01" w14:paraId="1D5D1BB1" w14:textId="77777777" w:rsidTr="007F60F3">
        <w:trPr>
          <w:cantSplit/>
          <w:trHeight w:val="255"/>
        </w:trPr>
        <w:tc>
          <w:tcPr>
            <w:tcW w:w="2972" w:type="dxa"/>
            <w:tcBorders>
              <w:left w:val="single" w:sz="4" w:space="0" w:color="auto"/>
              <w:bottom w:val="single" w:sz="4" w:space="0" w:color="auto"/>
            </w:tcBorders>
            <w:vAlign w:val="center"/>
          </w:tcPr>
          <w:p w14:paraId="750F77AE" w14:textId="77777777" w:rsidR="008C5B01" w:rsidRDefault="008C5B01">
            <w:pPr>
              <w:keepNext/>
              <w:spacing w:before="40" w:after="40"/>
              <w:rPr>
                <w:color w:val="000000"/>
                <w:lang w:val="fr-BE"/>
              </w:rPr>
            </w:pPr>
            <w:r>
              <w:rPr>
                <w:color w:val="000000"/>
                <w:lang w:val="fr-BE"/>
              </w:rPr>
              <w:t xml:space="preserve">Feux flash ou clignotant sur les cadres avec l'indication "File" </w:t>
            </w:r>
          </w:p>
        </w:tc>
        <w:tc>
          <w:tcPr>
            <w:tcW w:w="3194" w:type="dxa"/>
            <w:tcBorders>
              <w:left w:val="single" w:sz="4" w:space="0" w:color="auto"/>
              <w:bottom w:val="single" w:sz="4" w:space="0" w:color="auto"/>
            </w:tcBorders>
            <w:vAlign w:val="center"/>
          </w:tcPr>
          <w:p w14:paraId="6D6F32D6" w14:textId="77777777" w:rsidR="00F13D4E" w:rsidRDefault="00F13D4E" w:rsidP="00692B3C">
            <w:pPr>
              <w:pStyle w:val="Yves4"/>
            </w:pPr>
          </w:p>
        </w:tc>
        <w:tc>
          <w:tcPr>
            <w:tcW w:w="1417" w:type="dxa"/>
            <w:tcBorders>
              <w:left w:val="single" w:sz="4" w:space="0" w:color="auto"/>
              <w:bottom w:val="single" w:sz="4" w:space="0" w:color="auto"/>
            </w:tcBorders>
            <w:vAlign w:val="center"/>
          </w:tcPr>
          <w:p w14:paraId="5DFE39D8" w14:textId="77777777" w:rsidR="008C5B01" w:rsidRDefault="008C5B01">
            <w:pPr>
              <w:keepNext/>
              <w:spacing w:before="40" w:after="40"/>
              <w:jc w:val="center"/>
              <w:rPr>
                <w:color w:val="000000"/>
                <w:lang w:val="fr-BE"/>
              </w:rPr>
            </w:pPr>
            <w:r>
              <w:rPr>
                <w:color w:val="000000"/>
                <w:lang w:val="fr-BE"/>
              </w:rPr>
              <w:t>L8H</w:t>
            </w:r>
            <w:r>
              <w:rPr>
                <w:color w:val="000000"/>
                <w:lang w:val="fr-BE"/>
              </w:rPr>
              <w:br/>
              <w:t>L9M ou L9H</w:t>
            </w:r>
          </w:p>
        </w:tc>
        <w:tc>
          <w:tcPr>
            <w:tcW w:w="709" w:type="dxa"/>
            <w:tcBorders>
              <w:left w:val="single" w:sz="4" w:space="0" w:color="auto"/>
              <w:bottom w:val="single" w:sz="4" w:space="0" w:color="auto"/>
            </w:tcBorders>
            <w:vAlign w:val="center"/>
          </w:tcPr>
          <w:p w14:paraId="7CFE0847" w14:textId="77777777" w:rsidR="008C5B01" w:rsidRDefault="008C5B01">
            <w:pPr>
              <w:keepNext/>
              <w:spacing w:before="40" w:after="40"/>
              <w:jc w:val="center"/>
              <w:rPr>
                <w:color w:val="000000"/>
                <w:lang w:val="fr-BE"/>
              </w:rPr>
            </w:pPr>
            <w:r>
              <w:rPr>
                <w:color w:val="000000"/>
                <w:lang w:val="fr-BE"/>
              </w:rPr>
              <w:t>O2</w:t>
            </w:r>
            <w:r>
              <w:rPr>
                <w:color w:val="000000"/>
                <w:lang w:val="fr-BE"/>
              </w:rPr>
              <w:br/>
              <w:t>O3</w:t>
            </w:r>
          </w:p>
        </w:tc>
        <w:tc>
          <w:tcPr>
            <w:tcW w:w="918" w:type="dxa"/>
            <w:tcBorders>
              <w:left w:val="single" w:sz="4" w:space="0" w:color="auto"/>
              <w:bottom w:val="single" w:sz="4" w:space="0" w:color="auto"/>
              <w:right w:val="single" w:sz="4" w:space="0" w:color="auto"/>
            </w:tcBorders>
            <w:vAlign w:val="center"/>
          </w:tcPr>
          <w:p w14:paraId="389092D1" w14:textId="77777777" w:rsidR="008C5B01" w:rsidRDefault="008C5B01">
            <w:pPr>
              <w:keepNext/>
              <w:spacing w:before="40" w:after="40"/>
              <w:jc w:val="center"/>
              <w:rPr>
                <w:color w:val="000000"/>
                <w:lang w:val="fr-BE"/>
              </w:rPr>
            </w:pPr>
            <w:r>
              <w:rPr>
                <w:color w:val="000000"/>
                <w:lang w:val="fr-BE"/>
              </w:rPr>
              <w:t>M1</w:t>
            </w:r>
            <w:r>
              <w:rPr>
                <w:color w:val="000000"/>
                <w:lang w:val="fr-BE"/>
              </w:rPr>
              <w:br/>
              <w:t>M1</w:t>
            </w:r>
          </w:p>
        </w:tc>
      </w:tr>
    </w:tbl>
    <w:p w14:paraId="17FC1EE2" w14:textId="77777777" w:rsidR="008C5B01" w:rsidRDefault="008C5B01">
      <w:pPr>
        <w:pStyle w:val="Lgende"/>
        <w:keepNext/>
      </w:pPr>
      <w:r>
        <w:t>Tableau L. 1.3.10.</w:t>
      </w:r>
    </w:p>
    <w:p w14:paraId="3E3985D0" w14:textId="77777777" w:rsidR="008C5B01" w:rsidRDefault="008C5B01">
      <w:pPr>
        <w:rPr>
          <w:color w:val="000000"/>
        </w:rPr>
      </w:pPr>
    </w:p>
    <w:p w14:paraId="3FCF61DE" w14:textId="77777777" w:rsidR="00716BD6" w:rsidRPr="003852FC" w:rsidRDefault="004F6443">
      <w:r w:rsidRPr="003852FC">
        <w:lastRenderedPageBreak/>
        <w:t>Les deux feux de</w:t>
      </w:r>
      <w:r w:rsidR="0099161C" w:rsidRPr="003852FC">
        <w:t xml:space="preserve"> la</w:t>
      </w:r>
      <w:r w:rsidRPr="003852FC">
        <w:t xml:space="preserve"> </w:t>
      </w:r>
      <w:r w:rsidR="00DB666A" w:rsidRPr="003852FC">
        <w:t xml:space="preserve">FLR </w:t>
      </w:r>
      <w:r w:rsidR="00716BD6" w:rsidRPr="003852FC">
        <w:rPr>
          <w:bCs/>
        </w:rPr>
        <w:t>clignotent alternativement</w:t>
      </w:r>
      <w:r w:rsidR="00F06D92" w:rsidRPr="003852FC">
        <w:rPr>
          <w:bCs/>
        </w:rPr>
        <w:t xml:space="preserve"> </w:t>
      </w:r>
      <w:r w:rsidR="00716BD6" w:rsidRPr="003852FC">
        <w:t xml:space="preserve">et </w:t>
      </w:r>
      <w:r w:rsidR="00DB666A" w:rsidRPr="003852FC">
        <w:t>présentent des clignotements de fréquences différentes</w:t>
      </w:r>
      <w:r w:rsidR="00531615" w:rsidRPr="003852FC">
        <w:t xml:space="preserve">, </w:t>
      </w:r>
      <w:r w:rsidR="009765F0" w:rsidRPr="003852FC">
        <w:t>suivi</w:t>
      </w:r>
      <w:r w:rsidR="00620D3F" w:rsidRPr="003852FC">
        <w:t>s</w:t>
      </w:r>
      <w:r w:rsidR="009765F0" w:rsidRPr="003852FC">
        <w:t xml:space="preserve"> de l'</w:t>
      </w:r>
      <w:r w:rsidR="00531615" w:rsidRPr="003852FC">
        <w:t>allumage de la flèche FLR</w:t>
      </w:r>
      <w:r w:rsidR="00D77424" w:rsidRPr="003852FC">
        <w:t>.</w:t>
      </w:r>
      <w:r w:rsidRPr="003852FC">
        <w:t xml:space="preserve"> </w:t>
      </w:r>
    </w:p>
    <w:p w14:paraId="11EA4B4E" w14:textId="200F8123" w:rsidR="008C5B01" w:rsidRPr="003852FC" w:rsidRDefault="00D77424">
      <w:r w:rsidRPr="003852FC">
        <w:t xml:space="preserve">Les quatre feux du véhicule de présignalisation </w:t>
      </w:r>
      <w:r w:rsidR="00AF395A" w:rsidRPr="003852FC">
        <w:rPr>
          <w:bCs/>
        </w:rPr>
        <w:t xml:space="preserve">clignotent alternativement </w:t>
      </w:r>
      <w:r w:rsidR="002E4086" w:rsidRPr="003852FC">
        <w:rPr>
          <w:bCs/>
        </w:rPr>
        <w:t>gauche-</w:t>
      </w:r>
      <w:r w:rsidR="00AF21E0" w:rsidRPr="003852FC">
        <w:rPr>
          <w:bCs/>
        </w:rPr>
        <w:t>droite</w:t>
      </w:r>
      <w:r w:rsidRPr="003852FC">
        <w:t>.</w:t>
      </w:r>
    </w:p>
    <w:p w14:paraId="6457B804" w14:textId="77777777" w:rsidR="00E43AE8" w:rsidRDefault="00E43AE8">
      <w:pPr>
        <w:pStyle w:val="Titre2"/>
      </w:pPr>
      <w:bookmarkStart w:id="9" w:name="OLE_LINK1"/>
    </w:p>
    <w:p w14:paraId="143B52A3" w14:textId="77777777" w:rsidR="00394BFA" w:rsidRPr="00AF21E0" w:rsidRDefault="00394BFA" w:rsidP="00394BFA"/>
    <w:p w14:paraId="42DE013F" w14:textId="77777777" w:rsidR="002C14E9" w:rsidRPr="00AF21E0" w:rsidRDefault="00F753FB" w:rsidP="00F753FB">
      <w:pPr>
        <w:pStyle w:val="Titre3"/>
      </w:pPr>
      <w:r w:rsidRPr="00AF21E0">
        <w:t xml:space="preserve">L. 1.3.11. panneaux d'information de chantier </w:t>
      </w:r>
    </w:p>
    <w:p w14:paraId="642FFFEF" w14:textId="77777777" w:rsidR="00F753FB" w:rsidRPr="00AF21E0" w:rsidRDefault="00F753FB" w:rsidP="00F753FB"/>
    <w:p w14:paraId="207A6618" w14:textId="77777777" w:rsidR="00987BA0" w:rsidRPr="00AF21E0" w:rsidRDefault="00F753FB" w:rsidP="00F753FB">
      <w:r w:rsidRPr="00AF21E0">
        <w:t>Le</w:t>
      </w:r>
      <w:r w:rsidR="00421703" w:rsidRPr="00AF21E0">
        <w:t>s</w:t>
      </w:r>
      <w:r w:rsidRPr="00AF21E0">
        <w:t xml:space="preserve"> panneau</w:t>
      </w:r>
      <w:r w:rsidR="00421703" w:rsidRPr="00AF21E0">
        <w:t>x</w:t>
      </w:r>
      <w:r w:rsidRPr="00AF21E0">
        <w:t xml:space="preserve"> d'information </w:t>
      </w:r>
      <w:r w:rsidR="00421703" w:rsidRPr="00AF21E0">
        <w:t>son</w:t>
      </w:r>
      <w:r w:rsidRPr="00AF21E0">
        <w:t>t installé</w:t>
      </w:r>
      <w:r w:rsidR="00421703" w:rsidRPr="00AF21E0">
        <w:t>s</w:t>
      </w:r>
      <w:r w:rsidRPr="00AF21E0">
        <w:t xml:space="preserve"> à </w:t>
      </w:r>
      <w:r w:rsidR="00421703" w:rsidRPr="00AF21E0">
        <w:t xml:space="preserve">chaque </w:t>
      </w:r>
      <w:r w:rsidRPr="00AF21E0">
        <w:t>entrée du chantier</w:t>
      </w:r>
      <w:r w:rsidR="00987BA0" w:rsidRPr="00AF21E0">
        <w:t>, dans chaque sens de circulation</w:t>
      </w:r>
      <w:r w:rsidRPr="00AF21E0">
        <w:t xml:space="preserve">. </w:t>
      </w:r>
    </w:p>
    <w:p w14:paraId="12AB5A46" w14:textId="77777777" w:rsidR="00204740" w:rsidRPr="00AF21E0" w:rsidRDefault="00F753FB" w:rsidP="00F753FB">
      <w:r w:rsidRPr="00AF21E0">
        <w:t>Il</w:t>
      </w:r>
      <w:r w:rsidR="00421703" w:rsidRPr="00AF21E0">
        <w:t>s</w:t>
      </w:r>
      <w:r w:rsidRPr="00AF21E0">
        <w:t xml:space="preserve"> </w:t>
      </w:r>
      <w:r w:rsidR="00421703" w:rsidRPr="00AF21E0">
        <w:t>son</w:t>
      </w:r>
      <w:r w:rsidRPr="00AF21E0">
        <w:t>t placé</w:t>
      </w:r>
      <w:r w:rsidR="00421703" w:rsidRPr="00AF21E0">
        <w:t>s</w:t>
      </w:r>
      <w:r w:rsidRPr="00AF21E0">
        <w:t xml:space="preserve"> avant le début des travaux et </w:t>
      </w:r>
      <w:r w:rsidR="00421703" w:rsidRPr="00AF21E0">
        <w:t>son</w:t>
      </w:r>
      <w:r w:rsidR="00987BA0" w:rsidRPr="00AF21E0">
        <w:t xml:space="preserve">t </w:t>
      </w:r>
      <w:r w:rsidRPr="00AF21E0">
        <w:t>enlevé</w:t>
      </w:r>
      <w:r w:rsidR="00421703" w:rsidRPr="00AF21E0">
        <w:t>s</w:t>
      </w:r>
      <w:r w:rsidRPr="00AF21E0">
        <w:t xml:space="preserve"> dans les 10 jours après la fin de ceux-ci.</w:t>
      </w:r>
    </w:p>
    <w:p w14:paraId="52B2E1B5" w14:textId="77777777" w:rsidR="0072238B" w:rsidRPr="00AF21E0" w:rsidRDefault="0072238B" w:rsidP="00F753FB">
      <w:r w:rsidRPr="00AF21E0">
        <w:t>Dans la mesure du possible, il</w:t>
      </w:r>
      <w:r w:rsidR="00421703" w:rsidRPr="00AF21E0">
        <w:t>s</w:t>
      </w:r>
      <w:r w:rsidRPr="00AF21E0">
        <w:t xml:space="preserve"> </w:t>
      </w:r>
      <w:r w:rsidR="00421703" w:rsidRPr="00AF21E0">
        <w:t>son</w:t>
      </w:r>
      <w:r w:rsidRPr="00AF21E0">
        <w:t>t implanté</w:t>
      </w:r>
      <w:r w:rsidR="00421703" w:rsidRPr="00AF21E0">
        <w:t>s</w:t>
      </w:r>
      <w:r w:rsidRPr="00AF21E0">
        <w:t xml:space="preserve"> en dehors de la zone de sécurité ou derrière un dispositif de retenue.</w:t>
      </w:r>
      <w:r w:rsidR="0038264C" w:rsidRPr="00AF21E0">
        <w:t xml:space="preserve"> En agglomération, le passage des piétons </w:t>
      </w:r>
      <w:r w:rsidR="00FD3173" w:rsidRPr="00AF21E0">
        <w:t xml:space="preserve">et des cyclistes </w:t>
      </w:r>
      <w:r w:rsidR="0038264C" w:rsidRPr="00AF21E0">
        <w:t>ne peut être entravé (au moins 1,5 m de passage libre).</w:t>
      </w:r>
    </w:p>
    <w:p w14:paraId="3389B206" w14:textId="77777777" w:rsidR="00987BA0" w:rsidRPr="00AF21E0" w:rsidRDefault="00987BA0" w:rsidP="00F753FB"/>
    <w:p w14:paraId="447F5EC8" w14:textId="77777777" w:rsidR="00987BA0" w:rsidRPr="00AF21E0" w:rsidRDefault="00987BA0" w:rsidP="00F753FB">
      <w:r w:rsidRPr="00AF21E0">
        <w:t xml:space="preserve">Le panneau est conforme à la NBN EN 12899-1 et au PTV 662. Il est </w:t>
      </w:r>
      <w:r w:rsidR="008E727F" w:rsidRPr="00AF21E0">
        <w:t xml:space="preserve">réalisé en aluminium ou en </w:t>
      </w:r>
      <w:r w:rsidR="002D4CE3" w:rsidRPr="00AF21E0">
        <w:t>panneau composite aluminium de</w:t>
      </w:r>
      <w:r w:rsidR="008E727F" w:rsidRPr="00AF21E0">
        <w:t xml:space="preserve"> 4 mm</w:t>
      </w:r>
      <w:r w:rsidR="002D4CE3" w:rsidRPr="00AF21E0">
        <w:t xml:space="preserve"> d'épaisseur</w:t>
      </w:r>
      <w:r w:rsidR="008E727F" w:rsidRPr="00AF21E0">
        <w:t xml:space="preserve">. </w:t>
      </w:r>
      <w:r w:rsidRPr="00AF21E0">
        <w:t>Il est fabriqué en une seule pièce.</w:t>
      </w:r>
    </w:p>
    <w:p w14:paraId="6563E6E3" w14:textId="77777777" w:rsidR="002D4CE3" w:rsidRPr="00AF21E0" w:rsidRDefault="00987BA0" w:rsidP="002D4CE3">
      <w:r w:rsidRPr="00AF21E0">
        <w:t xml:space="preserve">La hauteur sous panneau est de </w:t>
      </w:r>
      <w:r w:rsidR="002D4CE3" w:rsidRPr="00AF21E0">
        <w:t>1</w:t>
      </w:r>
      <w:r w:rsidRPr="00AF21E0">
        <w:t xml:space="preserve"> m</w:t>
      </w:r>
      <w:r w:rsidR="008275C2" w:rsidRPr="00AF21E0">
        <w:t xml:space="preserve"> minimum</w:t>
      </w:r>
      <w:r w:rsidRPr="00AF21E0">
        <w:t xml:space="preserve">. Il est fixé en dehors du sol de telle manière à ce qu'il résiste aux sollicitations (vent ou autre). </w:t>
      </w:r>
      <w:r w:rsidR="002D4CE3" w:rsidRPr="00AF21E0">
        <w:t>Le choix de cette fixation est déterminé par l'adjudicataire qui en assume l'entière responsabilité.</w:t>
      </w:r>
    </w:p>
    <w:p w14:paraId="449D7033" w14:textId="77777777" w:rsidR="00987BA0" w:rsidRPr="00AF21E0" w:rsidRDefault="00987BA0" w:rsidP="00F753FB"/>
    <w:p w14:paraId="66E63748" w14:textId="77777777" w:rsidR="00987BA0" w:rsidRPr="00AF21E0" w:rsidRDefault="002F4348" w:rsidP="006070EE">
      <w:pPr>
        <w:pStyle w:val="Paragraphedeliste"/>
        <w:ind w:left="0"/>
        <w:jc w:val="both"/>
        <w:rPr>
          <w:rFonts w:ascii="Arial" w:eastAsia="Times New Roman" w:hAnsi="Arial"/>
          <w:sz w:val="20"/>
          <w:szCs w:val="20"/>
          <w:lang w:val="fr-FR" w:eastAsia="fr-BE"/>
        </w:rPr>
      </w:pPr>
      <w:r w:rsidRPr="00AF21E0">
        <w:rPr>
          <w:rFonts w:ascii="Arial" w:eastAsia="Times New Roman" w:hAnsi="Arial"/>
          <w:sz w:val="20"/>
          <w:szCs w:val="20"/>
          <w:lang w:val="fr-FR" w:eastAsia="fr-BE"/>
        </w:rPr>
        <w:t>Le projet de panneau est soumis à l'approbation préalable de celui-ci.</w:t>
      </w:r>
    </w:p>
    <w:p w14:paraId="28E3AE6F" w14:textId="77777777" w:rsidR="002F4348" w:rsidRPr="00AF21E0" w:rsidRDefault="002F4348" w:rsidP="002F4348">
      <w:r w:rsidRPr="00AF21E0">
        <w:t>Le panneau présente les dimensions suivantes (largeur x hauteur):</w:t>
      </w:r>
    </w:p>
    <w:p w14:paraId="41A793AB" w14:textId="77777777" w:rsidR="006070EE" w:rsidRPr="00AF21E0" w:rsidRDefault="002F4348" w:rsidP="006070EE">
      <w:pPr>
        <w:pStyle w:val="Paragraphedeliste"/>
        <w:numPr>
          <w:ilvl w:val="0"/>
          <w:numId w:val="9"/>
        </w:numPr>
        <w:rPr>
          <w:rFonts w:ascii="Arial" w:eastAsia="Times New Roman" w:hAnsi="Arial"/>
          <w:sz w:val="20"/>
          <w:szCs w:val="20"/>
          <w:lang w:val="fr-FR" w:eastAsia="fr-BE"/>
        </w:rPr>
      </w:pPr>
      <w:r w:rsidRPr="00AF21E0">
        <w:rPr>
          <w:rFonts w:ascii="Arial" w:eastAsia="Times New Roman" w:hAnsi="Arial"/>
          <w:sz w:val="20"/>
          <w:szCs w:val="20"/>
          <w:lang w:val="fr-FR" w:eastAsia="fr-BE"/>
        </w:rPr>
        <w:t>Réseau structurant: 3 x 4 m</w:t>
      </w:r>
    </w:p>
    <w:p w14:paraId="54D8DB90" w14:textId="77777777" w:rsidR="006070EE" w:rsidRPr="00AF21E0" w:rsidRDefault="006070EE" w:rsidP="006070EE">
      <w:pPr>
        <w:pStyle w:val="Paragraphedeliste"/>
        <w:numPr>
          <w:ilvl w:val="0"/>
          <w:numId w:val="9"/>
        </w:numPr>
        <w:rPr>
          <w:rFonts w:ascii="Arial" w:eastAsia="Times New Roman" w:hAnsi="Arial"/>
          <w:sz w:val="20"/>
          <w:szCs w:val="20"/>
          <w:lang w:val="fr-FR" w:eastAsia="fr-BE"/>
        </w:rPr>
      </w:pPr>
      <w:r w:rsidRPr="00AF21E0">
        <w:rPr>
          <w:rFonts w:ascii="Arial" w:eastAsia="Times New Roman" w:hAnsi="Arial"/>
          <w:sz w:val="20"/>
          <w:szCs w:val="20"/>
          <w:lang w:val="fr-FR" w:eastAsia="fr-BE"/>
        </w:rPr>
        <w:t>Ré</w:t>
      </w:r>
      <w:r w:rsidR="002F4348" w:rsidRPr="00AF21E0">
        <w:rPr>
          <w:rFonts w:ascii="Arial" w:eastAsia="Times New Roman" w:hAnsi="Arial"/>
          <w:sz w:val="20"/>
          <w:szCs w:val="20"/>
          <w:lang w:val="fr-FR" w:eastAsia="fr-BE"/>
        </w:rPr>
        <w:t>seau non structurant</w:t>
      </w:r>
    </w:p>
    <w:p w14:paraId="1E6C185A" w14:textId="77777777" w:rsidR="002F4348" w:rsidRPr="00AF21E0" w:rsidRDefault="006070EE" w:rsidP="006070EE">
      <w:pPr>
        <w:pStyle w:val="Paragraphedeliste"/>
        <w:numPr>
          <w:ilvl w:val="1"/>
          <w:numId w:val="9"/>
        </w:numPr>
        <w:rPr>
          <w:rFonts w:ascii="Arial" w:eastAsia="Times New Roman" w:hAnsi="Arial"/>
          <w:sz w:val="20"/>
          <w:szCs w:val="20"/>
          <w:lang w:val="fr-FR" w:eastAsia="fr-BE"/>
        </w:rPr>
      </w:pPr>
      <w:r w:rsidRPr="00AF21E0">
        <w:rPr>
          <w:rFonts w:ascii="Arial" w:eastAsia="Times New Roman" w:hAnsi="Arial"/>
          <w:sz w:val="20"/>
          <w:szCs w:val="20"/>
          <w:lang w:val="fr-FR" w:eastAsia="fr-BE"/>
        </w:rPr>
        <w:t>Plan Infrastructures</w:t>
      </w:r>
      <w:r w:rsidR="002F4348" w:rsidRPr="00AF21E0">
        <w:rPr>
          <w:rFonts w:ascii="Arial" w:eastAsia="Times New Roman" w:hAnsi="Arial"/>
          <w:sz w:val="20"/>
          <w:szCs w:val="20"/>
          <w:lang w:val="fr-FR" w:eastAsia="fr-BE"/>
        </w:rPr>
        <w:t>: 3 x 4</w:t>
      </w:r>
      <w:r w:rsidRPr="00AF21E0">
        <w:rPr>
          <w:rFonts w:ascii="Arial" w:eastAsia="Times New Roman" w:hAnsi="Arial"/>
          <w:sz w:val="20"/>
          <w:szCs w:val="20"/>
          <w:lang w:val="fr-FR" w:eastAsia="fr-BE"/>
        </w:rPr>
        <w:t>,39</w:t>
      </w:r>
      <w:r w:rsidR="002F4348" w:rsidRPr="00AF21E0">
        <w:rPr>
          <w:rFonts w:ascii="Arial" w:eastAsia="Times New Roman" w:hAnsi="Arial"/>
          <w:sz w:val="20"/>
          <w:szCs w:val="20"/>
          <w:lang w:val="fr-FR" w:eastAsia="fr-BE"/>
        </w:rPr>
        <w:t xml:space="preserve"> m</w:t>
      </w:r>
      <w:r w:rsidRPr="00AF21E0">
        <w:rPr>
          <w:rFonts w:ascii="Arial" w:eastAsia="Times New Roman" w:hAnsi="Arial"/>
          <w:sz w:val="20"/>
          <w:szCs w:val="20"/>
          <w:lang w:val="fr-FR" w:eastAsia="fr-BE"/>
        </w:rPr>
        <w:t xml:space="preserve"> ou 1,37 x 2 m</w:t>
      </w:r>
    </w:p>
    <w:p w14:paraId="33EF03E5" w14:textId="77777777" w:rsidR="006070EE" w:rsidRPr="00AF21E0" w:rsidRDefault="006070EE" w:rsidP="006070EE">
      <w:pPr>
        <w:pStyle w:val="Paragraphedeliste"/>
        <w:numPr>
          <w:ilvl w:val="1"/>
          <w:numId w:val="9"/>
        </w:numPr>
        <w:rPr>
          <w:rFonts w:ascii="Arial" w:eastAsia="Times New Roman" w:hAnsi="Arial"/>
          <w:sz w:val="20"/>
          <w:szCs w:val="20"/>
          <w:lang w:val="fr-FR" w:eastAsia="fr-BE"/>
        </w:rPr>
      </w:pPr>
      <w:r w:rsidRPr="00AF21E0">
        <w:rPr>
          <w:rFonts w:ascii="Arial" w:eastAsia="Times New Roman" w:hAnsi="Arial"/>
          <w:sz w:val="20"/>
          <w:szCs w:val="20"/>
          <w:lang w:val="fr-FR" w:eastAsia="fr-BE"/>
        </w:rPr>
        <w:t>Hors Plan Infra: 3 x 3,71 m ou 1,61 x 2 m</w:t>
      </w:r>
    </w:p>
    <w:p w14:paraId="737541CE" w14:textId="77777777" w:rsidR="00D02E2F" w:rsidRPr="00AF21E0" w:rsidRDefault="006070EE" w:rsidP="006070EE">
      <w:r w:rsidRPr="00AF21E0">
        <w:t xml:space="preserve">Les panneaux sont proposés en deux formats afin de s’adapter aux différentes situations (prise au </w:t>
      </w:r>
      <w:r w:rsidR="00D02E2F" w:rsidRPr="00AF21E0">
        <w:t xml:space="preserve">vent, place disponible, arrimage moins conséquent, </w:t>
      </w:r>
      <w:r w:rsidR="003A3723" w:rsidRPr="00AF21E0">
        <w:t>etc.</w:t>
      </w:r>
      <w:r w:rsidRPr="00AF21E0">
        <w:t xml:space="preserve">). </w:t>
      </w:r>
    </w:p>
    <w:p w14:paraId="746A5EF7" w14:textId="77777777" w:rsidR="00F753FB" w:rsidRPr="00AF21E0" w:rsidRDefault="00F753FB">
      <w:pPr>
        <w:pStyle w:val="Titre2"/>
      </w:pPr>
    </w:p>
    <w:p w14:paraId="2FCA0F8F" w14:textId="77777777" w:rsidR="007207A0" w:rsidRPr="00AF21E0" w:rsidRDefault="007207A0" w:rsidP="007207A0">
      <w:r w:rsidRPr="00AF21E0">
        <w:t xml:space="preserve">Les coûts liés à ces panneaux d'information (fabrication, lettrage, pose, signalisation éventuelle, entretien, dépose, etc.) </w:t>
      </w:r>
      <w:r w:rsidR="008E727F" w:rsidRPr="00AF21E0">
        <w:t>sont payés selon les postes de la série L8140 du métré</w:t>
      </w:r>
      <w:r w:rsidRPr="00AF21E0">
        <w:t>.</w:t>
      </w:r>
    </w:p>
    <w:p w14:paraId="75C3B517" w14:textId="77777777" w:rsidR="00987BA0" w:rsidRDefault="00987BA0" w:rsidP="00987BA0"/>
    <w:p w14:paraId="3E4E9D12" w14:textId="77777777" w:rsidR="00853500" w:rsidRDefault="00853500">
      <w:pPr>
        <w:jc w:val="left"/>
        <w:rPr>
          <w:rFonts w:ascii="Arial Gras" w:hAnsi="Arial Gras"/>
          <w:b/>
          <w:caps/>
          <w:sz w:val="24"/>
        </w:rPr>
      </w:pPr>
      <w:r>
        <w:br w:type="page"/>
      </w:r>
    </w:p>
    <w:p w14:paraId="568B6791" w14:textId="63EAB5D5" w:rsidR="008C5B01" w:rsidRDefault="008C5B01">
      <w:pPr>
        <w:pStyle w:val="Titre2"/>
      </w:pPr>
      <w:bookmarkStart w:id="10" w:name="_Toc90365792"/>
      <w:r>
        <w:lastRenderedPageBreak/>
        <w:t>L. 1.4. CIRCULATION</w:t>
      </w:r>
      <w:bookmarkEnd w:id="10"/>
    </w:p>
    <w:p w14:paraId="3D1118EA" w14:textId="77777777" w:rsidR="008C5B01" w:rsidRDefault="008C5B01">
      <w:pPr>
        <w:rPr>
          <w:lang w:val="fr-BE"/>
        </w:rPr>
      </w:pPr>
    </w:p>
    <w:p w14:paraId="53F5B0C8" w14:textId="77777777" w:rsidR="008C5B01" w:rsidRDefault="008C5B01">
      <w:pPr>
        <w:pStyle w:val="Titre3"/>
        <w:rPr>
          <w:lang w:val="fr-BE"/>
        </w:rPr>
      </w:pPr>
      <w:r>
        <w:rPr>
          <w:lang w:val="fr-BE"/>
        </w:rPr>
        <w:t>L. 1.4.1. VOIES DE CIRCULATION</w:t>
      </w:r>
    </w:p>
    <w:p w14:paraId="138BD874" w14:textId="77777777" w:rsidR="008C5B01" w:rsidRDefault="008C5B01">
      <w:pPr>
        <w:rPr>
          <w:lang w:val="fr-BE"/>
        </w:rPr>
      </w:pPr>
    </w:p>
    <w:p w14:paraId="76FB8DEA" w14:textId="77777777" w:rsidR="008C5B01" w:rsidRDefault="008C5B01">
      <w:pPr>
        <w:rPr>
          <w:lang w:val="fr-BE"/>
        </w:rPr>
      </w:pPr>
      <w:r>
        <w:rPr>
          <w:lang w:val="fr-BE"/>
        </w:rPr>
        <w:t xml:space="preserve">Les </w:t>
      </w:r>
      <w:r w:rsidR="009C18B1">
        <w:rPr>
          <w:lang w:val="fr-BE"/>
        </w:rPr>
        <w:t>documents du marché</w:t>
      </w:r>
      <w:r>
        <w:rPr>
          <w:lang w:val="fr-BE"/>
        </w:rPr>
        <w:t xml:space="preserve"> précisent si l’entrepreneur peut réduire le nombre des voies de </w:t>
      </w:r>
      <w:bookmarkEnd w:id="9"/>
      <w:r>
        <w:rPr>
          <w:lang w:val="fr-BE"/>
        </w:rPr>
        <w:t>circulation ou leur largeur.</w:t>
      </w:r>
    </w:p>
    <w:p w14:paraId="2B80378E" w14:textId="77777777" w:rsidR="008C5B01" w:rsidRDefault="008C5B01">
      <w:pPr>
        <w:rPr>
          <w:lang w:val="fr-BE"/>
        </w:rPr>
      </w:pPr>
      <w:r>
        <w:rPr>
          <w:lang w:val="fr-BE"/>
        </w:rPr>
        <w:t xml:space="preserve">En cas de réduction de la largeur des voies de circulation, on applique au minimum les largeurs spécifiées à la planche L. 1.4.1, à savoir: minimum </w:t>
      </w:r>
      <w:r w:rsidR="004F6443">
        <w:rPr>
          <w:lang w:val="fr-BE"/>
        </w:rPr>
        <w:t>30</w:t>
      </w:r>
      <w:r>
        <w:rPr>
          <w:lang w:val="fr-BE"/>
        </w:rPr>
        <w:t xml:space="preserve">0 cm pour la voie de droite et minimum </w:t>
      </w:r>
      <w:r w:rsidR="001418E9">
        <w:rPr>
          <w:lang w:val="fr-BE"/>
        </w:rPr>
        <w:t>2</w:t>
      </w:r>
      <w:r w:rsidR="004F6443">
        <w:rPr>
          <w:lang w:val="fr-BE"/>
        </w:rPr>
        <w:t>5</w:t>
      </w:r>
      <w:r w:rsidR="001418E9">
        <w:rPr>
          <w:lang w:val="fr-BE"/>
        </w:rPr>
        <w:t>0</w:t>
      </w:r>
      <w:r>
        <w:rPr>
          <w:lang w:val="fr-BE"/>
        </w:rPr>
        <w:t xml:space="preserve"> cm pour les autres voies. </w:t>
      </w:r>
    </w:p>
    <w:p w14:paraId="70E00BA3" w14:textId="77777777" w:rsidR="00172DBB" w:rsidRDefault="00172DBB" w:rsidP="00692B3C">
      <w:pPr>
        <w:pStyle w:val="Yves4"/>
      </w:pPr>
    </w:p>
    <w:p w14:paraId="5E2B703D" w14:textId="77777777" w:rsidR="008C5B01" w:rsidRDefault="008C5B01">
      <w:pPr>
        <w:rPr>
          <w:color w:val="000000"/>
          <w:lang w:val="fr-BE"/>
        </w:rPr>
      </w:pPr>
      <w:r>
        <w:rPr>
          <w:color w:val="000000"/>
          <w:lang w:val="fr-BE"/>
        </w:rPr>
        <w:t xml:space="preserve">La détermination des largeurs de bandes de circulation se fait d’axe en axe du marquage. </w:t>
      </w:r>
    </w:p>
    <w:p w14:paraId="437DB019" w14:textId="77777777" w:rsidR="008C5B01" w:rsidRDefault="008C5B01">
      <w:pPr>
        <w:rPr>
          <w:color w:val="000000"/>
          <w:lang w:val="fr-BE"/>
        </w:rPr>
      </w:pPr>
      <w:r>
        <w:rPr>
          <w:color w:val="000000"/>
          <w:lang w:val="fr-BE"/>
        </w:rPr>
        <w:t xml:space="preserve">Sur le RGG tel que décrit au </w:t>
      </w:r>
      <w:r>
        <w:rPr>
          <w:color w:val="0000FF"/>
          <w:lang w:val="fr-BE"/>
        </w:rPr>
        <w:t>B. 1</w:t>
      </w:r>
      <w:r>
        <w:rPr>
          <w:color w:val="000000"/>
          <w:lang w:val="fr-BE"/>
        </w:rPr>
        <w:t xml:space="preserve"> et dans le cas de mise à double sens de la circulation, les </w:t>
      </w:r>
      <w:r w:rsidR="009C18B1">
        <w:rPr>
          <w:color w:val="000000"/>
          <w:lang w:val="fr-BE"/>
        </w:rPr>
        <w:t>documents du marché</w:t>
      </w:r>
      <w:r>
        <w:rPr>
          <w:color w:val="000000"/>
          <w:lang w:val="fr-BE"/>
        </w:rPr>
        <w:t xml:space="preserve"> précisent le système à utiliser pour séparer les deux sens du trafic. Le dispositif de retenue est conforme au </w:t>
      </w:r>
      <w:r>
        <w:rPr>
          <w:color w:val="0000FF"/>
          <w:lang w:val="fr-BE"/>
        </w:rPr>
        <w:t>H. 2</w:t>
      </w:r>
      <w:r>
        <w:rPr>
          <w:color w:val="000000"/>
          <w:lang w:val="fr-BE"/>
        </w:rPr>
        <w:t xml:space="preserve"> et fait l’objet de postes séparés du métré. Les </w:t>
      </w:r>
      <w:r w:rsidR="009C18B1">
        <w:rPr>
          <w:color w:val="000000"/>
          <w:lang w:val="fr-BE"/>
        </w:rPr>
        <w:t>documents du marché</w:t>
      </w:r>
      <w:r>
        <w:rPr>
          <w:color w:val="000000"/>
          <w:lang w:val="fr-BE"/>
        </w:rPr>
        <w:t xml:space="preserve"> précisent les performances de ce dispositif.</w:t>
      </w:r>
    </w:p>
    <w:p w14:paraId="47D9840D" w14:textId="77777777" w:rsidR="003914DD" w:rsidRPr="0024161E" w:rsidRDefault="007347A1" w:rsidP="0024161E">
      <w:pPr>
        <w:jc w:val="center"/>
        <w:rPr>
          <w:color w:val="000000"/>
          <w:lang w:val="pt-BR"/>
        </w:rPr>
      </w:pPr>
      <w:r>
        <w:rPr>
          <w:noProof/>
          <w:color w:val="000000"/>
          <w:lang w:val="fr-BE"/>
        </w:rPr>
        <w:drawing>
          <wp:inline distT="0" distB="0" distL="0" distR="0" wp14:anchorId="2A2003EE" wp14:editId="29437949">
            <wp:extent cx="4838700" cy="6353175"/>
            <wp:effectExtent l="19050" t="0" r="0" b="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4838700" cy="6353175"/>
                    </a:xfrm>
                    <a:prstGeom prst="rect">
                      <a:avLst/>
                    </a:prstGeom>
                    <a:noFill/>
                    <a:ln w="9525">
                      <a:noFill/>
                      <a:miter lim="800000"/>
                      <a:headEnd/>
                      <a:tailEnd/>
                    </a:ln>
                  </pic:spPr>
                </pic:pic>
              </a:graphicData>
            </a:graphic>
          </wp:inline>
        </w:drawing>
      </w:r>
    </w:p>
    <w:p w14:paraId="7EABBFCF" w14:textId="77777777" w:rsidR="003914DD" w:rsidRDefault="003914DD">
      <w:pPr>
        <w:rPr>
          <w:color w:val="000000"/>
          <w:lang w:val="pt-BR"/>
        </w:rPr>
      </w:pPr>
    </w:p>
    <w:p w14:paraId="1DEA6748" w14:textId="77777777" w:rsidR="00654EA7" w:rsidRPr="00EB3467" w:rsidRDefault="00EB3467" w:rsidP="00EB3467">
      <w:pPr>
        <w:pStyle w:val="Titre3"/>
        <w:jc w:val="center"/>
        <w:rPr>
          <w:rFonts w:ascii="Arial" w:hAnsi="Arial" w:cs="Arial"/>
          <w:b w:val="0"/>
          <w:sz w:val="20"/>
          <w:lang w:val="fr-BE"/>
        </w:rPr>
      </w:pPr>
      <w:r w:rsidRPr="00EB3467">
        <w:rPr>
          <w:rFonts w:ascii="Arial" w:hAnsi="Arial" w:cs="Arial"/>
          <w:b w:val="0"/>
          <w:sz w:val="20"/>
          <w:lang w:val="fr-BE"/>
        </w:rPr>
        <w:t>p</w:t>
      </w:r>
      <w:r w:rsidRPr="00EB3467">
        <w:rPr>
          <w:rFonts w:ascii="Arial" w:hAnsi="Arial" w:cs="Arial"/>
          <w:b w:val="0"/>
          <w:caps w:val="0"/>
          <w:sz w:val="20"/>
          <w:lang w:val="fr-BE"/>
        </w:rPr>
        <w:t>lanche</w:t>
      </w:r>
      <w:r w:rsidRPr="00EB3467">
        <w:rPr>
          <w:rFonts w:ascii="Arial" w:hAnsi="Arial" w:cs="Arial"/>
          <w:b w:val="0"/>
          <w:sz w:val="20"/>
          <w:lang w:val="fr-BE"/>
        </w:rPr>
        <w:t xml:space="preserve"> L. 1.4.1</w:t>
      </w:r>
      <w:r w:rsidR="00F27F01">
        <w:rPr>
          <w:rFonts w:ascii="Arial" w:hAnsi="Arial" w:cs="Arial"/>
          <w:b w:val="0"/>
          <w:sz w:val="20"/>
          <w:lang w:val="fr-BE"/>
        </w:rPr>
        <w:t xml:space="preserve"> </w:t>
      </w:r>
    </w:p>
    <w:p w14:paraId="4488EB08" w14:textId="77777777" w:rsidR="00E43AE8" w:rsidRDefault="00E43AE8">
      <w:pPr>
        <w:pStyle w:val="Titre3"/>
        <w:rPr>
          <w:lang w:val="fr-BE"/>
        </w:rPr>
      </w:pPr>
    </w:p>
    <w:p w14:paraId="53AD5C62" w14:textId="5E0F7585" w:rsidR="008C5B01" w:rsidRPr="0073466E" w:rsidRDefault="008C5B01">
      <w:pPr>
        <w:pStyle w:val="Titre3"/>
        <w:rPr>
          <w:strike/>
          <w:lang w:val="fr-BE"/>
        </w:rPr>
      </w:pPr>
      <w:r w:rsidRPr="0073466E">
        <w:rPr>
          <w:strike/>
          <w:lang w:val="fr-BE"/>
        </w:rPr>
        <w:lastRenderedPageBreak/>
        <w:t>L. 1.4.2. DÉVIATIONS</w:t>
      </w:r>
      <w:r w:rsidR="0073466E" w:rsidRPr="0073466E">
        <w:rPr>
          <w:color w:val="FF0000"/>
          <w:lang w:val="fr-BE"/>
        </w:rPr>
        <w:t xml:space="preserve"> (</w:t>
      </w:r>
      <w:r w:rsidR="00405AC9" w:rsidRPr="005B2EEC">
        <w:rPr>
          <w:color w:val="FF0000"/>
          <w:lang w:val="fr-BE"/>
        </w:rPr>
        <w:t xml:space="preserve">supprimé </w:t>
      </w:r>
      <w:r w:rsidR="00405AC9">
        <w:rPr>
          <w:color w:val="FF0000"/>
          <w:lang w:val="fr-BE"/>
        </w:rPr>
        <w:t xml:space="preserve">du CCT Qualiroutes </w:t>
      </w:r>
      <w:r w:rsidR="00405AC9" w:rsidRPr="005B2EEC">
        <w:rPr>
          <w:color w:val="FF0000"/>
          <w:lang w:val="fr-BE"/>
        </w:rPr>
        <w:t>à partir du 01/03/2021</w:t>
      </w:r>
      <w:r w:rsidR="00405AC9">
        <w:rPr>
          <w:color w:val="FF0000"/>
          <w:lang w:val="fr-BE"/>
        </w:rPr>
        <w:t xml:space="preserve"> car intégré dans l'AGW</w:t>
      </w:r>
      <w:r w:rsidR="0073466E" w:rsidRPr="0073466E">
        <w:rPr>
          <w:color w:val="FF0000"/>
          <w:lang w:val="fr-BE"/>
        </w:rPr>
        <w:t>)</w:t>
      </w:r>
    </w:p>
    <w:p w14:paraId="3CBE0A92" w14:textId="77777777" w:rsidR="008C5B01" w:rsidRPr="0073466E" w:rsidRDefault="008C5B01">
      <w:pPr>
        <w:rPr>
          <w:strike/>
          <w:color w:val="000000"/>
          <w:lang w:val="fr-BE"/>
        </w:rPr>
      </w:pPr>
    </w:p>
    <w:p w14:paraId="61A85D40" w14:textId="77777777" w:rsidR="008C5B01" w:rsidRPr="0073466E" w:rsidRDefault="008C5B01">
      <w:pPr>
        <w:autoSpaceDE w:val="0"/>
        <w:autoSpaceDN w:val="0"/>
        <w:adjustRightInd w:val="0"/>
        <w:rPr>
          <w:strike/>
          <w:color w:val="000000"/>
          <w:lang w:val="fr-BE"/>
        </w:rPr>
      </w:pPr>
      <w:r w:rsidRPr="0073466E">
        <w:rPr>
          <w:strike/>
          <w:color w:val="000000"/>
          <w:lang w:val="fr-BE"/>
        </w:rPr>
        <w:t>Si l’emplacement du chantier entraîne une déviation de la circulation, un itinéraire complet de cette déviation doit être balisé.</w:t>
      </w:r>
    </w:p>
    <w:p w14:paraId="130E54C4" w14:textId="77777777" w:rsidR="008C5B01" w:rsidRPr="0073466E" w:rsidRDefault="008C5B01">
      <w:pPr>
        <w:autoSpaceDE w:val="0"/>
        <w:autoSpaceDN w:val="0"/>
        <w:adjustRightInd w:val="0"/>
        <w:rPr>
          <w:strike/>
          <w:color w:val="000000"/>
          <w:lang w:val="fr-BE"/>
        </w:rPr>
      </w:pPr>
      <w:r w:rsidRPr="0073466E">
        <w:rPr>
          <w:strike/>
          <w:color w:val="000000"/>
          <w:lang w:val="fr-BE"/>
        </w:rPr>
        <w:t>Si le début de la déviation ne coïncide pas avec celui du chantier, une signalisation de chantier doit être placée à l’endroit où cette déviation débute.</w:t>
      </w:r>
    </w:p>
    <w:p w14:paraId="27D6A7FD" w14:textId="77777777" w:rsidR="006427DC" w:rsidRDefault="006427DC">
      <w:pPr>
        <w:pStyle w:val="Titre3"/>
        <w:rPr>
          <w:lang w:val="fr-BE"/>
        </w:rPr>
      </w:pPr>
    </w:p>
    <w:p w14:paraId="70F76501" w14:textId="77777777" w:rsidR="006427DC" w:rsidRDefault="006427DC">
      <w:pPr>
        <w:pStyle w:val="Titre3"/>
        <w:rPr>
          <w:lang w:val="fr-BE"/>
        </w:rPr>
      </w:pPr>
    </w:p>
    <w:p w14:paraId="5DEADE3C" w14:textId="003146A9" w:rsidR="008C5B01" w:rsidRDefault="008C5B01">
      <w:pPr>
        <w:pStyle w:val="Titre3"/>
      </w:pPr>
      <w:r>
        <w:rPr>
          <w:lang w:val="fr-BE"/>
        </w:rPr>
        <w:t>L. 1.4.</w:t>
      </w:r>
      <w:r w:rsidRPr="00853500">
        <w:rPr>
          <w:strike/>
          <w:lang w:val="fr-BE"/>
        </w:rPr>
        <w:t>3</w:t>
      </w:r>
      <w:r w:rsidR="00853500" w:rsidRPr="00853500">
        <w:rPr>
          <w:color w:val="FF0000"/>
          <w:lang w:val="fr-BE"/>
        </w:rPr>
        <w:t>2</w:t>
      </w:r>
      <w:r>
        <w:rPr>
          <w:lang w:val="fr-BE"/>
        </w:rPr>
        <w:t>. SIGNALISATION</w:t>
      </w:r>
    </w:p>
    <w:p w14:paraId="165C7BD7" w14:textId="77777777" w:rsidR="008C5B01" w:rsidRDefault="008C5B01">
      <w:pPr>
        <w:rPr>
          <w:color w:val="000000"/>
          <w:lang w:val="fr-BE"/>
        </w:rPr>
      </w:pPr>
    </w:p>
    <w:p w14:paraId="7507AAFD" w14:textId="53C68964" w:rsidR="008C5B01" w:rsidRDefault="008C5B01">
      <w:pPr>
        <w:rPr>
          <w:color w:val="000000"/>
          <w:lang w:val="fr-BE"/>
        </w:rPr>
      </w:pPr>
      <w:r>
        <w:rPr>
          <w:color w:val="000000"/>
          <w:lang w:val="fr-BE"/>
        </w:rPr>
        <w:t xml:space="preserve">Les chapitres </w:t>
      </w:r>
      <w:r>
        <w:rPr>
          <w:color w:val="0000FF"/>
          <w:lang w:val="fr-BE"/>
        </w:rPr>
        <w:t>L. 1.5</w:t>
      </w:r>
      <w:r w:rsidR="00215D16">
        <w:rPr>
          <w:color w:val="0000FF"/>
          <w:lang w:val="fr-BE"/>
        </w:rPr>
        <w:t>.</w:t>
      </w:r>
      <w:r>
        <w:rPr>
          <w:color w:val="000000"/>
          <w:lang w:val="fr-BE"/>
        </w:rPr>
        <w:t xml:space="preserve"> </w:t>
      </w:r>
      <w:proofErr w:type="gramStart"/>
      <w:r>
        <w:rPr>
          <w:color w:val="000000"/>
          <w:lang w:val="fr-BE"/>
        </w:rPr>
        <w:t>à</w:t>
      </w:r>
      <w:proofErr w:type="gramEnd"/>
      <w:r>
        <w:rPr>
          <w:color w:val="000000"/>
          <w:lang w:val="fr-BE"/>
        </w:rPr>
        <w:t xml:space="preserve"> </w:t>
      </w:r>
      <w:r>
        <w:rPr>
          <w:color w:val="0000FF"/>
          <w:lang w:val="fr-BE"/>
        </w:rPr>
        <w:t>L. 1.10</w:t>
      </w:r>
      <w:r w:rsidR="00215D16">
        <w:rPr>
          <w:color w:val="0000FF"/>
          <w:lang w:val="fr-BE"/>
        </w:rPr>
        <w:t>.</w:t>
      </w:r>
      <w:r>
        <w:rPr>
          <w:color w:val="000000"/>
          <w:lang w:val="fr-BE"/>
        </w:rPr>
        <w:t xml:space="preserve"> </w:t>
      </w:r>
      <w:proofErr w:type="gramStart"/>
      <w:r>
        <w:rPr>
          <w:color w:val="000000"/>
          <w:lang w:val="fr-BE"/>
        </w:rPr>
        <w:t>ont</w:t>
      </w:r>
      <w:proofErr w:type="gramEnd"/>
      <w:r>
        <w:rPr>
          <w:color w:val="000000"/>
          <w:lang w:val="fr-BE"/>
        </w:rPr>
        <w:t xml:space="preserve"> pour but de préciser et de compléter </w:t>
      </w:r>
      <w:r w:rsidRPr="0073466E">
        <w:rPr>
          <w:strike/>
          <w:color w:val="000000"/>
        </w:rPr>
        <w:t>l’Arrêté ministériel</w:t>
      </w:r>
      <w:r w:rsidRPr="0073466E">
        <w:rPr>
          <w:strike/>
          <w:color w:val="000000"/>
          <w:lang w:val="fr-BE"/>
        </w:rPr>
        <w:t xml:space="preserve"> du 7 mai 1999</w:t>
      </w:r>
      <w:r w:rsidR="0073466E">
        <w:rPr>
          <w:strike/>
          <w:color w:val="000000"/>
          <w:lang w:val="fr-BE"/>
        </w:rPr>
        <w:t xml:space="preserve"> </w:t>
      </w:r>
      <w:r w:rsidR="00405AC9">
        <w:rPr>
          <w:color w:val="FF0000"/>
          <w:lang w:val="fr-BE"/>
        </w:rPr>
        <w:t>l'AGW</w:t>
      </w:r>
      <w:r>
        <w:rPr>
          <w:color w:val="000000"/>
          <w:lang w:val="fr-BE"/>
        </w:rPr>
        <w:t>.</w:t>
      </w:r>
    </w:p>
    <w:p w14:paraId="42379B7B" w14:textId="77777777" w:rsidR="008C5B01" w:rsidRDefault="008C5B01">
      <w:pPr>
        <w:rPr>
          <w:color w:val="000000"/>
          <w:lang w:val="fr-BE"/>
        </w:rPr>
      </w:pPr>
      <w:r>
        <w:rPr>
          <w:color w:val="000000"/>
          <w:lang w:val="fr-BE"/>
        </w:rPr>
        <w:t>La signalisation à distance est placée sur la voie publique où les travaux sont effectués; elle est également placée sur d’autres voies publiques si la disposition des lieux le justifie.</w:t>
      </w:r>
    </w:p>
    <w:p w14:paraId="6A5482FD" w14:textId="77777777" w:rsidR="008C5B01" w:rsidRDefault="008C5B01">
      <w:pPr>
        <w:rPr>
          <w:color w:val="000000"/>
          <w:lang w:val="fr-BE"/>
        </w:rPr>
      </w:pPr>
    </w:p>
    <w:p w14:paraId="473224C9" w14:textId="77777777" w:rsidR="007F60F3" w:rsidRDefault="007F60F3">
      <w:pPr>
        <w:rPr>
          <w:color w:val="000000"/>
          <w:lang w:val="fr-BE"/>
        </w:rPr>
      </w:pPr>
    </w:p>
    <w:p w14:paraId="69BA1D0A" w14:textId="77777777" w:rsidR="008C5B01" w:rsidRDefault="008C5B01">
      <w:pPr>
        <w:rPr>
          <w:color w:val="000000"/>
          <w:lang w:val="fr-BE"/>
        </w:rPr>
      </w:pPr>
    </w:p>
    <w:p w14:paraId="23F909A9" w14:textId="6E2F6A0D" w:rsidR="008C5B01" w:rsidRDefault="008C5B01">
      <w:pPr>
        <w:pStyle w:val="Titre2"/>
      </w:pPr>
      <w:bookmarkStart w:id="11" w:name="_Toc90365793"/>
      <w:r w:rsidRPr="00B52538">
        <w:t xml:space="preserve">L. 1.5. </w:t>
      </w:r>
      <w:r w:rsidRPr="00764D1D">
        <w:rPr>
          <w:strike/>
        </w:rPr>
        <w:t>CHANTIERS DE 1</w:t>
      </w:r>
      <w:r w:rsidRPr="00764D1D">
        <w:rPr>
          <w:strike/>
          <w:vertAlign w:val="superscript"/>
        </w:rPr>
        <w:t>ÈRE</w:t>
      </w:r>
      <w:r w:rsidRPr="00764D1D">
        <w:rPr>
          <w:strike/>
        </w:rPr>
        <w:t xml:space="preserve"> CATÉGORIE</w:t>
      </w:r>
      <w:r w:rsidR="00764D1D" w:rsidRPr="00764D1D">
        <w:rPr>
          <w:color w:val="FF0000"/>
        </w:rPr>
        <w:t xml:space="preserve"> </w:t>
      </w:r>
      <w:r w:rsidR="00853500">
        <w:rPr>
          <w:color w:val="FF0000"/>
        </w:rPr>
        <w:t xml:space="preserve">SANS OBJET </w:t>
      </w:r>
      <w:r w:rsidR="00764D1D" w:rsidRPr="00764D1D">
        <w:rPr>
          <w:color w:val="FF0000"/>
        </w:rPr>
        <w:t>(</w:t>
      </w:r>
      <w:r w:rsidR="00DD25E2" w:rsidRPr="005B2EEC">
        <w:rPr>
          <w:color w:val="FF0000"/>
          <w:lang w:val="fr-BE"/>
        </w:rPr>
        <w:t xml:space="preserve">supprimé </w:t>
      </w:r>
      <w:r w:rsidR="00DD25E2">
        <w:rPr>
          <w:color w:val="FF0000"/>
          <w:lang w:val="fr-BE"/>
        </w:rPr>
        <w:t xml:space="preserve">du CCT Qualiroutes </w:t>
      </w:r>
      <w:r w:rsidR="00DD25E2" w:rsidRPr="005B2EEC">
        <w:rPr>
          <w:color w:val="FF0000"/>
          <w:lang w:val="fr-BE"/>
        </w:rPr>
        <w:t>à partir du 01/03/2021</w:t>
      </w:r>
      <w:r w:rsidR="00DD25E2">
        <w:rPr>
          <w:color w:val="FF0000"/>
          <w:lang w:val="fr-BE"/>
        </w:rPr>
        <w:t xml:space="preserve"> car </w:t>
      </w:r>
      <w:r w:rsidR="00853500">
        <w:rPr>
          <w:color w:val="FF0000"/>
          <w:lang w:val="fr-BE"/>
        </w:rPr>
        <w:t xml:space="preserve">ENTIEREMENT </w:t>
      </w:r>
      <w:r w:rsidR="00DD25E2">
        <w:rPr>
          <w:color w:val="FF0000"/>
          <w:lang w:val="fr-BE"/>
        </w:rPr>
        <w:t>intégré dans l'AGW</w:t>
      </w:r>
      <w:r w:rsidR="00764D1D" w:rsidRPr="00764D1D">
        <w:rPr>
          <w:color w:val="FF0000"/>
        </w:rPr>
        <w:t>)</w:t>
      </w:r>
      <w:bookmarkEnd w:id="11"/>
    </w:p>
    <w:p w14:paraId="23F469FE" w14:textId="77777777" w:rsidR="008C5B01" w:rsidRDefault="008C5B01">
      <w:pPr>
        <w:rPr>
          <w:color w:val="000000"/>
          <w:lang w:val="fr-BE"/>
        </w:rPr>
      </w:pPr>
    </w:p>
    <w:p w14:paraId="729307B1" w14:textId="77777777" w:rsidR="008C5B01" w:rsidRPr="00764D1D" w:rsidRDefault="008C5B01">
      <w:pPr>
        <w:pStyle w:val="Titre3"/>
        <w:rPr>
          <w:strike/>
          <w:lang w:val="fr-BE"/>
        </w:rPr>
      </w:pPr>
      <w:r w:rsidRPr="00764D1D">
        <w:rPr>
          <w:strike/>
          <w:lang w:val="fr-BE"/>
        </w:rPr>
        <w:t>L. 1.5.1. CHANTIERS GÊNANT FORTEMENT LA CIRCULATION</w:t>
      </w:r>
    </w:p>
    <w:p w14:paraId="0D9B0A03" w14:textId="77777777" w:rsidR="008C5B01" w:rsidRDefault="008C5B01">
      <w:pPr>
        <w:rPr>
          <w:color w:val="000000"/>
        </w:rPr>
      </w:pPr>
    </w:p>
    <w:p w14:paraId="0FDBE08C" w14:textId="77777777" w:rsidR="008C5B01" w:rsidRPr="00764D1D" w:rsidRDefault="008C5B01">
      <w:pPr>
        <w:rPr>
          <w:i/>
          <w:strike/>
        </w:rPr>
      </w:pPr>
      <w:r w:rsidRPr="00764D1D">
        <w:rPr>
          <w:i/>
          <w:strike/>
        </w:rPr>
        <w:t>Signalisation à distance</w:t>
      </w:r>
    </w:p>
    <w:p w14:paraId="01420AF8" w14:textId="77777777" w:rsidR="008C5B01" w:rsidRDefault="008C5B01">
      <w:pPr>
        <w:rPr>
          <w:color w:val="000000"/>
        </w:rPr>
      </w:pPr>
      <w:r w:rsidRPr="00764D1D">
        <w:rPr>
          <w:strike/>
          <w:color w:val="000000"/>
        </w:rPr>
        <w:t>Les signaux A31 et D1 sont placés dans un dispositif cadre</w:t>
      </w:r>
      <w:r>
        <w:rPr>
          <w:color w:val="000000"/>
        </w:rPr>
        <w:t>.</w:t>
      </w:r>
    </w:p>
    <w:p w14:paraId="5DAB70BB" w14:textId="77777777" w:rsidR="008C5B01" w:rsidRDefault="008C5B01">
      <w:pPr>
        <w:rPr>
          <w:color w:val="000000"/>
        </w:rPr>
      </w:pPr>
      <w:r w:rsidRPr="00764D1D">
        <w:rPr>
          <w:strike/>
          <w:color w:val="000000"/>
        </w:rPr>
        <w:t>Le guidage est réalisé à l’aide de balises du type Ia.2 ou Ib.2</w:t>
      </w:r>
      <w:r>
        <w:rPr>
          <w:color w:val="000000"/>
        </w:rPr>
        <w:t>.</w:t>
      </w:r>
    </w:p>
    <w:p w14:paraId="1510AF52" w14:textId="77777777" w:rsidR="008C5B01" w:rsidRDefault="008C5B01">
      <w:pPr>
        <w:rPr>
          <w:color w:val="000000"/>
        </w:rPr>
      </w:pPr>
      <w:r w:rsidRPr="00764D1D">
        <w:rPr>
          <w:strike/>
          <w:color w:val="000000"/>
        </w:rPr>
        <w:t>Un signal C39 est placé à 500 m</w:t>
      </w:r>
      <w:r>
        <w:rPr>
          <w:color w:val="000000"/>
        </w:rPr>
        <w:t>.</w:t>
      </w:r>
    </w:p>
    <w:p w14:paraId="3C22A59F" w14:textId="77777777" w:rsidR="008C5B01" w:rsidRDefault="008C5B01">
      <w:pPr>
        <w:rPr>
          <w:color w:val="000000"/>
        </w:rPr>
      </w:pPr>
      <w:r w:rsidRPr="00764D1D">
        <w:rPr>
          <w:strike/>
          <w:color w:val="000000"/>
        </w:rPr>
        <w:t>Les panneaux A51 et son additionnel «File possible» sont incorporés dans un dispositif cadre. On y ajoute un panneau complémentaire «FILES» de 1.100 x 900 mm</w:t>
      </w:r>
      <w:r>
        <w:rPr>
          <w:color w:val="000000"/>
        </w:rPr>
        <w:t>.</w:t>
      </w:r>
    </w:p>
    <w:p w14:paraId="18388D85" w14:textId="77777777" w:rsidR="008C5B01" w:rsidRDefault="008C5B01">
      <w:pPr>
        <w:rPr>
          <w:color w:val="000000"/>
        </w:rPr>
      </w:pPr>
    </w:p>
    <w:p w14:paraId="4C99E91A" w14:textId="77777777" w:rsidR="008C5B01" w:rsidRPr="00764D1D" w:rsidRDefault="008C5B01">
      <w:pPr>
        <w:rPr>
          <w:i/>
          <w:strike/>
        </w:rPr>
      </w:pPr>
      <w:r w:rsidRPr="00764D1D">
        <w:rPr>
          <w:i/>
          <w:strike/>
        </w:rPr>
        <w:t>Signalisation sur place au début du chantier</w:t>
      </w:r>
    </w:p>
    <w:p w14:paraId="479076B7" w14:textId="77777777" w:rsidR="008C5B01" w:rsidRPr="00764D1D" w:rsidRDefault="008C5B01">
      <w:pPr>
        <w:rPr>
          <w:strike/>
          <w:color w:val="000000"/>
        </w:rPr>
      </w:pPr>
      <w:r w:rsidRPr="00764D1D">
        <w:rPr>
          <w:strike/>
          <w:color w:val="000000"/>
        </w:rPr>
        <w:t>Une zone tampon d’une longueur minimale de 100 m est aménagée en amont du chantier. Son accès est interdit à tout personnel; elle ne peut, par conséquent, être utilisée pour le dépôt de matériel ou de matériaux.</w:t>
      </w:r>
    </w:p>
    <w:p w14:paraId="0C273661" w14:textId="77777777" w:rsidR="008C5B01" w:rsidRDefault="008C5B01">
      <w:pPr>
        <w:rPr>
          <w:color w:val="000000"/>
        </w:rPr>
      </w:pPr>
    </w:p>
    <w:p w14:paraId="575DF04B" w14:textId="77777777" w:rsidR="008C5B01" w:rsidRPr="00764D1D" w:rsidRDefault="008C5B01">
      <w:pPr>
        <w:rPr>
          <w:i/>
          <w:strike/>
        </w:rPr>
      </w:pPr>
      <w:r w:rsidRPr="00764D1D">
        <w:rPr>
          <w:i/>
          <w:strike/>
        </w:rPr>
        <w:t>Signalisation latérale</w:t>
      </w:r>
    </w:p>
    <w:p w14:paraId="49D84AE8" w14:textId="77777777" w:rsidR="008C5B01" w:rsidRPr="00764D1D" w:rsidRDefault="008C5B01">
      <w:pPr>
        <w:rPr>
          <w:strike/>
          <w:color w:val="000000"/>
        </w:rPr>
      </w:pPr>
      <w:r w:rsidRPr="00764D1D">
        <w:rPr>
          <w:strike/>
          <w:color w:val="000000"/>
        </w:rPr>
        <w:t>L’utilisation de cônes de trafic est interdite.</w:t>
      </w:r>
    </w:p>
    <w:p w14:paraId="09BE8212" w14:textId="77777777" w:rsidR="008C5B01" w:rsidRPr="00764D1D" w:rsidRDefault="008C5B01">
      <w:pPr>
        <w:rPr>
          <w:strike/>
          <w:color w:val="000000"/>
        </w:rPr>
      </w:pPr>
      <w:r w:rsidRPr="00764D1D">
        <w:rPr>
          <w:strike/>
          <w:color w:val="000000"/>
        </w:rPr>
        <w:t>Une séparation physique doit obligatoirement être placée lorsqu’une chaussée d’autoroute est mise à double sens de circulation.</w:t>
      </w:r>
    </w:p>
    <w:p w14:paraId="6C90B392" w14:textId="77777777" w:rsidR="008C5B01" w:rsidRPr="00764D1D" w:rsidRDefault="008C5B01">
      <w:pPr>
        <w:rPr>
          <w:strike/>
          <w:color w:val="000000"/>
        </w:rPr>
      </w:pPr>
      <w:r w:rsidRPr="00764D1D">
        <w:rPr>
          <w:strike/>
          <w:color w:val="000000"/>
        </w:rPr>
        <w:t>Les signaux C39 et C43 limitant la vitesse au droit du chantier sont répétés tous les 500 m si la longueur de ce tronçon de chaussée est inférieure ou égale à 2 km, ou tous les 1.000 m si la longueur est supérieure à 2 km.</w:t>
      </w:r>
    </w:p>
    <w:p w14:paraId="0645C960" w14:textId="77777777" w:rsidR="008C5B01" w:rsidRPr="00764D1D" w:rsidRDefault="008C5B01">
      <w:pPr>
        <w:rPr>
          <w:strike/>
          <w:color w:val="000000"/>
        </w:rPr>
      </w:pPr>
    </w:p>
    <w:p w14:paraId="3E4B198E" w14:textId="77777777" w:rsidR="008C5B01" w:rsidRPr="00764D1D" w:rsidRDefault="008C5B01">
      <w:pPr>
        <w:rPr>
          <w:i/>
          <w:strike/>
        </w:rPr>
      </w:pPr>
      <w:r w:rsidRPr="00764D1D">
        <w:rPr>
          <w:i/>
          <w:strike/>
        </w:rPr>
        <w:t>Marques longitudinales provisoires</w:t>
      </w:r>
    </w:p>
    <w:p w14:paraId="62202078" w14:textId="77777777" w:rsidR="008C5B01" w:rsidRPr="00764D1D" w:rsidRDefault="008C5B01">
      <w:pPr>
        <w:rPr>
          <w:strike/>
          <w:color w:val="000000"/>
        </w:rPr>
      </w:pPr>
      <w:r w:rsidRPr="00764D1D">
        <w:rPr>
          <w:strike/>
          <w:color w:val="000000"/>
        </w:rPr>
        <w:t xml:space="preserve">Des marques longitudinales provisoires sont réalisées, même si la durée du chantier est inférieure à 7 jours calendrier, </w:t>
      </w:r>
      <w:r w:rsidR="000F4211" w:rsidRPr="00764D1D">
        <w:rPr>
          <w:strike/>
          <w:color w:val="000000"/>
        </w:rPr>
        <w:t>lorsqu'au</w:t>
      </w:r>
      <w:r w:rsidRPr="00764D1D">
        <w:rPr>
          <w:strike/>
          <w:color w:val="000000"/>
        </w:rPr>
        <w:t xml:space="preserve"> moins une voie de circulation est déviée.</w:t>
      </w:r>
    </w:p>
    <w:p w14:paraId="058A8B2A" w14:textId="77777777" w:rsidR="008C5B01" w:rsidRDefault="008C5B01">
      <w:pPr>
        <w:rPr>
          <w:i/>
          <w:color w:val="000000"/>
        </w:rPr>
      </w:pPr>
    </w:p>
    <w:p w14:paraId="2F098F7E" w14:textId="77777777" w:rsidR="008C5B01" w:rsidRPr="00764D1D" w:rsidRDefault="008C5B01">
      <w:pPr>
        <w:rPr>
          <w:i/>
          <w:strike/>
        </w:rPr>
      </w:pPr>
      <w:r w:rsidRPr="00764D1D">
        <w:rPr>
          <w:i/>
          <w:strike/>
        </w:rPr>
        <w:t>Applications courantes</w:t>
      </w:r>
    </w:p>
    <w:p w14:paraId="1CD2A852" w14:textId="77777777" w:rsidR="008C5B01" w:rsidRPr="00764D1D" w:rsidRDefault="008C5B01">
      <w:pPr>
        <w:pStyle w:val="Puces1"/>
        <w:rPr>
          <w:strike/>
        </w:rPr>
      </w:pPr>
      <w:r w:rsidRPr="00764D1D">
        <w:rPr>
          <w:strike/>
        </w:rPr>
        <w:t>En cas de suppression de plusieurs bandes de circulation, chaque rabattement est espacé de minimum 350 m au-delà de la fermeture de la bande de circulation de gauche.</w:t>
      </w:r>
    </w:p>
    <w:p w14:paraId="58901992" w14:textId="77777777" w:rsidR="008C5B01" w:rsidRDefault="008C5B01">
      <w:pPr>
        <w:ind w:left="66"/>
        <w:rPr>
          <w:color w:val="000000"/>
        </w:rPr>
      </w:pPr>
    </w:p>
    <w:p w14:paraId="2B31D054" w14:textId="77777777" w:rsidR="004B7DFE" w:rsidRPr="00764D1D" w:rsidRDefault="008C5B01" w:rsidP="004B7DFE">
      <w:pPr>
        <w:pStyle w:val="Puces1"/>
        <w:rPr>
          <w:strike/>
        </w:rPr>
      </w:pPr>
      <w:r w:rsidRPr="00764D1D">
        <w:rPr>
          <w:strike/>
        </w:rPr>
        <w:t>Si le chantier occupe la bande de droite, le double rabattement de la circulation est réalisé. Le second rabattement débute au minimum 350 m après la fin du premier rabattement.</w:t>
      </w:r>
    </w:p>
    <w:p w14:paraId="3111FBA3" w14:textId="77777777" w:rsidR="004B7DFE" w:rsidRDefault="004B7DFE" w:rsidP="004B7DFE">
      <w:pPr>
        <w:pStyle w:val="Puces1"/>
        <w:numPr>
          <w:ilvl w:val="0"/>
          <w:numId w:val="0"/>
        </w:numPr>
        <w:ind w:left="283" w:hanging="283"/>
      </w:pPr>
    </w:p>
    <w:p w14:paraId="19EF5CE1" w14:textId="77777777" w:rsidR="008C5B01" w:rsidRPr="00764D1D" w:rsidRDefault="008C5B01">
      <w:pPr>
        <w:pStyle w:val="Puces1"/>
        <w:rPr>
          <w:strike/>
        </w:rPr>
      </w:pPr>
      <w:r w:rsidRPr="00764D1D">
        <w:rPr>
          <w:strike/>
        </w:rPr>
        <w:t>En cas de basculement de la circulation</w:t>
      </w:r>
    </w:p>
    <w:p w14:paraId="0ECAF437" w14:textId="77777777" w:rsidR="008C5B01" w:rsidRPr="00764D1D" w:rsidRDefault="008C5B01">
      <w:pPr>
        <w:ind w:left="283"/>
        <w:rPr>
          <w:strike/>
          <w:color w:val="000000"/>
        </w:rPr>
      </w:pPr>
      <w:r w:rsidRPr="00764D1D">
        <w:rPr>
          <w:strike/>
          <w:color w:val="000000"/>
        </w:rPr>
        <w:t>Si le nombre de bandes de circulation désiré ne peut être mis en service sur la chaussée empruntée à double sens, on peut envisager la solution de diriger une partie de la circulation par la traversée et l’autre le long du chantier, pour autant que les travaux sur cette chaussée le permettent et que la sécurité du personnel de chantier soit assurée.</w:t>
      </w:r>
    </w:p>
    <w:p w14:paraId="0D7635BF" w14:textId="77777777" w:rsidR="008C5B01" w:rsidRPr="00764D1D" w:rsidRDefault="008C5B01">
      <w:pPr>
        <w:pStyle w:val="Puces2"/>
        <w:rPr>
          <w:strike/>
        </w:rPr>
      </w:pPr>
      <w:r w:rsidRPr="00764D1D">
        <w:rPr>
          <w:strike/>
        </w:rPr>
        <w:lastRenderedPageBreak/>
        <w:t>Dans le sens concerné par le chantier.</w:t>
      </w:r>
    </w:p>
    <w:p w14:paraId="0AF8A626" w14:textId="77777777" w:rsidR="008C5B01" w:rsidRPr="00764D1D" w:rsidRDefault="008C5B01">
      <w:pPr>
        <w:ind w:left="624"/>
        <w:rPr>
          <w:strike/>
          <w:color w:val="000000"/>
        </w:rPr>
      </w:pPr>
      <w:r w:rsidRPr="00764D1D">
        <w:rPr>
          <w:strike/>
          <w:color w:val="000000"/>
        </w:rPr>
        <w:t>Le premier mouvement à exécuter est de ramener le trafic sur la bande de droite environ 350 m avant la traversée de la berme centrale à une vitesse de 70 km/h. Cette vitesse est rappelée à 250</w:t>
      </w:r>
      <w:r w:rsidR="00AF46FC" w:rsidRPr="00764D1D">
        <w:rPr>
          <w:strike/>
          <w:color w:val="000000"/>
        </w:rPr>
        <w:t> </w:t>
      </w:r>
      <w:r w:rsidRPr="00764D1D">
        <w:rPr>
          <w:strike/>
          <w:color w:val="000000"/>
        </w:rPr>
        <w:t>m et ramenée à 50 km/h environ 100 m avant la courbe de transition de la traversée (courbe côté droit).</w:t>
      </w:r>
    </w:p>
    <w:p w14:paraId="000AB768" w14:textId="77777777" w:rsidR="008C5B01" w:rsidRPr="00764D1D" w:rsidRDefault="008C5B01">
      <w:pPr>
        <w:ind w:left="624"/>
        <w:rPr>
          <w:strike/>
          <w:color w:val="000000"/>
        </w:rPr>
      </w:pPr>
      <w:r w:rsidRPr="00764D1D">
        <w:rPr>
          <w:strike/>
          <w:color w:val="000000"/>
        </w:rPr>
        <w:t>À 150 m avant le début de la courbe de transition de la traversée, un signal de préavis du modèle F83 est placé pour annoncer la traversée (courbe côté droit).</w:t>
      </w:r>
    </w:p>
    <w:p w14:paraId="362ABBB7" w14:textId="77777777" w:rsidR="008C5B01" w:rsidRPr="00764D1D" w:rsidRDefault="008C5B01">
      <w:pPr>
        <w:ind w:left="624"/>
        <w:rPr>
          <w:strike/>
          <w:color w:val="000000"/>
        </w:rPr>
      </w:pPr>
      <w:r w:rsidRPr="00764D1D">
        <w:rPr>
          <w:strike/>
          <w:color w:val="000000"/>
        </w:rPr>
        <w:t>Pour faciliter les entrées et sorties dans les courbes de transition, on augmente légèrement la largeur de la voie de circulation en décalant les courbes de transition gauche et droite d’environ 50</w:t>
      </w:r>
      <w:r w:rsidR="00AF46FC" w:rsidRPr="00764D1D">
        <w:rPr>
          <w:strike/>
          <w:color w:val="000000"/>
        </w:rPr>
        <w:t> </w:t>
      </w:r>
      <w:r w:rsidRPr="00764D1D">
        <w:rPr>
          <w:strike/>
          <w:color w:val="000000"/>
        </w:rPr>
        <w:t>m.</w:t>
      </w:r>
    </w:p>
    <w:p w14:paraId="20703865" w14:textId="77777777" w:rsidR="008C5B01" w:rsidRPr="00764D1D" w:rsidRDefault="008C5B01">
      <w:pPr>
        <w:ind w:left="624"/>
        <w:rPr>
          <w:strike/>
          <w:color w:val="000000"/>
        </w:rPr>
      </w:pPr>
      <w:r w:rsidRPr="00764D1D">
        <w:rPr>
          <w:strike/>
          <w:color w:val="000000"/>
        </w:rPr>
        <w:t>Une traversée doit être aménagée ou, si nécessaire, adaptée de façon qu’elle puisse être franchie en toute sécurité à une vitesse de 50 km/h.</w:t>
      </w:r>
    </w:p>
    <w:p w14:paraId="0C3044CD" w14:textId="77777777" w:rsidR="008C5B01" w:rsidRPr="00764D1D" w:rsidRDefault="008C5B01">
      <w:pPr>
        <w:ind w:left="624"/>
        <w:rPr>
          <w:strike/>
          <w:color w:val="000000"/>
        </w:rPr>
      </w:pPr>
    </w:p>
    <w:p w14:paraId="32CC123D" w14:textId="77777777" w:rsidR="008C5B01" w:rsidRPr="00764D1D" w:rsidRDefault="008C5B01">
      <w:pPr>
        <w:pStyle w:val="Puces2"/>
        <w:rPr>
          <w:strike/>
        </w:rPr>
      </w:pPr>
      <w:r w:rsidRPr="00764D1D">
        <w:rPr>
          <w:strike/>
        </w:rPr>
        <w:t>Dans le sens non concerné par le chantier.</w:t>
      </w:r>
    </w:p>
    <w:p w14:paraId="59E4769D" w14:textId="77777777" w:rsidR="008C5B01" w:rsidRPr="00764D1D" w:rsidRDefault="008C5B01">
      <w:pPr>
        <w:ind w:left="624"/>
        <w:rPr>
          <w:strike/>
          <w:color w:val="000000"/>
        </w:rPr>
      </w:pPr>
      <w:r w:rsidRPr="00764D1D">
        <w:rPr>
          <w:strike/>
          <w:color w:val="000000"/>
        </w:rPr>
        <w:t>Dans ce sens, les voies de circulation sont déviées sur la bande de droite et sur la bande d’arrêt d’urgence à une distance d’au moins 300 m de l’endroit où la circulation est mise à double sens. De même, le rétablissement du trafic sur les voies normalement réservées à la circulation débute au moins 300 m après la section où la circulation s’est effectuée à double sens.</w:t>
      </w:r>
    </w:p>
    <w:p w14:paraId="2CA757AD" w14:textId="77777777" w:rsidR="008C5B01" w:rsidRDefault="008C5B01">
      <w:pPr>
        <w:ind w:left="624"/>
        <w:rPr>
          <w:color w:val="000000"/>
        </w:rPr>
      </w:pPr>
    </w:p>
    <w:p w14:paraId="2ADB5E3E" w14:textId="77777777" w:rsidR="008C5B01" w:rsidRPr="00764D1D" w:rsidRDefault="008C5B01">
      <w:pPr>
        <w:pStyle w:val="Puces2"/>
        <w:rPr>
          <w:strike/>
        </w:rPr>
      </w:pPr>
      <w:r w:rsidRPr="00764D1D">
        <w:rPr>
          <w:strike/>
        </w:rPr>
        <w:t>Sur le tronçon de chaussée emprunté dans les deux sens.</w:t>
      </w:r>
    </w:p>
    <w:p w14:paraId="3CBB348F" w14:textId="77777777" w:rsidR="008C5B01" w:rsidRPr="00764D1D" w:rsidRDefault="008C5B01">
      <w:pPr>
        <w:ind w:left="624"/>
        <w:rPr>
          <w:strike/>
          <w:color w:val="000000"/>
        </w:rPr>
      </w:pPr>
      <w:r w:rsidRPr="00764D1D">
        <w:rPr>
          <w:strike/>
          <w:color w:val="000000"/>
        </w:rPr>
        <w:t xml:space="preserve">Le nombre de bandes disponibles est indiqué par un signal du modèle F85. Ce signal, ainsi que le signal C43 (et C39 si nécessaire) est répété tous les 500 m si la longueur de ce tronçon de chaussée est inférieure ou égale à 2 km, ou tous les 1.000 m si la longueur est supérieure à 2 km. </w:t>
      </w:r>
    </w:p>
    <w:p w14:paraId="74DC2917" w14:textId="77777777" w:rsidR="008C5B01" w:rsidRPr="00764D1D" w:rsidRDefault="008C5B01">
      <w:pPr>
        <w:ind w:left="624"/>
        <w:rPr>
          <w:strike/>
          <w:color w:val="000000"/>
        </w:rPr>
      </w:pPr>
      <w:r w:rsidRPr="00764D1D">
        <w:rPr>
          <w:strike/>
          <w:color w:val="000000"/>
        </w:rPr>
        <w:t>Si le tronçon où la circulation est admise dans les deux sens est inférieur ou égale à 500 m, la vitesse maximale est maintenue obligatoirement à 50 km/h suivant le sens dévié.</w:t>
      </w:r>
    </w:p>
    <w:p w14:paraId="3D213AB6" w14:textId="77777777" w:rsidR="008C5B01" w:rsidRPr="00764D1D" w:rsidRDefault="008C5B01">
      <w:pPr>
        <w:ind w:left="624"/>
        <w:rPr>
          <w:strike/>
          <w:color w:val="000000"/>
        </w:rPr>
      </w:pPr>
      <w:r w:rsidRPr="00764D1D">
        <w:rPr>
          <w:strike/>
          <w:color w:val="000000"/>
        </w:rPr>
        <w:t>À 50 m de la traversée rejoignant la chaussée normale, une limitation de vitesse à 50 km/h est installée et un signal du modèle F83 est placé environ 200 m avant la traversée.</w:t>
      </w:r>
    </w:p>
    <w:p w14:paraId="3ED62C90" w14:textId="77777777" w:rsidR="008C5B01" w:rsidRDefault="008C5B01">
      <w:pPr>
        <w:ind w:left="66"/>
        <w:rPr>
          <w:color w:val="000000"/>
        </w:rPr>
      </w:pPr>
    </w:p>
    <w:p w14:paraId="39785EFD" w14:textId="77777777" w:rsidR="008C5B01" w:rsidRPr="00764D1D" w:rsidRDefault="008C5B01">
      <w:pPr>
        <w:pStyle w:val="Puces1"/>
        <w:rPr>
          <w:strike/>
        </w:rPr>
      </w:pPr>
      <w:r w:rsidRPr="00764D1D">
        <w:rPr>
          <w:strike/>
        </w:rPr>
        <w:t>En cas de chantier occupant la bande de droite au droit d’une sortie maintenue en service:</w:t>
      </w:r>
    </w:p>
    <w:p w14:paraId="59E0DF1C" w14:textId="77777777" w:rsidR="008C5B01" w:rsidRPr="00764D1D" w:rsidRDefault="008C5B01">
      <w:pPr>
        <w:pStyle w:val="Puces2"/>
        <w:rPr>
          <w:strike/>
        </w:rPr>
      </w:pPr>
      <w:proofErr w:type="gramStart"/>
      <w:r w:rsidRPr="00764D1D">
        <w:rPr>
          <w:strike/>
        </w:rPr>
        <w:t>un</w:t>
      </w:r>
      <w:proofErr w:type="gramEnd"/>
      <w:r w:rsidRPr="00764D1D">
        <w:rPr>
          <w:strike/>
        </w:rPr>
        <w:t xml:space="preserve"> préavis annonçant la sortie est placé au début de la bretelle de décélération avec la mention de distance</w:t>
      </w:r>
    </w:p>
    <w:p w14:paraId="22DC0ECA" w14:textId="77777777" w:rsidR="008C5B01" w:rsidRPr="00764D1D" w:rsidRDefault="008C5B01">
      <w:pPr>
        <w:pStyle w:val="Puces2"/>
        <w:rPr>
          <w:strike/>
        </w:rPr>
      </w:pPr>
      <w:proofErr w:type="gramStart"/>
      <w:r w:rsidRPr="00764D1D">
        <w:rPr>
          <w:strike/>
        </w:rPr>
        <w:t>la</w:t>
      </w:r>
      <w:proofErr w:type="gramEnd"/>
      <w:r w:rsidRPr="00764D1D">
        <w:rPr>
          <w:strike/>
        </w:rPr>
        <w:t xml:space="preserve"> mention de sortie est placée au divergent</w:t>
      </w:r>
    </w:p>
    <w:p w14:paraId="6F301826" w14:textId="77777777" w:rsidR="008C5B01" w:rsidRPr="00764D1D" w:rsidRDefault="008C5B01">
      <w:pPr>
        <w:pStyle w:val="Puces2"/>
        <w:rPr>
          <w:strike/>
        </w:rPr>
      </w:pPr>
      <w:proofErr w:type="gramStart"/>
      <w:r w:rsidRPr="00764D1D">
        <w:rPr>
          <w:strike/>
        </w:rPr>
        <w:t>au</w:t>
      </w:r>
      <w:proofErr w:type="gramEnd"/>
      <w:r w:rsidRPr="00764D1D">
        <w:rPr>
          <w:strike/>
        </w:rPr>
        <w:t xml:space="preserve"> minimum 100 m avant la sortie, les balises sont espacées de maximum 10 m.</w:t>
      </w:r>
    </w:p>
    <w:p w14:paraId="231B4F8F" w14:textId="77777777" w:rsidR="008C5B01" w:rsidRPr="00764D1D" w:rsidRDefault="008C5B01">
      <w:pPr>
        <w:ind w:left="284"/>
        <w:rPr>
          <w:strike/>
          <w:color w:val="000000"/>
        </w:rPr>
      </w:pPr>
      <w:r w:rsidRPr="00764D1D">
        <w:rPr>
          <w:strike/>
          <w:color w:val="000000"/>
        </w:rPr>
        <w:t>A 200 m de la sortie, la vitesse est limitée à 70 km/h.</w:t>
      </w:r>
    </w:p>
    <w:p w14:paraId="69C7EE33" w14:textId="77777777" w:rsidR="008C5B01" w:rsidRPr="00764D1D" w:rsidRDefault="008C5B01">
      <w:pPr>
        <w:ind w:left="284"/>
        <w:rPr>
          <w:strike/>
          <w:color w:val="000000"/>
        </w:rPr>
      </w:pPr>
      <w:r w:rsidRPr="00764D1D">
        <w:rPr>
          <w:strike/>
          <w:color w:val="000000"/>
        </w:rPr>
        <w:t>La bande de décélération a une longueur de minimum 70 m.</w:t>
      </w:r>
    </w:p>
    <w:p w14:paraId="3609FEC8" w14:textId="77777777" w:rsidR="008C5B01" w:rsidRPr="00764D1D" w:rsidRDefault="008C5B01">
      <w:pPr>
        <w:ind w:left="284"/>
        <w:rPr>
          <w:strike/>
          <w:color w:val="000000"/>
        </w:rPr>
      </w:pPr>
      <w:r w:rsidRPr="00764D1D">
        <w:rPr>
          <w:strike/>
          <w:color w:val="000000"/>
        </w:rPr>
        <w:t>Au droit de la sortie, les signaux sont répétés à gauche sur l’autoroute et sur la bretelle de sortie.</w:t>
      </w:r>
    </w:p>
    <w:p w14:paraId="388019D8" w14:textId="77777777" w:rsidR="008C5B01" w:rsidRPr="00764D1D" w:rsidRDefault="008C5B01">
      <w:pPr>
        <w:ind w:left="284"/>
        <w:rPr>
          <w:strike/>
          <w:color w:val="000000"/>
        </w:rPr>
      </w:pPr>
      <w:r w:rsidRPr="00764D1D">
        <w:rPr>
          <w:strike/>
          <w:color w:val="000000"/>
        </w:rPr>
        <w:t>Sur l’autoroute, des marques longitudinales provisoires de couleur jaune (pointillés d’approche) séparent la voie de circulation de la bande de décélération.</w:t>
      </w:r>
    </w:p>
    <w:p w14:paraId="256C4F7C" w14:textId="77777777" w:rsidR="008C5B01" w:rsidRDefault="008C5B01">
      <w:pPr>
        <w:ind w:left="426"/>
        <w:rPr>
          <w:color w:val="000000"/>
        </w:rPr>
      </w:pPr>
    </w:p>
    <w:p w14:paraId="4731FD9F" w14:textId="77777777" w:rsidR="008C5B01" w:rsidRPr="00764D1D" w:rsidRDefault="008C5B01">
      <w:pPr>
        <w:pStyle w:val="Puces1"/>
        <w:rPr>
          <w:strike/>
        </w:rPr>
      </w:pPr>
      <w:r w:rsidRPr="00764D1D">
        <w:rPr>
          <w:strike/>
        </w:rPr>
        <w:t>En cas de chantier occupant la bande de droite au droit d’une entrée maintenue en service.</w:t>
      </w:r>
    </w:p>
    <w:p w14:paraId="63DB91BB" w14:textId="77777777" w:rsidR="008C5B01" w:rsidRPr="00764D1D" w:rsidRDefault="008C5B01">
      <w:pPr>
        <w:ind w:left="283"/>
        <w:rPr>
          <w:strike/>
          <w:color w:val="000000"/>
        </w:rPr>
      </w:pPr>
      <w:r w:rsidRPr="00764D1D">
        <w:rPr>
          <w:strike/>
          <w:color w:val="000000"/>
        </w:rPr>
        <w:t>La vitesse est limitée à 70 km/h sur la bretelle d’accès.</w:t>
      </w:r>
    </w:p>
    <w:p w14:paraId="79728C05" w14:textId="77777777" w:rsidR="008C5B01" w:rsidRPr="00764D1D" w:rsidRDefault="008C5B01">
      <w:pPr>
        <w:ind w:left="283"/>
        <w:rPr>
          <w:strike/>
          <w:color w:val="000000"/>
        </w:rPr>
      </w:pPr>
      <w:r w:rsidRPr="00764D1D">
        <w:rPr>
          <w:strike/>
          <w:color w:val="000000"/>
        </w:rPr>
        <w:t>Sur l’autoroute, à 200 m de l’accès à l’autoroute, la vitesse est limitée à 70 km/h</w:t>
      </w:r>
      <w:r w:rsidR="00824223" w:rsidRPr="00764D1D">
        <w:rPr>
          <w:strike/>
          <w:color w:val="FF0000"/>
        </w:rPr>
        <w:t xml:space="preserve"> </w:t>
      </w:r>
      <w:r w:rsidR="00824223" w:rsidRPr="00764D1D">
        <w:rPr>
          <w:strike/>
        </w:rPr>
        <w:t>(voire 50 km/h dans des circonstances particulières)</w:t>
      </w:r>
      <w:r w:rsidR="003852FC" w:rsidRPr="00764D1D">
        <w:rPr>
          <w:strike/>
        </w:rPr>
        <w:t>.</w:t>
      </w:r>
      <w:r w:rsidR="001418E9" w:rsidRPr="00764D1D">
        <w:rPr>
          <w:strike/>
        </w:rPr>
        <w:t xml:space="preserve"> </w:t>
      </w:r>
    </w:p>
    <w:p w14:paraId="3A729AE5" w14:textId="77777777" w:rsidR="008C5B01" w:rsidRPr="00764D1D" w:rsidRDefault="008C5B01">
      <w:pPr>
        <w:ind w:left="283"/>
        <w:rPr>
          <w:strike/>
          <w:color w:val="000000"/>
        </w:rPr>
      </w:pPr>
      <w:r w:rsidRPr="00764D1D">
        <w:rPr>
          <w:strike/>
          <w:color w:val="000000"/>
        </w:rPr>
        <w:t>La bande d’accélération ou d’intégration a une longueur de minimum 50 m.</w:t>
      </w:r>
    </w:p>
    <w:p w14:paraId="59AD1F6D" w14:textId="77777777" w:rsidR="008C5B01" w:rsidRPr="00764D1D" w:rsidRDefault="008C5B01">
      <w:pPr>
        <w:ind w:left="283"/>
        <w:rPr>
          <w:strike/>
          <w:color w:val="000000"/>
        </w:rPr>
      </w:pPr>
      <w:r w:rsidRPr="00764D1D">
        <w:rPr>
          <w:strike/>
          <w:color w:val="000000"/>
        </w:rPr>
        <w:t>Au droit de l’accès, les signaux sont répétés à gauche sur l’autoroute et sur la bretelle d’accès à l’autoroute.</w:t>
      </w:r>
    </w:p>
    <w:p w14:paraId="619B8970" w14:textId="77777777" w:rsidR="008C5B01" w:rsidRPr="00764D1D" w:rsidRDefault="008C5B01">
      <w:pPr>
        <w:ind w:left="283"/>
        <w:rPr>
          <w:strike/>
          <w:color w:val="000000"/>
        </w:rPr>
      </w:pPr>
      <w:r w:rsidRPr="00764D1D">
        <w:rPr>
          <w:strike/>
          <w:color w:val="000000"/>
        </w:rPr>
        <w:t>Sur l’autoroute, des marques longitudinales provisoires séparent la voie de circulation de la bande d’intégration.</w:t>
      </w:r>
    </w:p>
    <w:p w14:paraId="26F47CA8" w14:textId="77777777" w:rsidR="008C5B01" w:rsidRPr="00764D1D" w:rsidRDefault="008C5B01">
      <w:pPr>
        <w:rPr>
          <w:strike/>
          <w:color w:val="000000"/>
        </w:rPr>
      </w:pPr>
    </w:p>
    <w:p w14:paraId="0C5F1340" w14:textId="77777777" w:rsidR="008C5B01" w:rsidRDefault="008C5B01">
      <w:pPr>
        <w:rPr>
          <w:color w:val="000000"/>
        </w:rPr>
      </w:pPr>
    </w:p>
    <w:p w14:paraId="3672260A" w14:textId="77777777" w:rsidR="008C5B01" w:rsidRPr="00764D1D" w:rsidRDefault="008C5B01">
      <w:pPr>
        <w:pStyle w:val="Titre3"/>
        <w:rPr>
          <w:strike/>
          <w:lang w:val="fr-BE"/>
        </w:rPr>
      </w:pPr>
      <w:r w:rsidRPr="00764D1D">
        <w:rPr>
          <w:strike/>
          <w:lang w:val="fr-BE"/>
        </w:rPr>
        <w:t>L. 1.5.2. CHANTIERS GÊNANT FAIBLEMENT LA CIRCULATION</w:t>
      </w:r>
    </w:p>
    <w:p w14:paraId="542A126B" w14:textId="77777777" w:rsidR="008C5B01" w:rsidRPr="00764D1D" w:rsidRDefault="008C5B01">
      <w:pPr>
        <w:rPr>
          <w:strike/>
          <w:color w:val="000000"/>
          <w:lang w:val="fr-BE"/>
        </w:rPr>
      </w:pPr>
    </w:p>
    <w:p w14:paraId="6D1162F8" w14:textId="77777777" w:rsidR="008C5B01" w:rsidRPr="00764D1D" w:rsidRDefault="008C5B01">
      <w:pPr>
        <w:rPr>
          <w:i/>
          <w:strike/>
          <w:color w:val="000000"/>
        </w:rPr>
      </w:pPr>
      <w:r w:rsidRPr="00764D1D">
        <w:rPr>
          <w:i/>
          <w:strike/>
          <w:color w:val="000000"/>
        </w:rPr>
        <w:t>Signalisation à distance</w:t>
      </w:r>
    </w:p>
    <w:p w14:paraId="4F0EA49A" w14:textId="77777777" w:rsidR="008C5B01" w:rsidRPr="00764D1D" w:rsidRDefault="008C5B01">
      <w:pPr>
        <w:pStyle w:val="Puces1"/>
        <w:rPr>
          <w:strike/>
        </w:rPr>
      </w:pPr>
      <w:r w:rsidRPr="00764D1D">
        <w:rPr>
          <w:strike/>
        </w:rPr>
        <w:t>Si l’aménagement du chantier entraîne un rétrécissement de la chaussée.</w:t>
      </w:r>
    </w:p>
    <w:p w14:paraId="7FCD7FFC" w14:textId="77777777" w:rsidR="008C5B01" w:rsidRPr="00764D1D" w:rsidRDefault="008C5B01">
      <w:pPr>
        <w:ind w:left="283"/>
        <w:rPr>
          <w:strike/>
          <w:color w:val="000000"/>
        </w:rPr>
      </w:pPr>
      <w:r w:rsidRPr="00764D1D">
        <w:rPr>
          <w:strike/>
          <w:color w:val="000000"/>
        </w:rPr>
        <w:t>Les signaux A31 et D1 sont placés dans un dispositif cadre.</w:t>
      </w:r>
    </w:p>
    <w:p w14:paraId="09B3D0CD" w14:textId="77777777" w:rsidR="008C5B01" w:rsidRPr="00764D1D" w:rsidRDefault="008C5B01">
      <w:pPr>
        <w:ind w:left="283"/>
        <w:rPr>
          <w:strike/>
          <w:color w:val="000000"/>
        </w:rPr>
      </w:pPr>
      <w:r w:rsidRPr="00764D1D">
        <w:rPr>
          <w:strike/>
          <w:color w:val="000000"/>
        </w:rPr>
        <w:t>Le guidage est réalisé à l’aide de balises du type Ia.2 ou Ib.2.</w:t>
      </w:r>
    </w:p>
    <w:p w14:paraId="525DEB77" w14:textId="77777777" w:rsidR="008C5B01" w:rsidRPr="00764D1D" w:rsidRDefault="008C5B01">
      <w:pPr>
        <w:ind w:left="283"/>
        <w:rPr>
          <w:strike/>
          <w:color w:val="000000"/>
        </w:rPr>
      </w:pPr>
      <w:r w:rsidRPr="00764D1D">
        <w:rPr>
          <w:strike/>
          <w:color w:val="000000"/>
        </w:rPr>
        <w:t>Les signaux A7 et C43 situés à 150 m sont placés dans un dispositif cadre.</w:t>
      </w:r>
    </w:p>
    <w:p w14:paraId="781F0766" w14:textId="77777777" w:rsidR="008C5B01" w:rsidRPr="00764D1D" w:rsidRDefault="008C5B01">
      <w:pPr>
        <w:ind w:left="283"/>
        <w:rPr>
          <w:strike/>
        </w:rPr>
      </w:pPr>
      <w:r w:rsidRPr="00764D1D">
        <w:rPr>
          <w:strike/>
          <w:color w:val="000000"/>
        </w:rPr>
        <w:t>Un signal A7 et un signal F81 annonçant l’évitement sont plac</w:t>
      </w:r>
      <w:r w:rsidR="001418E9" w:rsidRPr="00764D1D">
        <w:rPr>
          <w:strike/>
          <w:color w:val="000000"/>
        </w:rPr>
        <w:t xml:space="preserve">és dans un dispositif cadre à 1 </w:t>
      </w:r>
      <w:r w:rsidRPr="00764D1D">
        <w:rPr>
          <w:strike/>
          <w:color w:val="000000"/>
        </w:rPr>
        <w:t xml:space="preserve">000 m sur les autoroutes et </w:t>
      </w:r>
      <w:r w:rsidR="00C14D1D" w:rsidRPr="00764D1D">
        <w:rPr>
          <w:strike/>
        </w:rPr>
        <w:t xml:space="preserve">700 </w:t>
      </w:r>
      <w:r w:rsidRPr="00764D1D">
        <w:rPr>
          <w:strike/>
        </w:rPr>
        <w:t>m sur les autres voies publiques.</w:t>
      </w:r>
    </w:p>
    <w:p w14:paraId="596BC5B8" w14:textId="77777777" w:rsidR="008C5B01" w:rsidRPr="00764D1D" w:rsidRDefault="008C5B01">
      <w:pPr>
        <w:ind w:left="283"/>
        <w:rPr>
          <w:strike/>
        </w:rPr>
      </w:pPr>
      <w:r w:rsidRPr="00764D1D">
        <w:rPr>
          <w:strike/>
        </w:rPr>
        <w:t>Un signal C39 est placé à 500 m.</w:t>
      </w:r>
    </w:p>
    <w:p w14:paraId="168D12D1" w14:textId="77777777" w:rsidR="00E0344D" w:rsidRPr="00764D1D" w:rsidRDefault="00E0344D" w:rsidP="00E0344D">
      <w:pPr>
        <w:ind w:left="284"/>
        <w:rPr>
          <w:rFonts w:cs="Arial"/>
          <w:strike/>
        </w:rPr>
      </w:pPr>
      <w:r w:rsidRPr="00764D1D">
        <w:rPr>
          <w:strike/>
        </w:rPr>
        <w:lastRenderedPageBreak/>
        <w:t>Les signaux C39 et C43 limitant la vitesse au droit du chantier sont répétés tous les 500 m si la longueur de ce tronçon de chaussée est inférieure ou égale à 2 km, ou tous les 1 000 m si la longueur est supérieure à 2 km.</w:t>
      </w:r>
    </w:p>
    <w:p w14:paraId="3D178FC7" w14:textId="77777777" w:rsidR="00E0344D" w:rsidRPr="00764D1D" w:rsidRDefault="00E0344D">
      <w:pPr>
        <w:ind w:left="283"/>
        <w:rPr>
          <w:strike/>
          <w:color w:val="000000"/>
        </w:rPr>
      </w:pPr>
    </w:p>
    <w:p w14:paraId="4BF39371" w14:textId="77777777" w:rsidR="008C5B01" w:rsidRPr="00764D1D" w:rsidRDefault="008C5B01">
      <w:pPr>
        <w:pStyle w:val="Puces1"/>
        <w:rPr>
          <w:strike/>
        </w:rPr>
      </w:pPr>
      <w:r w:rsidRPr="00764D1D">
        <w:rPr>
          <w:strike/>
        </w:rPr>
        <w:t>Si l’aménagement du chantier n’entraîne pas un rétrécissement de la chaussée.</w:t>
      </w:r>
    </w:p>
    <w:p w14:paraId="5A6C4132" w14:textId="77777777" w:rsidR="008C5B01" w:rsidRPr="00764D1D" w:rsidRDefault="008C5B01">
      <w:pPr>
        <w:ind w:left="283"/>
        <w:rPr>
          <w:strike/>
          <w:color w:val="000000"/>
        </w:rPr>
      </w:pPr>
      <w:r w:rsidRPr="00764D1D">
        <w:rPr>
          <w:strike/>
          <w:color w:val="000000"/>
        </w:rPr>
        <w:t>Sur autoroutes, le chantier est annoncé à 500 m par un dispositif cadre contenant un signal A31 avec panneau additionnel indiquant la distance approximative et un signal D1.</w:t>
      </w:r>
    </w:p>
    <w:p w14:paraId="060E11A1" w14:textId="77777777" w:rsidR="008C5B01" w:rsidRPr="00764D1D" w:rsidRDefault="008C5B01">
      <w:pPr>
        <w:rPr>
          <w:strike/>
          <w:color w:val="000000"/>
        </w:rPr>
      </w:pPr>
    </w:p>
    <w:p w14:paraId="64C707A1" w14:textId="77777777" w:rsidR="008C5B01" w:rsidRPr="00764D1D" w:rsidRDefault="008C5B01">
      <w:pPr>
        <w:rPr>
          <w:i/>
          <w:strike/>
          <w:color w:val="000000"/>
        </w:rPr>
      </w:pPr>
      <w:r w:rsidRPr="00764D1D">
        <w:rPr>
          <w:i/>
          <w:strike/>
          <w:color w:val="000000"/>
        </w:rPr>
        <w:t>Signalisation sur place au début du chantier</w:t>
      </w:r>
    </w:p>
    <w:p w14:paraId="427CA9E4" w14:textId="77777777" w:rsidR="008C5B01" w:rsidRPr="00764D1D" w:rsidRDefault="008C5B01">
      <w:pPr>
        <w:rPr>
          <w:strike/>
          <w:color w:val="000000"/>
        </w:rPr>
      </w:pPr>
      <w:r w:rsidRPr="00764D1D">
        <w:rPr>
          <w:strike/>
          <w:color w:val="000000"/>
        </w:rPr>
        <w:t>La barrière de chantier est remplacée par un dispositif cadre contenant les signaux A31 et D1.</w:t>
      </w:r>
    </w:p>
    <w:p w14:paraId="438E7A14" w14:textId="77777777" w:rsidR="008C5B01" w:rsidRPr="00764D1D" w:rsidRDefault="008C5B01">
      <w:pPr>
        <w:rPr>
          <w:strike/>
          <w:color w:val="000000"/>
        </w:rPr>
      </w:pPr>
      <w:r w:rsidRPr="00764D1D">
        <w:rPr>
          <w:strike/>
          <w:color w:val="000000"/>
        </w:rPr>
        <w:t>Une zone tampon d’une longueur minimale de 100 m est aménagée en amont du chantier. Son accès est interdit à tout personnel; elle ne peut, par conséquent, être utilisée pour le dépôt de matériel ou de matériaux.</w:t>
      </w:r>
    </w:p>
    <w:p w14:paraId="4BEE1A78" w14:textId="77777777" w:rsidR="008C5B01" w:rsidRPr="00764D1D" w:rsidRDefault="008C5B01">
      <w:pPr>
        <w:rPr>
          <w:strike/>
          <w:color w:val="000000"/>
        </w:rPr>
      </w:pPr>
    </w:p>
    <w:p w14:paraId="087A5932" w14:textId="77777777" w:rsidR="008C5B01" w:rsidRPr="00764D1D" w:rsidRDefault="008C5B01">
      <w:pPr>
        <w:rPr>
          <w:i/>
          <w:strike/>
          <w:color w:val="000000"/>
        </w:rPr>
      </w:pPr>
      <w:r w:rsidRPr="00764D1D">
        <w:rPr>
          <w:i/>
          <w:strike/>
          <w:color w:val="000000"/>
        </w:rPr>
        <w:t>Signalisation latérale</w:t>
      </w:r>
    </w:p>
    <w:p w14:paraId="58BC8058" w14:textId="77777777" w:rsidR="008C5B01" w:rsidRPr="00764D1D" w:rsidRDefault="008C5B01">
      <w:pPr>
        <w:rPr>
          <w:strike/>
          <w:color w:val="000000"/>
        </w:rPr>
      </w:pPr>
      <w:r w:rsidRPr="00764D1D">
        <w:rPr>
          <w:strike/>
          <w:color w:val="000000"/>
        </w:rPr>
        <w:t>L’utilisation de cônes de trafic est interdite.</w:t>
      </w:r>
    </w:p>
    <w:p w14:paraId="2A8298D3" w14:textId="0E4CEB40" w:rsidR="00BF097E" w:rsidRDefault="00BF097E">
      <w:pPr>
        <w:pStyle w:val="Titre2"/>
      </w:pPr>
    </w:p>
    <w:p w14:paraId="37E9AE13" w14:textId="01D44A5E" w:rsidR="00764D1D" w:rsidRDefault="00764D1D" w:rsidP="00764D1D"/>
    <w:p w14:paraId="4835A0E9" w14:textId="77777777" w:rsidR="009A5D4F" w:rsidRPr="00764D1D" w:rsidRDefault="009A5D4F" w:rsidP="00764D1D"/>
    <w:p w14:paraId="6F2DABC5" w14:textId="2C04712E" w:rsidR="008C5B01" w:rsidRDefault="008C5B01">
      <w:pPr>
        <w:pStyle w:val="Titre2"/>
      </w:pPr>
      <w:bookmarkStart w:id="12" w:name="_Toc90365794"/>
      <w:r>
        <w:t>L. 1.</w:t>
      </w:r>
      <w:r w:rsidRPr="00853500">
        <w:t>6</w:t>
      </w:r>
      <w:r>
        <w:t>. CHANTIERS DE 2</w:t>
      </w:r>
      <w:r>
        <w:rPr>
          <w:vertAlign w:val="superscript"/>
        </w:rPr>
        <w:t>ÈME</w:t>
      </w:r>
      <w:r>
        <w:t xml:space="preserve"> CATÉGORIE</w:t>
      </w:r>
      <w:bookmarkEnd w:id="12"/>
    </w:p>
    <w:p w14:paraId="46238B98" w14:textId="77777777" w:rsidR="008C5B01" w:rsidRDefault="008C5B01">
      <w:pPr>
        <w:rPr>
          <w:color w:val="000000"/>
        </w:rPr>
      </w:pPr>
    </w:p>
    <w:p w14:paraId="5CAF16C4" w14:textId="77777777" w:rsidR="008C5B01" w:rsidRDefault="008C5B01">
      <w:pPr>
        <w:rPr>
          <w:i/>
          <w:color w:val="000000"/>
        </w:rPr>
      </w:pPr>
      <w:r>
        <w:rPr>
          <w:i/>
          <w:color w:val="000000"/>
        </w:rPr>
        <w:t>Signalisation à distance</w:t>
      </w:r>
    </w:p>
    <w:p w14:paraId="44094128" w14:textId="77777777" w:rsidR="008C5B01" w:rsidRDefault="008C5B01">
      <w:pPr>
        <w:rPr>
          <w:color w:val="000000"/>
        </w:rPr>
      </w:pPr>
      <w:r>
        <w:rPr>
          <w:color w:val="000000"/>
        </w:rPr>
        <w:t>Un feu jaune-orange clignotant, visible tant de jour que de nuit, est placé au-dessus du signal A31 situé à 300 ou 400m, ainsi que sur les signaux du type F79 à F85 ou F39 s’ils sont utilisés.</w:t>
      </w:r>
    </w:p>
    <w:p w14:paraId="32158136" w14:textId="77777777" w:rsidR="008C5B01" w:rsidRDefault="008C5B01">
      <w:pPr>
        <w:rPr>
          <w:color w:val="000000"/>
        </w:rPr>
      </w:pPr>
      <w:r>
        <w:rPr>
          <w:color w:val="000000"/>
        </w:rPr>
        <w:t>A 150m, le signal de danger A31 ou autre et le signal C43 «50km/h» sont placés dans un dispositif cadre.</w:t>
      </w:r>
    </w:p>
    <w:p w14:paraId="7E0ABABF" w14:textId="77777777" w:rsidR="008C5B01" w:rsidRDefault="008C5B01">
      <w:pPr>
        <w:rPr>
          <w:color w:val="000000"/>
        </w:rPr>
      </w:pPr>
      <w:r>
        <w:rPr>
          <w:color w:val="000000"/>
        </w:rPr>
        <w:t>Le guidage, ainsi que les rabattements, sont réalisés à l’aide de balises du type Ia.2 ou Ib.2.</w:t>
      </w:r>
    </w:p>
    <w:p w14:paraId="7CAB322F" w14:textId="77777777" w:rsidR="008C5B01" w:rsidRDefault="008C5B01">
      <w:pPr>
        <w:rPr>
          <w:color w:val="000000"/>
        </w:rPr>
      </w:pPr>
      <w:r>
        <w:rPr>
          <w:color w:val="000000"/>
        </w:rPr>
        <w:t>Un signal C35 est placé à 250 m.</w:t>
      </w:r>
    </w:p>
    <w:p w14:paraId="4EB13E91" w14:textId="77777777" w:rsidR="008C5B01" w:rsidRDefault="008C5B01">
      <w:pPr>
        <w:rPr>
          <w:color w:val="000000"/>
        </w:rPr>
      </w:pPr>
    </w:p>
    <w:p w14:paraId="00BA2682" w14:textId="77777777" w:rsidR="008C5B01" w:rsidRDefault="008C5B01">
      <w:pPr>
        <w:rPr>
          <w:i/>
          <w:color w:val="000000"/>
        </w:rPr>
      </w:pPr>
      <w:r>
        <w:rPr>
          <w:i/>
          <w:color w:val="000000"/>
        </w:rPr>
        <w:t>Signalisation sur place au début du chantier</w:t>
      </w:r>
    </w:p>
    <w:p w14:paraId="0063F6F0" w14:textId="77777777" w:rsidR="008C5B01" w:rsidRDefault="008C5B01">
      <w:pPr>
        <w:rPr>
          <w:color w:val="000000"/>
        </w:rPr>
      </w:pPr>
      <w:r>
        <w:rPr>
          <w:color w:val="000000"/>
        </w:rPr>
        <w:t>Un dispositif avec panneau FLR est placé en début du chantier lorsqu’il y a un rabattement et qu’il subsiste au moins une bande de circulation dans chaque sens.</w:t>
      </w:r>
    </w:p>
    <w:p w14:paraId="16050106" w14:textId="77777777" w:rsidR="008C5B01" w:rsidRDefault="008C5B01">
      <w:pPr>
        <w:rPr>
          <w:color w:val="000000"/>
        </w:rPr>
      </w:pPr>
      <w:r>
        <w:rPr>
          <w:color w:val="000000"/>
        </w:rPr>
        <w:t>Sur les routes à deux bandes de circulation, la barrière de chantier est remplacée par un dispositif cadre contenant les signaux adéquats, sauf lorsque la réglementation de la priorité est établie par des signaux lumineux tricolores.</w:t>
      </w:r>
    </w:p>
    <w:p w14:paraId="59050C1E" w14:textId="77777777" w:rsidR="008C5B01" w:rsidRDefault="008C5B01">
      <w:pPr>
        <w:rPr>
          <w:color w:val="000000"/>
        </w:rPr>
      </w:pPr>
      <w:r>
        <w:rPr>
          <w:color w:val="000000"/>
        </w:rPr>
        <w:t>Pour les chantiers gênant fortement la circulation, une zone tampon d’une longueur minimale de 50 m est aménagée en amont du chantier. Son accès est interdit à tout personnel; elle ne peut, par conséquent, être utilisée pour le dépôt de matériel ou de matériaux.</w:t>
      </w:r>
    </w:p>
    <w:p w14:paraId="31AED389" w14:textId="77777777" w:rsidR="008C5B01" w:rsidRDefault="008C5B01">
      <w:pPr>
        <w:rPr>
          <w:color w:val="000000"/>
        </w:rPr>
      </w:pPr>
    </w:p>
    <w:p w14:paraId="1AF5F32F" w14:textId="77777777" w:rsidR="008C5B01" w:rsidRDefault="008C5B01">
      <w:pPr>
        <w:rPr>
          <w:i/>
          <w:color w:val="000000"/>
        </w:rPr>
      </w:pPr>
      <w:r>
        <w:rPr>
          <w:i/>
          <w:color w:val="000000"/>
        </w:rPr>
        <w:t>Signalisation latérale</w:t>
      </w:r>
    </w:p>
    <w:p w14:paraId="687EFF54" w14:textId="77777777" w:rsidR="008C5B01" w:rsidRDefault="008C5B01">
      <w:pPr>
        <w:rPr>
          <w:color w:val="000000"/>
        </w:rPr>
      </w:pPr>
      <w:r>
        <w:rPr>
          <w:color w:val="000000"/>
        </w:rPr>
        <w:t>L’utilisation de cônes de trafic est interdite.</w:t>
      </w:r>
    </w:p>
    <w:p w14:paraId="6B162EA0" w14:textId="77777777" w:rsidR="008C5B01" w:rsidRDefault="008C5B01">
      <w:pPr>
        <w:rPr>
          <w:color w:val="000000"/>
        </w:rPr>
      </w:pPr>
      <w:r>
        <w:rPr>
          <w:color w:val="000000"/>
        </w:rPr>
        <w:t xml:space="preserve">Lorsque la circulation est ramenée sur deux bandes dont le sens de l’une a été inversé lors des travaux, ces bandes sont séparées par des balises de type IIb ou </w:t>
      </w:r>
      <w:proofErr w:type="spellStart"/>
      <w:r>
        <w:rPr>
          <w:color w:val="000000"/>
        </w:rPr>
        <w:t>IIc</w:t>
      </w:r>
      <w:proofErr w:type="spellEnd"/>
      <w:r>
        <w:rPr>
          <w:color w:val="000000"/>
        </w:rPr>
        <w:t>.</w:t>
      </w:r>
    </w:p>
    <w:p w14:paraId="4D07ACA8" w14:textId="77777777" w:rsidR="008C5B01" w:rsidRDefault="008C5B01">
      <w:pPr>
        <w:rPr>
          <w:color w:val="000000"/>
        </w:rPr>
      </w:pPr>
      <w:r>
        <w:rPr>
          <w:color w:val="000000"/>
        </w:rPr>
        <w:t>Une zone de sécurité de 0,5 m est constituée entre le balisage latéral et la zone des travaux.</w:t>
      </w:r>
    </w:p>
    <w:p w14:paraId="3A777EAD" w14:textId="77777777" w:rsidR="008C5B01" w:rsidRDefault="008C5B01">
      <w:pPr>
        <w:rPr>
          <w:color w:val="000000"/>
        </w:rPr>
      </w:pPr>
      <w:r>
        <w:rPr>
          <w:color w:val="000000"/>
        </w:rPr>
        <w:t>L’usage de ruban de balisage est interdit pour la signalisation latérale en contact avec les usagers.</w:t>
      </w:r>
    </w:p>
    <w:p w14:paraId="15437DEE" w14:textId="77777777" w:rsidR="008C5B01" w:rsidRDefault="008C5B01">
      <w:pPr>
        <w:rPr>
          <w:color w:val="000000"/>
        </w:rPr>
      </w:pPr>
    </w:p>
    <w:p w14:paraId="5942C716" w14:textId="77777777" w:rsidR="008C5B01" w:rsidRDefault="008C5B01">
      <w:pPr>
        <w:rPr>
          <w:i/>
          <w:color w:val="000000"/>
        </w:rPr>
      </w:pPr>
      <w:r>
        <w:rPr>
          <w:i/>
          <w:color w:val="000000"/>
        </w:rPr>
        <w:t>Applications courantes</w:t>
      </w:r>
    </w:p>
    <w:p w14:paraId="71DC7699" w14:textId="77777777" w:rsidR="008C5B01" w:rsidRDefault="008C5B01">
      <w:pPr>
        <w:pStyle w:val="Puces1"/>
      </w:pPr>
      <w:r>
        <w:t>En cas de déviation de la circulation:</w:t>
      </w:r>
    </w:p>
    <w:p w14:paraId="31BEC318" w14:textId="77777777" w:rsidR="008C5B01" w:rsidRDefault="008C5B01">
      <w:pPr>
        <w:ind w:left="283"/>
        <w:rPr>
          <w:color w:val="000000"/>
        </w:rPr>
      </w:pPr>
      <w:proofErr w:type="gramStart"/>
      <w:r>
        <w:rPr>
          <w:color w:val="000000"/>
        </w:rPr>
        <w:t>un</w:t>
      </w:r>
      <w:proofErr w:type="gramEnd"/>
      <w:r>
        <w:rPr>
          <w:color w:val="000000"/>
        </w:rPr>
        <w:t xml:space="preserve"> panneau F39 est placé au minimum à 500 m avant le début de chaque déviation.</w:t>
      </w:r>
    </w:p>
    <w:p w14:paraId="7E4F3EC4" w14:textId="77777777" w:rsidR="008C5B01" w:rsidRDefault="008C5B01">
      <w:pPr>
        <w:pStyle w:val="Puces1"/>
      </w:pPr>
      <w:r>
        <w:t>En cas de chantier utilisant la bande de stationnement comme bande de circulation:</w:t>
      </w:r>
    </w:p>
    <w:p w14:paraId="4127D73F" w14:textId="77777777" w:rsidR="008C5B01" w:rsidRDefault="008C5B01">
      <w:pPr>
        <w:ind w:left="283"/>
        <w:rPr>
          <w:color w:val="000000"/>
        </w:rPr>
      </w:pPr>
      <w:proofErr w:type="gramStart"/>
      <w:r>
        <w:rPr>
          <w:color w:val="000000"/>
        </w:rPr>
        <w:t>des</w:t>
      </w:r>
      <w:proofErr w:type="gramEnd"/>
      <w:r>
        <w:rPr>
          <w:color w:val="000000"/>
        </w:rPr>
        <w:t xml:space="preserve"> signaux E3 interdisent l’arrêt et le stationnement sur le tronçon réservé à la circulation.</w:t>
      </w:r>
    </w:p>
    <w:p w14:paraId="3079510C" w14:textId="77777777" w:rsidR="008C5B01" w:rsidRDefault="008C5B01">
      <w:pPr>
        <w:pStyle w:val="Puces1"/>
      </w:pPr>
      <w:r>
        <w:t>Largeurs des bandes de circulation:</w:t>
      </w:r>
    </w:p>
    <w:p w14:paraId="392705F0" w14:textId="77777777" w:rsidR="008C5B01" w:rsidRDefault="008C5B01">
      <w:pPr>
        <w:ind w:left="283"/>
        <w:rPr>
          <w:color w:val="000000"/>
        </w:rPr>
      </w:pPr>
      <w:proofErr w:type="gramStart"/>
      <w:r>
        <w:rPr>
          <w:color w:val="000000"/>
        </w:rPr>
        <w:t>la</w:t>
      </w:r>
      <w:proofErr w:type="gramEnd"/>
      <w:r>
        <w:rPr>
          <w:color w:val="000000"/>
        </w:rPr>
        <w:t xml:space="preserve"> largeur de bande minimale est de 2,75 m.</w:t>
      </w:r>
    </w:p>
    <w:p w14:paraId="291B9417" w14:textId="77777777" w:rsidR="008C5B01" w:rsidRDefault="008C5B01">
      <w:pPr>
        <w:pStyle w:val="Puces1"/>
      </w:pPr>
      <w:r>
        <w:t>Pour les chantiers gênant faiblement la circulation et dont les largeurs de bandes sont supérieures ou égales à 3 m, la limitation de vitesse est de 70 km/h au lieu de 50 km/h dans les autres cas.</w:t>
      </w:r>
    </w:p>
    <w:p w14:paraId="220D1046" w14:textId="03BC854C" w:rsidR="008C5B01" w:rsidRDefault="008C5B01">
      <w:pPr>
        <w:rPr>
          <w:color w:val="000000"/>
        </w:rPr>
      </w:pPr>
    </w:p>
    <w:p w14:paraId="72526BFB" w14:textId="5F055EF0" w:rsidR="00853500" w:rsidRDefault="00853500">
      <w:pPr>
        <w:rPr>
          <w:color w:val="000000"/>
        </w:rPr>
      </w:pPr>
    </w:p>
    <w:p w14:paraId="6C18069C" w14:textId="70C27E50" w:rsidR="00853500" w:rsidRDefault="00853500">
      <w:pPr>
        <w:rPr>
          <w:color w:val="000000"/>
        </w:rPr>
      </w:pPr>
    </w:p>
    <w:p w14:paraId="7074B5C6" w14:textId="486E70BA" w:rsidR="00853500" w:rsidRDefault="00853500">
      <w:pPr>
        <w:rPr>
          <w:color w:val="000000"/>
        </w:rPr>
      </w:pPr>
    </w:p>
    <w:p w14:paraId="4FE77CE4" w14:textId="7EAF1130" w:rsidR="00853500" w:rsidRDefault="00853500">
      <w:pPr>
        <w:rPr>
          <w:color w:val="000000"/>
        </w:rPr>
      </w:pPr>
    </w:p>
    <w:p w14:paraId="1D3360E4" w14:textId="77777777" w:rsidR="00853500" w:rsidRDefault="00853500">
      <w:pPr>
        <w:rPr>
          <w:color w:val="000000"/>
        </w:rPr>
      </w:pPr>
    </w:p>
    <w:p w14:paraId="6A35FFB4" w14:textId="77777777" w:rsidR="00E43AE8" w:rsidRDefault="00E43AE8">
      <w:pPr>
        <w:rPr>
          <w:color w:val="000000"/>
        </w:rPr>
      </w:pPr>
    </w:p>
    <w:p w14:paraId="349F9806" w14:textId="4176C050" w:rsidR="008C5B01" w:rsidRDefault="008C5B01">
      <w:pPr>
        <w:pStyle w:val="Titre2"/>
      </w:pPr>
      <w:bookmarkStart w:id="13" w:name="_Toc90365795"/>
      <w:r>
        <w:lastRenderedPageBreak/>
        <w:t>L. 1.</w:t>
      </w:r>
      <w:r w:rsidR="005F4C9B" w:rsidRPr="00853500">
        <w:t>7</w:t>
      </w:r>
      <w:r>
        <w:t>. CHANTIERS DE 3</w:t>
      </w:r>
      <w:r>
        <w:rPr>
          <w:vertAlign w:val="superscript"/>
        </w:rPr>
        <w:t>ÈME</w:t>
      </w:r>
      <w:r>
        <w:t xml:space="preserve"> CATÉGORIE</w:t>
      </w:r>
      <w:bookmarkEnd w:id="13"/>
    </w:p>
    <w:p w14:paraId="6997ECC7" w14:textId="77777777" w:rsidR="008C5B01" w:rsidRDefault="008C5B01">
      <w:pPr>
        <w:rPr>
          <w:color w:val="000000"/>
        </w:rPr>
      </w:pPr>
    </w:p>
    <w:p w14:paraId="04637CE4" w14:textId="77777777" w:rsidR="008C5B01" w:rsidRDefault="008C5B01">
      <w:pPr>
        <w:rPr>
          <w:i/>
          <w:color w:val="000000"/>
        </w:rPr>
      </w:pPr>
      <w:r>
        <w:rPr>
          <w:i/>
          <w:color w:val="000000"/>
        </w:rPr>
        <w:t>Signalisation à distance</w:t>
      </w:r>
    </w:p>
    <w:p w14:paraId="77BAEE32" w14:textId="77777777" w:rsidR="008C5B01" w:rsidRDefault="008C5B01">
      <w:pPr>
        <w:rPr>
          <w:color w:val="000000"/>
        </w:rPr>
      </w:pPr>
      <w:r>
        <w:rPr>
          <w:color w:val="000000"/>
        </w:rPr>
        <w:t>Un feu jaune-orange clignotant, visible tant de jour que de nuit, est placé au-dessus du signal A31 situé à 150 m du début du chantier, ainsi que sur les signaux du type F79 à F85 ou F39 s’ils sont utilisés.</w:t>
      </w:r>
    </w:p>
    <w:p w14:paraId="5950FD48" w14:textId="77777777" w:rsidR="008C5B01" w:rsidRDefault="008C5B01">
      <w:pPr>
        <w:rPr>
          <w:color w:val="000000"/>
        </w:rPr>
      </w:pPr>
      <w:r>
        <w:rPr>
          <w:color w:val="000000"/>
        </w:rPr>
        <w:t>Les signaux de type F79 à F85 sont de dimensions 1100 x 1300 mm au minimum.</w:t>
      </w:r>
    </w:p>
    <w:p w14:paraId="13119C95" w14:textId="77777777" w:rsidR="008C5B01" w:rsidRDefault="008C5B01">
      <w:pPr>
        <w:rPr>
          <w:color w:val="000000"/>
        </w:rPr>
      </w:pPr>
      <w:r>
        <w:rPr>
          <w:color w:val="000000"/>
        </w:rPr>
        <w:t>Le guidage, ainsi que les rabattements, sont réalisés à l’aide de balises du type Ia.2 ou Ib.2.</w:t>
      </w:r>
    </w:p>
    <w:p w14:paraId="43DA5EC2" w14:textId="77777777" w:rsidR="006859F7" w:rsidRDefault="006859F7">
      <w:pPr>
        <w:rPr>
          <w:color w:val="000000"/>
        </w:rPr>
      </w:pPr>
    </w:p>
    <w:p w14:paraId="2B7200A2" w14:textId="77777777" w:rsidR="008C5B01" w:rsidRDefault="008C5B01">
      <w:pPr>
        <w:rPr>
          <w:i/>
          <w:color w:val="000000"/>
        </w:rPr>
      </w:pPr>
      <w:r>
        <w:rPr>
          <w:i/>
          <w:color w:val="000000"/>
        </w:rPr>
        <w:t>Signalisation sur place au début du chantier</w:t>
      </w:r>
    </w:p>
    <w:p w14:paraId="4F8F1D9E" w14:textId="77777777" w:rsidR="008C5B01" w:rsidRDefault="008C5B01">
      <w:pPr>
        <w:rPr>
          <w:color w:val="000000"/>
        </w:rPr>
      </w:pPr>
      <w:r>
        <w:rPr>
          <w:color w:val="000000"/>
        </w:rPr>
        <w:t xml:space="preserve">La barrière de chantier est remplacée par un dispositif cadre contenant les signaux adéquats, sauf lorsque la réglementation de la priorité est établie par des signaux lumineux tricolores. </w:t>
      </w:r>
    </w:p>
    <w:p w14:paraId="40701D46" w14:textId="77777777" w:rsidR="008C5B01" w:rsidRDefault="008C5B01">
      <w:pPr>
        <w:rPr>
          <w:i/>
          <w:color w:val="000000"/>
        </w:rPr>
      </w:pPr>
    </w:p>
    <w:p w14:paraId="281FEF55" w14:textId="77777777" w:rsidR="008C5B01" w:rsidRDefault="008C5B01">
      <w:pPr>
        <w:rPr>
          <w:i/>
          <w:color w:val="000000"/>
        </w:rPr>
      </w:pPr>
      <w:r>
        <w:rPr>
          <w:i/>
          <w:color w:val="000000"/>
        </w:rPr>
        <w:t>Signalisation latérale</w:t>
      </w:r>
    </w:p>
    <w:p w14:paraId="6C2D4EBE" w14:textId="77777777" w:rsidR="008C5B01" w:rsidRDefault="008C5B01">
      <w:pPr>
        <w:rPr>
          <w:color w:val="000000"/>
        </w:rPr>
      </w:pPr>
      <w:r>
        <w:rPr>
          <w:color w:val="000000"/>
        </w:rPr>
        <w:t>L’utilisation de cônes de trafic est interdite.</w:t>
      </w:r>
    </w:p>
    <w:p w14:paraId="2132B813" w14:textId="77777777" w:rsidR="008C5B01" w:rsidRDefault="008C5B01">
      <w:pPr>
        <w:rPr>
          <w:color w:val="000000"/>
        </w:rPr>
      </w:pPr>
      <w:r>
        <w:rPr>
          <w:color w:val="000000"/>
        </w:rPr>
        <w:t xml:space="preserve">Lorsque la circulation est ramenée sur deux bandes dont le sens de l’une a été inversé lors des travaux, ces bandes sont séparées par des balises de type IIb ou </w:t>
      </w:r>
      <w:proofErr w:type="spellStart"/>
      <w:r>
        <w:rPr>
          <w:color w:val="000000"/>
        </w:rPr>
        <w:t>IIc</w:t>
      </w:r>
      <w:proofErr w:type="spellEnd"/>
      <w:r>
        <w:rPr>
          <w:color w:val="000000"/>
        </w:rPr>
        <w:t>.</w:t>
      </w:r>
    </w:p>
    <w:p w14:paraId="31CC7DDB" w14:textId="77777777" w:rsidR="008C5B01" w:rsidRDefault="008C5B01">
      <w:pPr>
        <w:rPr>
          <w:color w:val="000000"/>
        </w:rPr>
      </w:pPr>
      <w:r>
        <w:rPr>
          <w:color w:val="000000"/>
        </w:rPr>
        <w:t>Une zone de sécurité de 0,5 m est constituée entre le balisage latéral et la zone des travaux, sauf dérogation du fonctionnaire dirigeant.</w:t>
      </w:r>
    </w:p>
    <w:p w14:paraId="0D0502F1" w14:textId="77777777" w:rsidR="008C5B01" w:rsidRDefault="008C5B01">
      <w:pPr>
        <w:rPr>
          <w:color w:val="000000"/>
        </w:rPr>
      </w:pPr>
      <w:r>
        <w:rPr>
          <w:color w:val="000000"/>
        </w:rPr>
        <w:t>L’usage de ruban de balisage est interdit pour la signalisation latérale en contact avec les usagers.</w:t>
      </w:r>
    </w:p>
    <w:p w14:paraId="144E9CDD" w14:textId="77777777" w:rsidR="008C5B01" w:rsidRDefault="008C5B01">
      <w:pPr>
        <w:rPr>
          <w:color w:val="000000"/>
        </w:rPr>
      </w:pPr>
    </w:p>
    <w:p w14:paraId="26E47E70" w14:textId="77777777" w:rsidR="008C5B01" w:rsidRDefault="008C5B01">
      <w:pPr>
        <w:rPr>
          <w:i/>
          <w:color w:val="000000"/>
        </w:rPr>
      </w:pPr>
      <w:r>
        <w:rPr>
          <w:i/>
          <w:color w:val="000000"/>
        </w:rPr>
        <w:t>Applications courantes</w:t>
      </w:r>
    </w:p>
    <w:p w14:paraId="26D3525A" w14:textId="77777777" w:rsidR="008C5B01" w:rsidRDefault="008C5B01">
      <w:pPr>
        <w:pStyle w:val="Puces1"/>
      </w:pPr>
      <w:r>
        <w:t>En cas de déviation de la circulation:</w:t>
      </w:r>
    </w:p>
    <w:p w14:paraId="140AFB00" w14:textId="77777777" w:rsidR="008C5B01" w:rsidRDefault="008C5B01">
      <w:pPr>
        <w:ind w:left="283"/>
        <w:rPr>
          <w:color w:val="000000"/>
        </w:rPr>
      </w:pPr>
      <w:proofErr w:type="gramStart"/>
      <w:r>
        <w:rPr>
          <w:color w:val="000000"/>
        </w:rPr>
        <w:t>un</w:t>
      </w:r>
      <w:proofErr w:type="gramEnd"/>
      <w:r>
        <w:rPr>
          <w:color w:val="000000"/>
        </w:rPr>
        <w:t xml:space="preserve"> panneau F39 est placé au minimum à 500 m avant le début de chaque déviation.</w:t>
      </w:r>
    </w:p>
    <w:p w14:paraId="044BDA3D" w14:textId="77777777" w:rsidR="008C5B01" w:rsidRDefault="008C5B01">
      <w:pPr>
        <w:pStyle w:val="Puces1"/>
      </w:pPr>
      <w:r>
        <w:t>En cas de chantier utilisant la bande de stationnement comme bande de circulation:</w:t>
      </w:r>
    </w:p>
    <w:p w14:paraId="6D000237" w14:textId="77777777" w:rsidR="008C5B01" w:rsidRDefault="008C5B01">
      <w:pPr>
        <w:ind w:left="283"/>
        <w:rPr>
          <w:color w:val="000000"/>
        </w:rPr>
      </w:pPr>
      <w:proofErr w:type="gramStart"/>
      <w:r>
        <w:rPr>
          <w:color w:val="000000"/>
        </w:rPr>
        <w:t>des</w:t>
      </w:r>
      <w:proofErr w:type="gramEnd"/>
      <w:r>
        <w:rPr>
          <w:color w:val="000000"/>
        </w:rPr>
        <w:t xml:space="preserve"> signaux E3 interdisent l’arrêt et le stationnement sur le tronçon réservé à la circulation.</w:t>
      </w:r>
    </w:p>
    <w:p w14:paraId="3461F0B1" w14:textId="77777777" w:rsidR="008C5B01" w:rsidRDefault="008C5B01">
      <w:pPr>
        <w:pStyle w:val="Puces1"/>
      </w:pPr>
      <w:r>
        <w:t>Largeurs des bandes de circulation:</w:t>
      </w:r>
    </w:p>
    <w:p w14:paraId="2C5B81C1" w14:textId="77777777" w:rsidR="008C5B01" w:rsidRDefault="008C5B01">
      <w:pPr>
        <w:ind w:left="283"/>
        <w:rPr>
          <w:color w:val="000000"/>
        </w:rPr>
      </w:pPr>
      <w:proofErr w:type="gramStart"/>
      <w:r>
        <w:rPr>
          <w:color w:val="000000"/>
        </w:rPr>
        <w:t>la</w:t>
      </w:r>
      <w:proofErr w:type="gramEnd"/>
      <w:r>
        <w:rPr>
          <w:color w:val="000000"/>
        </w:rPr>
        <w:t xml:space="preserve"> largeur de bande minimale est de 2,75 m.</w:t>
      </w:r>
    </w:p>
    <w:p w14:paraId="4D8D9F94" w14:textId="6CA8383A" w:rsidR="008C5B01" w:rsidRDefault="008C5B01">
      <w:pPr>
        <w:rPr>
          <w:color w:val="000000"/>
        </w:rPr>
      </w:pPr>
    </w:p>
    <w:p w14:paraId="0C8204C8" w14:textId="77777777" w:rsidR="00853500" w:rsidRDefault="00853500">
      <w:pPr>
        <w:rPr>
          <w:color w:val="000000"/>
        </w:rPr>
      </w:pPr>
    </w:p>
    <w:p w14:paraId="4D2FE222" w14:textId="77777777" w:rsidR="008C5B01" w:rsidRDefault="008C5B01">
      <w:pPr>
        <w:rPr>
          <w:color w:val="000000"/>
        </w:rPr>
      </w:pPr>
    </w:p>
    <w:p w14:paraId="4103055F" w14:textId="5718C772" w:rsidR="008C5B01" w:rsidRDefault="008C5B01">
      <w:pPr>
        <w:pStyle w:val="Titre2"/>
      </w:pPr>
      <w:bookmarkStart w:id="14" w:name="_Toc90365796"/>
      <w:r>
        <w:t>L. 1.</w:t>
      </w:r>
      <w:r w:rsidR="005F4C9B" w:rsidRPr="00853500">
        <w:t>8</w:t>
      </w:r>
      <w:r>
        <w:t>. CHANTIERS DE 4</w:t>
      </w:r>
      <w:r>
        <w:rPr>
          <w:vertAlign w:val="superscript"/>
        </w:rPr>
        <w:t>ÈME</w:t>
      </w:r>
      <w:r>
        <w:t xml:space="preserve"> CATÉGORIE</w:t>
      </w:r>
      <w:bookmarkEnd w:id="14"/>
    </w:p>
    <w:p w14:paraId="2BF1F13E" w14:textId="77777777" w:rsidR="008C5B01" w:rsidRDefault="008C5B01">
      <w:pPr>
        <w:rPr>
          <w:color w:val="000000"/>
        </w:rPr>
      </w:pPr>
    </w:p>
    <w:p w14:paraId="7BC0A84B" w14:textId="77777777" w:rsidR="008C5B01" w:rsidRPr="00764D1D" w:rsidRDefault="008C5B01">
      <w:pPr>
        <w:rPr>
          <w:i/>
          <w:strike/>
          <w:color w:val="000000"/>
        </w:rPr>
      </w:pPr>
      <w:r w:rsidRPr="00764D1D">
        <w:rPr>
          <w:i/>
          <w:strike/>
          <w:color w:val="000000"/>
        </w:rPr>
        <w:t>Signalisation à distance</w:t>
      </w:r>
    </w:p>
    <w:p w14:paraId="29053E1B" w14:textId="77777777" w:rsidR="008C5B01" w:rsidRPr="00764D1D" w:rsidRDefault="008C5B01">
      <w:pPr>
        <w:rPr>
          <w:strike/>
          <w:color w:val="000000"/>
        </w:rPr>
      </w:pPr>
      <w:r w:rsidRPr="00764D1D">
        <w:rPr>
          <w:strike/>
          <w:color w:val="000000"/>
        </w:rPr>
        <w:t>Lorsque le chantier est situé hors accotement, un signal A31 complété par un panneau additionnel du type I de l’annexe 1 de l’Arrêté ministériel, est placé à 50 m du début du chantier.</w:t>
      </w:r>
    </w:p>
    <w:p w14:paraId="492C6B33" w14:textId="3D978D24" w:rsidR="008C5B01" w:rsidRDefault="00764D1D">
      <w:pPr>
        <w:rPr>
          <w:color w:val="FF0000"/>
        </w:rPr>
      </w:pPr>
      <w:r w:rsidRPr="00764D1D">
        <w:rPr>
          <w:color w:val="FF0000"/>
        </w:rPr>
        <w:t>(</w:t>
      </w:r>
      <w:proofErr w:type="gramStart"/>
      <w:r w:rsidR="00DD25E2" w:rsidRPr="005B2EEC">
        <w:rPr>
          <w:color w:val="FF0000"/>
          <w:lang w:val="fr-BE"/>
        </w:rPr>
        <w:t>supprimé</w:t>
      </w:r>
      <w:proofErr w:type="gramEnd"/>
      <w:r w:rsidR="00DD25E2" w:rsidRPr="005B2EEC">
        <w:rPr>
          <w:color w:val="FF0000"/>
          <w:lang w:val="fr-BE"/>
        </w:rPr>
        <w:t xml:space="preserve"> </w:t>
      </w:r>
      <w:r w:rsidR="00DD25E2">
        <w:rPr>
          <w:color w:val="FF0000"/>
          <w:lang w:val="fr-BE"/>
        </w:rPr>
        <w:t xml:space="preserve">du CCT Qualiroutes </w:t>
      </w:r>
      <w:r w:rsidR="00DD25E2" w:rsidRPr="005B2EEC">
        <w:rPr>
          <w:color w:val="FF0000"/>
          <w:lang w:val="fr-BE"/>
        </w:rPr>
        <w:t>à partir du 01/03/2021</w:t>
      </w:r>
      <w:r w:rsidR="00DD25E2">
        <w:rPr>
          <w:color w:val="FF0000"/>
          <w:lang w:val="fr-BE"/>
        </w:rPr>
        <w:t xml:space="preserve"> car intégré dans l'AGW</w:t>
      </w:r>
      <w:r w:rsidRPr="00764D1D">
        <w:rPr>
          <w:color w:val="FF0000"/>
        </w:rPr>
        <w:t>)</w:t>
      </w:r>
    </w:p>
    <w:p w14:paraId="59C381C0" w14:textId="77777777" w:rsidR="00764D1D" w:rsidRPr="00764D1D" w:rsidRDefault="00764D1D">
      <w:pPr>
        <w:rPr>
          <w:color w:val="FF0000"/>
        </w:rPr>
      </w:pPr>
    </w:p>
    <w:p w14:paraId="481951C1" w14:textId="77777777" w:rsidR="008C5B01" w:rsidRDefault="008C5B01">
      <w:pPr>
        <w:rPr>
          <w:i/>
          <w:color w:val="000000"/>
        </w:rPr>
      </w:pPr>
      <w:r>
        <w:rPr>
          <w:i/>
          <w:color w:val="000000"/>
        </w:rPr>
        <w:t>Signalisation latérale</w:t>
      </w:r>
    </w:p>
    <w:p w14:paraId="0E6224DE" w14:textId="77777777" w:rsidR="008C5B01" w:rsidRDefault="008C5B01">
      <w:pPr>
        <w:rPr>
          <w:color w:val="000000"/>
        </w:rPr>
      </w:pPr>
      <w:r>
        <w:rPr>
          <w:color w:val="000000"/>
        </w:rPr>
        <w:t>Les balises utilisées sont espacées de 3 m au maximum. Alternativement, au moins une balise sur deux est pourvue d’un éclairage réalisé au moyen de lampes de couleur blanche ou jaunâtre.</w:t>
      </w:r>
    </w:p>
    <w:p w14:paraId="662D24A0" w14:textId="77777777" w:rsidR="008C5B01" w:rsidRDefault="008C5B01">
      <w:pPr>
        <w:rPr>
          <w:color w:val="000000"/>
        </w:rPr>
      </w:pPr>
      <w:r>
        <w:rPr>
          <w:color w:val="000000"/>
        </w:rPr>
        <w:t>Les dispositifs d’éclairage sont espacés de 5 m au maximum excepté si l’éclairage public est suffisant et fonctionne durant toute la nuit.</w:t>
      </w:r>
    </w:p>
    <w:p w14:paraId="6CE2EF01" w14:textId="77777777" w:rsidR="008C5B01" w:rsidRDefault="008C5B01">
      <w:pPr>
        <w:rPr>
          <w:color w:val="000000"/>
        </w:rPr>
      </w:pPr>
    </w:p>
    <w:p w14:paraId="58F7F43F" w14:textId="77777777" w:rsidR="008C5B01" w:rsidRDefault="008C5B01">
      <w:pPr>
        <w:rPr>
          <w:i/>
          <w:color w:val="000000"/>
        </w:rPr>
      </w:pPr>
      <w:r>
        <w:rPr>
          <w:i/>
          <w:color w:val="000000"/>
        </w:rPr>
        <w:t>Signalisation de fin de chantier</w:t>
      </w:r>
    </w:p>
    <w:p w14:paraId="3B61EA88" w14:textId="77777777" w:rsidR="008C5B01" w:rsidRDefault="008C5B01">
      <w:pPr>
        <w:rPr>
          <w:color w:val="000000"/>
        </w:rPr>
      </w:pPr>
      <w:r>
        <w:rPr>
          <w:color w:val="000000"/>
        </w:rPr>
        <w:t>Lorsque la piste cyclable est ramenée en bordure de la chaussée, un balisage latéral est réalisé entre la chaussée et la piste cyclable sur une longueur d’au moins 15 m au moyen de balises.</w:t>
      </w:r>
    </w:p>
    <w:p w14:paraId="366F2E7C" w14:textId="77777777" w:rsidR="008C5B01" w:rsidRPr="00764D1D" w:rsidRDefault="008C5B01">
      <w:pPr>
        <w:rPr>
          <w:strike/>
          <w:color w:val="000000"/>
        </w:rPr>
      </w:pPr>
      <w:r w:rsidRPr="00764D1D">
        <w:rPr>
          <w:strike/>
          <w:color w:val="000000"/>
        </w:rPr>
        <w:t>Lorsque le chantier est situé hors accotement, un signal F47 est placé à 25 m environ au-delà de la fin du chantier ou après le dernier dispositif de balisage. L’entrepreneur place à 30 m environ au-delà de la fin du chantier, un panneau indiquant en jaune sur fond noir le nom du responsable de la signalisation et son numéro de téléphone. La hauteur des lettres et des chiffres apposés sur ce panneau est d’au moins 0,06 m.</w:t>
      </w:r>
    </w:p>
    <w:p w14:paraId="3C5579BE" w14:textId="49EE124E" w:rsidR="00764D1D" w:rsidRPr="00764D1D" w:rsidRDefault="00764D1D" w:rsidP="00764D1D">
      <w:pPr>
        <w:rPr>
          <w:color w:val="FF0000"/>
        </w:rPr>
      </w:pPr>
      <w:r w:rsidRPr="00764D1D">
        <w:rPr>
          <w:color w:val="FF0000"/>
        </w:rPr>
        <w:t>(</w:t>
      </w:r>
      <w:proofErr w:type="gramStart"/>
      <w:r w:rsidR="00DD25E2" w:rsidRPr="005B2EEC">
        <w:rPr>
          <w:color w:val="FF0000"/>
          <w:lang w:val="fr-BE"/>
        </w:rPr>
        <w:t>supprimé</w:t>
      </w:r>
      <w:proofErr w:type="gramEnd"/>
      <w:r w:rsidR="00DD25E2" w:rsidRPr="005B2EEC">
        <w:rPr>
          <w:color w:val="FF0000"/>
          <w:lang w:val="fr-BE"/>
        </w:rPr>
        <w:t xml:space="preserve"> </w:t>
      </w:r>
      <w:r w:rsidR="00DD25E2">
        <w:rPr>
          <w:color w:val="FF0000"/>
          <w:lang w:val="fr-BE"/>
        </w:rPr>
        <w:t xml:space="preserve">du CCT Qualiroutes </w:t>
      </w:r>
      <w:r w:rsidR="00DD25E2" w:rsidRPr="005B2EEC">
        <w:rPr>
          <w:color w:val="FF0000"/>
          <w:lang w:val="fr-BE"/>
        </w:rPr>
        <w:t>à partir du 01/03/2021</w:t>
      </w:r>
      <w:r w:rsidR="00DD25E2">
        <w:rPr>
          <w:color w:val="FF0000"/>
          <w:lang w:val="fr-BE"/>
        </w:rPr>
        <w:t xml:space="preserve"> car intégré dans l'AGW</w:t>
      </w:r>
      <w:r w:rsidRPr="00764D1D">
        <w:rPr>
          <w:color w:val="FF0000"/>
        </w:rPr>
        <w:t>)</w:t>
      </w:r>
    </w:p>
    <w:p w14:paraId="4434A9E1" w14:textId="7CA26B11" w:rsidR="00215D16" w:rsidRDefault="00215D16">
      <w:pPr>
        <w:rPr>
          <w:color w:val="000000"/>
        </w:rPr>
      </w:pPr>
    </w:p>
    <w:p w14:paraId="7DF27856" w14:textId="59FF8389" w:rsidR="00C40492" w:rsidRDefault="00C40492">
      <w:pPr>
        <w:rPr>
          <w:color w:val="000000"/>
        </w:rPr>
      </w:pPr>
    </w:p>
    <w:p w14:paraId="3A660832" w14:textId="19829145" w:rsidR="00853500" w:rsidRDefault="00853500">
      <w:pPr>
        <w:jc w:val="left"/>
        <w:rPr>
          <w:color w:val="000000"/>
        </w:rPr>
      </w:pPr>
      <w:r>
        <w:rPr>
          <w:color w:val="000000"/>
        </w:rPr>
        <w:br w:type="page"/>
      </w:r>
    </w:p>
    <w:p w14:paraId="3365EDE3" w14:textId="72FE1BEF" w:rsidR="008C5B01" w:rsidRDefault="008C5B01">
      <w:pPr>
        <w:pStyle w:val="Titre2"/>
      </w:pPr>
      <w:bookmarkStart w:id="15" w:name="_Toc90365797"/>
      <w:r>
        <w:lastRenderedPageBreak/>
        <w:t>L. 1.</w:t>
      </w:r>
      <w:r w:rsidR="005F4C9B" w:rsidRPr="00853500">
        <w:t>9</w:t>
      </w:r>
      <w:r>
        <w:t>. CHANTIERS DE 5</w:t>
      </w:r>
      <w:r>
        <w:rPr>
          <w:vertAlign w:val="superscript"/>
        </w:rPr>
        <w:t>ÈME</w:t>
      </w:r>
      <w:r>
        <w:t xml:space="preserve"> CATÉGORIE</w:t>
      </w:r>
      <w:bookmarkEnd w:id="15"/>
    </w:p>
    <w:p w14:paraId="6863EC70" w14:textId="77777777" w:rsidR="008C5B01" w:rsidRDefault="008C5B01">
      <w:pPr>
        <w:rPr>
          <w:color w:val="000000"/>
        </w:rPr>
      </w:pPr>
    </w:p>
    <w:p w14:paraId="5C726FC2" w14:textId="7998A0A6" w:rsidR="008C5B01" w:rsidRDefault="008C5B01">
      <w:pPr>
        <w:pStyle w:val="Titre3"/>
        <w:rPr>
          <w:lang w:val="fr-BE"/>
        </w:rPr>
      </w:pPr>
      <w:bookmarkStart w:id="16" w:name="s35"/>
      <w:r>
        <w:rPr>
          <w:lang w:val="fr-BE"/>
        </w:rPr>
        <w:t>L. 1.</w:t>
      </w:r>
      <w:r w:rsidRPr="00853500">
        <w:rPr>
          <w:lang w:val="fr-BE"/>
        </w:rPr>
        <w:t>9</w:t>
      </w:r>
      <w:r>
        <w:rPr>
          <w:lang w:val="fr-BE"/>
        </w:rPr>
        <w:t>.1. AUTOROUTES ET AUTRES VOIES PUBLIQUES OÙ LA VITESSE MAXIMALE AUTORISÉE EST SUPÉRIEURE À 90 KM/H</w:t>
      </w:r>
      <w:bookmarkEnd w:id="16"/>
    </w:p>
    <w:p w14:paraId="2D3654F9" w14:textId="77777777" w:rsidR="008C5B01" w:rsidRDefault="008C5B01">
      <w:pPr>
        <w:rPr>
          <w:lang w:val="fr-BE"/>
        </w:rPr>
      </w:pPr>
    </w:p>
    <w:p w14:paraId="186692BA" w14:textId="77777777" w:rsidR="008C5B01" w:rsidRDefault="008C5B01">
      <w:pPr>
        <w:rPr>
          <w:lang w:val="fr-BE"/>
        </w:rPr>
      </w:pPr>
      <w:r>
        <w:rPr>
          <w:lang w:val="fr-BE"/>
        </w:rPr>
        <w:t>La signalisation prévue sur les autoroutes et sur les autres voies publiques pour les chantiers de 1</w:t>
      </w:r>
      <w:r>
        <w:rPr>
          <w:vertAlign w:val="superscript"/>
          <w:lang w:val="fr-BE"/>
        </w:rPr>
        <w:t>ère</w:t>
      </w:r>
      <w:r>
        <w:rPr>
          <w:lang w:val="fr-BE"/>
        </w:rPr>
        <w:t xml:space="preserve"> catégorie reste d’application et est adaptée comme suit.</w:t>
      </w:r>
    </w:p>
    <w:p w14:paraId="32179AE0" w14:textId="77777777" w:rsidR="008C5B01" w:rsidRDefault="008C5B01">
      <w:pPr>
        <w:rPr>
          <w:lang w:val="fr-BE"/>
        </w:rPr>
      </w:pPr>
    </w:p>
    <w:p w14:paraId="4E9D4AC8" w14:textId="77777777" w:rsidR="008C5B01" w:rsidRDefault="008C5B01">
      <w:pPr>
        <w:outlineLvl w:val="3"/>
        <w:rPr>
          <w:i/>
          <w:lang w:val="fr-BE"/>
        </w:rPr>
      </w:pPr>
      <w:r>
        <w:rPr>
          <w:i/>
          <w:lang w:val="fr-BE"/>
        </w:rPr>
        <w:t>Signalisation à distance</w:t>
      </w:r>
    </w:p>
    <w:p w14:paraId="034AB878" w14:textId="77777777" w:rsidR="008C5B01" w:rsidRPr="00C40492" w:rsidRDefault="008C5B01">
      <w:pPr>
        <w:rPr>
          <w:strike/>
          <w:color w:val="000000"/>
          <w:lang w:val="fr-BE"/>
        </w:rPr>
      </w:pPr>
      <w:r w:rsidRPr="00C40492">
        <w:rPr>
          <w:strike/>
          <w:color w:val="000000"/>
          <w:lang w:val="fr-BE"/>
        </w:rPr>
        <w:t>Le double rabattement n’est pas obligatoire.</w:t>
      </w:r>
    </w:p>
    <w:p w14:paraId="649396F4" w14:textId="77777777" w:rsidR="008C5B01" w:rsidRPr="003852FC" w:rsidRDefault="00245B43">
      <w:pPr>
        <w:rPr>
          <w:strike/>
          <w:lang w:val="fr-BE"/>
        </w:rPr>
      </w:pPr>
      <w:r w:rsidRPr="003852FC">
        <w:rPr>
          <w:lang w:val="fr-BE"/>
        </w:rPr>
        <w:t>Sauf indication contraire</w:t>
      </w:r>
      <w:r w:rsidR="00F742FA" w:rsidRPr="003852FC">
        <w:rPr>
          <w:lang w:val="fr-BE"/>
        </w:rPr>
        <w:t>, l</w:t>
      </w:r>
      <w:r w:rsidR="008C5B01" w:rsidRPr="003852FC">
        <w:rPr>
          <w:lang w:val="fr-BE"/>
        </w:rPr>
        <w:t xml:space="preserve">es dispositifs cadres ne sont pas obligatoires. </w:t>
      </w:r>
    </w:p>
    <w:p w14:paraId="0D12F3CD" w14:textId="28A19181" w:rsidR="008C5B01" w:rsidRDefault="008C5B01">
      <w:pPr>
        <w:rPr>
          <w:strike/>
          <w:color w:val="000000"/>
          <w:lang w:val="fr-BE"/>
        </w:rPr>
      </w:pPr>
      <w:r w:rsidRPr="00C40492">
        <w:rPr>
          <w:strike/>
          <w:color w:val="000000"/>
          <w:lang w:val="fr-BE"/>
        </w:rPr>
        <w:t xml:space="preserve">Les signaux F79 à F85 peuvent être de dimensions réduites soit 1.100 x 1.300 mm. </w:t>
      </w:r>
    </w:p>
    <w:p w14:paraId="183E74F7" w14:textId="77777777" w:rsidR="00DD25E2" w:rsidRPr="005616EE" w:rsidRDefault="00DD25E2" w:rsidP="00DD25E2">
      <w:pPr>
        <w:rPr>
          <w:color w:val="FF0000"/>
          <w:lang w:val="fr-BE"/>
        </w:rPr>
      </w:pPr>
      <w:r w:rsidRPr="005616EE">
        <w:rPr>
          <w:color w:val="FF0000"/>
          <w:lang w:val="fr-BE"/>
        </w:rPr>
        <w:t>(</w:t>
      </w:r>
      <w:proofErr w:type="gramStart"/>
      <w:r w:rsidRPr="005B2EEC">
        <w:rPr>
          <w:color w:val="FF0000"/>
          <w:lang w:val="fr-BE"/>
        </w:rPr>
        <w:t>supprimé</w:t>
      </w:r>
      <w:proofErr w:type="gramEnd"/>
      <w:r w:rsidRPr="005B2EEC">
        <w:rPr>
          <w:color w:val="FF0000"/>
          <w:lang w:val="fr-BE"/>
        </w:rPr>
        <w:t xml:space="preserve"> </w:t>
      </w:r>
      <w:r>
        <w:rPr>
          <w:color w:val="FF0000"/>
          <w:lang w:val="fr-BE"/>
        </w:rPr>
        <w:t xml:space="preserve">du CCT Qualiroutes </w:t>
      </w:r>
      <w:r w:rsidRPr="005B2EEC">
        <w:rPr>
          <w:color w:val="FF0000"/>
          <w:lang w:val="fr-BE"/>
        </w:rPr>
        <w:t>à partir du 01/03/2021</w:t>
      </w:r>
      <w:r>
        <w:rPr>
          <w:color w:val="FF0000"/>
          <w:lang w:val="fr-BE"/>
        </w:rPr>
        <w:t xml:space="preserve"> car intégré dans l'AGW</w:t>
      </w:r>
      <w:r w:rsidRPr="005616EE">
        <w:rPr>
          <w:color w:val="FF0000"/>
          <w:lang w:val="fr-BE"/>
        </w:rPr>
        <w:t>)</w:t>
      </w:r>
    </w:p>
    <w:p w14:paraId="5957CC1E" w14:textId="77777777" w:rsidR="00DD25E2" w:rsidRPr="00C40492" w:rsidRDefault="00DD25E2">
      <w:pPr>
        <w:rPr>
          <w:strike/>
          <w:color w:val="000000"/>
          <w:lang w:val="fr-BE"/>
        </w:rPr>
      </w:pPr>
    </w:p>
    <w:p w14:paraId="2B1FABD5" w14:textId="77777777" w:rsidR="008C5B01" w:rsidRDefault="008C5B01">
      <w:pPr>
        <w:pStyle w:val="Puces1"/>
      </w:pPr>
      <w:r>
        <w:t>Dans les cas où l’aménagement du chantier entraîne un rétrécissement de la chaussée.</w:t>
      </w:r>
    </w:p>
    <w:p w14:paraId="790FD23B" w14:textId="77777777" w:rsidR="008C5B01" w:rsidRDefault="008C5B01">
      <w:pPr>
        <w:ind w:left="283"/>
        <w:rPr>
          <w:color w:val="000000"/>
        </w:rPr>
      </w:pPr>
      <w:r>
        <w:rPr>
          <w:color w:val="000000"/>
        </w:rPr>
        <w:t>Le dispositif avec panneau FLR est placé au droit du signal A31.</w:t>
      </w:r>
    </w:p>
    <w:p w14:paraId="6F01290D" w14:textId="77777777" w:rsidR="008C5B01" w:rsidRDefault="008C5B01">
      <w:pPr>
        <w:ind w:left="283"/>
        <w:rPr>
          <w:color w:val="000000"/>
        </w:rPr>
      </w:pPr>
      <w:r>
        <w:rPr>
          <w:color w:val="000000"/>
        </w:rPr>
        <w:t>Au minimum un signal D1, dont la flèche est inclinée vers le sol sous un angle d’environ 45°, est placé au-dessus des balises.</w:t>
      </w:r>
    </w:p>
    <w:p w14:paraId="1A90CF3C" w14:textId="77777777" w:rsidR="008C5B01" w:rsidRDefault="008C5B01">
      <w:pPr>
        <w:ind w:left="283"/>
        <w:rPr>
          <w:color w:val="000000"/>
        </w:rPr>
      </w:pPr>
      <w:r>
        <w:rPr>
          <w:color w:val="000000"/>
        </w:rPr>
        <w:t>Le signal A7 est surmonté d’une lampe clignotante orange visible de jour.</w:t>
      </w:r>
    </w:p>
    <w:p w14:paraId="406AFFD9" w14:textId="77777777" w:rsidR="008C5B01" w:rsidRDefault="008C5B01">
      <w:pPr>
        <w:pStyle w:val="Puces1"/>
      </w:pPr>
      <w:r>
        <w:t>Dans les cas où l’aménagement du chantier n’entraîne pas un rétrécissement de la chaussée.</w:t>
      </w:r>
    </w:p>
    <w:p w14:paraId="63E5F382" w14:textId="77777777" w:rsidR="008C5B01" w:rsidRDefault="008C5B01">
      <w:pPr>
        <w:ind w:left="283"/>
        <w:rPr>
          <w:color w:val="000000"/>
        </w:rPr>
      </w:pPr>
      <w:r>
        <w:rPr>
          <w:color w:val="000000"/>
        </w:rPr>
        <w:t>Le chantier est annoncé à 500 m par un dispositif cadre contenant un signal A31, avec panneau additionnel indiquant la distance approximative et un signal D1.</w:t>
      </w:r>
    </w:p>
    <w:p w14:paraId="07BBAD9A" w14:textId="77777777" w:rsidR="008C5B01" w:rsidRDefault="008C5B01">
      <w:pPr>
        <w:ind w:left="283"/>
        <w:rPr>
          <w:color w:val="000000"/>
        </w:rPr>
      </w:pPr>
      <w:r>
        <w:rPr>
          <w:color w:val="000000"/>
        </w:rPr>
        <w:t>Le signal A31 est surmonté d’une lampe clignotante orange visible de jour.</w:t>
      </w:r>
    </w:p>
    <w:p w14:paraId="45FFAB96" w14:textId="77777777" w:rsidR="008C5B01" w:rsidRDefault="008C5B01">
      <w:pPr>
        <w:rPr>
          <w:lang w:val="fr-BE"/>
        </w:rPr>
      </w:pPr>
    </w:p>
    <w:p w14:paraId="7C666DA2" w14:textId="77777777" w:rsidR="008C5B01" w:rsidRDefault="008C5B01">
      <w:pPr>
        <w:outlineLvl w:val="3"/>
        <w:rPr>
          <w:i/>
          <w:lang w:val="fr-BE"/>
        </w:rPr>
      </w:pPr>
      <w:r>
        <w:rPr>
          <w:i/>
          <w:lang w:val="fr-BE"/>
        </w:rPr>
        <w:t>Signalisation sur place au début du chantier</w:t>
      </w:r>
    </w:p>
    <w:p w14:paraId="0088DF62" w14:textId="77777777" w:rsidR="008C5B01" w:rsidRDefault="008C5B01">
      <w:pPr>
        <w:rPr>
          <w:lang w:val="fr-BE"/>
        </w:rPr>
      </w:pPr>
      <w:r>
        <w:rPr>
          <w:lang w:val="fr-BE"/>
        </w:rPr>
        <w:t xml:space="preserve">Le bord supérieur du </w:t>
      </w:r>
      <w:r>
        <w:rPr>
          <w:color w:val="000000"/>
        </w:rPr>
        <w:t xml:space="preserve">dispositif avec panneau FLR </w:t>
      </w:r>
      <w:r>
        <w:rPr>
          <w:lang w:val="fr-BE"/>
        </w:rPr>
        <w:t>se trouve entre 3,50 m et 4,00 m au-dessus du sol.</w:t>
      </w:r>
    </w:p>
    <w:p w14:paraId="1DEE6C13" w14:textId="77777777" w:rsidR="008C5B01" w:rsidRDefault="008C5B01">
      <w:pPr>
        <w:rPr>
          <w:lang w:val="fr-BE"/>
        </w:rPr>
      </w:pPr>
    </w:p>
    <w:p w14:paraId="5EB4D497" w14:textId="77777777" w:rsidR="008C5B01" w:rsidRDefault="008C5B01">
      <w:pPr>
        <w:ind w:left="218" w:hanging="218"/>
        <w:outlineLvl w:val="3"/>
        <w:rPr>
          <w:i/>
          <w:lang w:val="fr-BE"/>
        </w:rPr>
      </w:pPr>
      <w:r>
        <w:rPr>
          <w:i/>
          <w:lang w:val="fr-BE"/>
        </w:rPr>
        <w:t>Signalisation latérale</w:t>
      </w:r>
    </w:p>
    <w:p w14:paraId="5A4C9955" w14:textId="77777777" w:rsidR="008C5B01" w:rsidRDefault="008C5B01">
      <w:pPr>
        <w:rPr>
          <w:lang w:val="fr-BE"/>
        </w:rPr>
      </w:pPr>
      <w:r>
        <w:rPr>
          <w:lang w:val="fr-BE"/>
        </w:rPr>
        <w:t>Aucun éclairage n’est nécessaire sur les dispositifs de la signalisation latérale.</w:t>
      </w:r>
    </w:p>
    <w:p w14:paraId="47A32666" w14:textId="77777777" w:rsidR="008C5B01" w:rsidRDefault="008C5B01">
      <w:pPr>
        <w:rPr>
          <w:lang w:val="fr-BE"/>
        </w:rPr>
      </w:pPr>
      <w:r>
        <w:rPr>
          <w:lang w:val="fr-BE"/>
        </w:rPr>
        <w:t>L’usage de cônes de trafic de type IId est autorisé.</w:t>
      </w:r>
    </w:p>
    <w:p w14:paraId="5904ECB2" w14:textId="77777777" w:rsidR="008C5B01" w:rsidRDefault="008C5B01">
      <w:pPr>
        <w:rPr>
          <w:lang w:val="fr-BE"/>
        </w:rPr>
      </w:pPr>
    </w:p>
    <w:p w14:paraId="2CF95A1B" w14:textId="77777777" w:rsidR="006859F7" w:rsidRDefault="006859F7">
      <w:pPr>
        <w:rPr>
          <w:lang w:val="fr-BE"/>
        </w:rPr>
      </w:pPr>
    </w:p>
    <w:p w14:paraId="750297CB" w14:textId="1B8EAA34" w:rsidR="008C5B01" w:rsidRDefault="008C5B01">
      <w:pPr>
        <w:pStyle w:val="Titre3"/>
        <w:rPr>
          <w:lang w:val="fr-BE"/>
        </w:rPr>
      </w:pPr>
      <w:r>
        <w:rPr>
          <w:lang w:val="fr-BE"/>
        </w:rPr>
        <w:t>L. 1.</w:t>
      </w:r>
      <w:r w:rsidR="005F4C9B" w:rsidRPr="00853500">
        <w:rPr>
          <w:lang w:val="fr-BE"/>
        </w:rPr>
        <w:t>9</w:t>
      </w:r>
      <w:r>
        <w:rPr>
          <w:lang w:val="fr-BE"/>
        </w:rPr>
        <w:t>.2. ROUTES OÙ LA VITESSE MAXIMALE AUTORISÉE EST SUPÉRIEURE À 50 KM/H ET INFÉRIEURE OU ÉGALE À 90 KM/H.</w:t>
      </w:r>
      <w:bookmarkStart w:id="17" w:name="s41"/>
    </w:p>
    <w:p w14:paraId="7F864CB7" w14:textId="77777777" w:rsidR="008C5B01" w:rsidRDefault="008C5B01">
      <w:pPr>
        <w:pStyle w:val="TM2"/>
        <w:tabs>
          <w:tab w:val="clear" w:pos="8645"/>
          <w:tab w:val="clear" w:pos="9071"/>
        </w:tabs>
        <w:spacing w:after="0"/>
        <w:rPr>
          <w:caps w:val="0"/>
          <w:lang w:val="fr-BE"/>
        </w:rPr>
      </w:pPr>
    </w:p>
    <w:bookmarkEnd w:id="17"/>
    <w:p w14:paraId="5E39FFFD" w14:textId="77777777" w:rsidR="008C5B01" w:rsidRDefault="008C5B01">
      <w:pPr>
        <w:rPr>
          <w:lang w:val="fr-BE"/>
        </w:rPr>
      </w:pPr>
      <w:r>
        <w:rPr>
          <w:lang w:val="fr-BE"/>
        </w:rPr>
        <w:t>La signalisation prévue pour les chantiers de 2</w:t>
      </w:r>
      <w:r>
        <w:rPr>
          <w:vertAlign w:val="superscript"/>
          <w:lang w:val="fr-BE"/>
        </w:rPr>
        <w:t>ème</w:t>
      </w:r>
      <w:r>
        <w:rPr>
          <w:lang w:val="fr-BE"/>
        </w:rPr>
        <w:t xml:space="preserve"> catégorie reste d’application et est adaptée comme suit.</w:t>
      </w:r>
    </w:p>
    <w:p w14:paraId="721E8252" w14:textId="77777777" w:rsidR="008C5B01" w:rsidRDefault="008C5B01">
      <w:pPr>
        <w:rPr>
          <w:lang w:val="fr-BE"/>
        </w:rPr>
      </w:pPr>
    </w:p>
    <w:p w14:paraId="177A75D5" w14:textId="77777777" w:rsidR="008C5B01" w:rsidRDefault="008C5B01">
      <w:pPr>
        <w:outlineLvl w:val="3"/>
        <w:rPr>
          <w:i/>
          <w:lang w:val="fr-BE"/>
        </w:rPr>
      </w:pPr>
      <w:r>
        <w:rPr>
          <w:i/>
          <w:lang w:val="fr-BE"/>
        </w:rPr>
        <w:t>Signalisation à distance</w:t>
      </w:r>
    </w:p>
    <w:p w14:paraId="50073189" w14:textId="77777777" w:rsidR="008C5B01" w:rsidRDefault="008C5B01">
      <w:pPr>
        <w:rPr>
          <w:color w:val="000000"/>
        </w:rPr>
      </w:pPr>
      <w:r>
        <w:rPr>
          <w:color w:val="000000"/>
        </w:rPr>
        <w:t>Le guidage et les rabattements sont réalisés à l’aide de balises du type IIa ou IIb.</w:t>
      </w:r>
    </w:p>
    <w:p w14:paraId="3F0447B6" w14:textId="77777777" w:rsidR="008C5B01" w:rsidRDefault="008C5B01">
      <w:pPr>
        <w:rPr>
          <w:lang w:val="fr-BE"/>
        </w:rPr>
      </w:pPr>
      <w:r>
        <w:rPr>
          <w:lang w:val="fr-BE"/>
        </w:rPr>
        <w:t>Aucun éclairage n’est nécessaire sur les dispositifs de guidage et de rabattement.</w:t>
      </w:r>
    </w:p>
    <w:p w14:paraId="223FDD06" w14:textId="77777777" w:rsidR="00B32656" w:rsidRPr="003852FC" w:rsidRDefault="00453D23">
      <w:pPr>
        <w:rPr>
          <w:rFonts w:cs="Arial"/>
        </w:rPr>
      </w:pPr>
      <w:r w:rsidRPr="003852FC">
        <w:rPr>
          <w:rFonts w:cs="Arial"/>
        </w:rPr>
        <w:t xml:space="preserve">Le signal de danger A31 ou un autre signal de danger plus approprié et le signal C43 </w:t>
      </w:r>
      <w:r w:rsidR="00556A26" w:rsidRPr="003852FC">
        <w:rPr>
          <w:rFonts w:cs="Arial"/>
        </w:rPr>
        <w:t>"</w:t>
      </w:r>
      <w:r w:rsidRPr="003852FC">
        <w:rPr>
          <w:rFonts w:cs="Arial"/>
        </w:rPr>
        <w:t>50km/h</w:t>
      </w:r>
      <w:r w:rsidR="00556A26" w:rsidRPr="003852FC">
        <w:rPr>
          <w:rFonts w:cs="Arial"/>
        </w:rPr>
        <w:t>"</w:t>
      </w:r>
      <w:r w:rsidRPr="003852FC">
        <w:rPr>
          <w:rFonts w:cs="Arial"/>
        </w:rPr>
        <w:t xml:space="preserve"> ne sont pas </w:t>
      </w:r>
      <w:r w:rsidR="00DB5A34" w:rsidRPr="003852FC">
        <w:rPr>
          <w:rFonts w:cs="Arial"/>
        </w:rPr>
        <w:t xml:space="preserve">obligatoirement </w:t>
      </w:r>
      <w:r w:rsidRPr="003852FC">
        <w:rPr>
          <w:rFonts w:cs="Arial"/>
        </w:rPr>
        <w:t>placés dans un dispositif cadre</w:t>
      </w:r>
      <w:r w:rsidR="003852FC" w:rsidRPr="003852FC">
        <w:rPr>
          <w:rFonts w:cs="Arial"/>
        </w:rPr>
        <w:t>.</w:t>
      </w:r>
    </w:p>
    <w:p w14:paraId="070EE2BC" w14:textId="77777777" w:rsidR="008C5B01" w:rsidRDefault="008C5B01">
      <w:pPr>
        <w:rPr>
          <w:lang w:val="fr-BE"/>
        </w:rPr>
      </w:pPr>
    </w:p>
    <w:p w14:paraId="611CF892" w14:textId="77777777" w:rsidR="008C5B01" w:rsidRDefault="008C5B01">
      <w:pPr>
        <w:ind w:left="218" w:hanging="218"/>
        <w:outlineLvl w:val="3"/>
        <w:rPr>
          <w:i/>
          <w:lang w:val="fr-BE"/>
        </w:rPr>
      </w:pPr>
      <w:r>
        <w:rPr>
          <w:i/>
          <w:lang w:val="fr-BE"/>
        </w:rPr>
        <w:t>Signalisation latérale</w:t>
      </w:r>
    </w:p>
    <w:p w14:paraId="2F78F4AC" w14:textId="77777777" w:rsidR="008C5B01" w:rsidRDefault="008C5B01">
      <w:pPr>
        <w:rPr>
          <w:lang w:val="fr-BE"/>
        </w:rPr>
      </w:pPr>
      <w:r>
        <w:rPr>
          <w:lang w:val="fr-BE"/>
        </w:rPr>
        <w:t>L’usage de cônes de trafic de type IId est autorisé.</w:t>
      </w:r>
    </w:p>
    <w:p w14:paraId="4E4F3915" w14:textId="77777777" w:rsidR="008C5B01" w:rsidRDefault="008C5B01">
      <w:pPr>
        <w:rPr>
          <w:lang w:val="fr-BE"/>
        </w:rPr>
      </w:pPr>
      <w:r>
        <w:rPr>
          <w:lang w:val="fr-BE"/>
        </w:rPr>
        <w:t>Aucun éclairage n’est nécessaire sur les dispositifs de la signalisation latérale.</w:t>
      </w:r>
    </w:p>
    <w:p w14:paraId="504DC939" w14:textId="77777777" w:rsidR="008C5B01" w:rsidRDefault="008C5B01">
      <w:pPr>
        <w:rPr>
          <w:lang w:val="fr-BE"/>
        </w:rPr>
      </w:pPr>
    </w:p>
    <w:p w14:paraId="532D6D71" w14:textId="77777777" w:rsidR="008C5B01" w:rsidRDefault="008C5B01">
      <w:pPr>
        <w:rPr>
          <w:lang w:val="fr-BE"/>
        </w:rPr>
      </w:pPr>
    </w:p>
    <w:p w14:paraId="10CC6ACF" w14:textId="0C35FC13" w:rsidR="008C5B01" w:rsidRDefault="008C5B01">
      <w:pPr>
        <w:pStyle w:val="Titre3"/>
        <w:rPr>
          <w:lang w:val="fr-BE"/>
        </w:rPr>
      </w:pPr>
      <w:r>
        <w:rPr>
          <w:lang w:val="fr-BE"/>
        </w:rPr>
        <w:t>L. 1.</w:t>
      </w:r>
      <w:r w:rsidR="00853500" w:rsidRPr="00853500">
        <w:rPr>
          <w:lang w:val="fr-BE"/>
        </w:rPr>
        <w:t>9</w:t>
      </w:r>
      <w:r>
        <w:rPr>
          <w:lang w:val="fr-BE"/>
        </w:rPr>
        <w:t>.3. ROUTES OÙ LA VITESSE MAXIMALE AUTORISÉE EST INFÉRIEURE OU ÉGALE À 50 KM/H.</w:t>
      </w:r>
    </w:p>
    <w:p w14:paraId="0D2A4A1D" w14:textId="77777777" w:rsidR="008C5B01" w:rsidRDefault="008C5B01">
      <w:pPr>
        <w:outlineLvl w:val="1"/>
        <w:rPr>
          <w:i/>
          <w:lang w:val="fr-BE"/>
        </w:rPr>
      </w:pPr>
    </w:p>
    <w:p w14:paraId="2A69F5E1" w14:textId="77777777" w:rsidR="008C5B01" w:rsidRDefault="008C5B01">
      <w:pPr>
        <w:rPr>
          <w:lang w:val="fr-BE"/>
        </w:rPr>
      </w:pPr>
      <w:r>
        <w:rPr>
          <w:lang w:val="fr-BE"/>
        </w:rPr>
        <w:t>La signalisation prévue pour les chantiers de 3</w:t>
      </w:r>
      <w:r>
        <w:rPr>
          <w:vertAlign w:val="superscript"/>
          <w:lang w:val="fr-BE"/>
        </w:rPr>
        <w:t>ème</w:t>
      </w:r>
      <w:r>
        <w:rPr>
          <w:lang w:val="fr-BE"/>
        </w:rPr>
        <w:t xml:space="preserve"> catégorie reste d’application et est adaptée</w:t>
      </w:r>
      <w:r>
        <w:rPr>
          <w:color w:val="FF0000"/>
          <w:lang w:val="fr-BE"/>
        </w:rPr>
        <w:t xml:space="preserve"> </w:t>
      </w:r>
      <w:r>
        <w:rPr>
          <w:lang w:val="fr-BE"/>
        </w:rPr>
        <w:t>comme suit.</w:t>
      </w:r>
    </w:p>
    <w:p w14:paraId="3E0A8D2F" w14:textId="77777777" w:rsidR="008C5B01" w:rsidRDefault="008C5B01">
      <w:pPr>
        <w:rPr>
          <w:lang w:val="fr-BE"/>
        </w:rPr>
      </w:pPr>
    </w:p>
    <w:p w14:paraId="35D712C0" w14:textId="77777777" w:rsidR="008C5B01" w:rsidRDefault="008C5B01">
      <w:pPr>
        <w:outlineLvl w:val="3"/>
        <w:rPr>
          <w:i/>
          <w:lang w:val="fr-BE"/>
        </w:rPr>
      </w:pPr>
      <w:r>
        <w:rPr>
          <w:i/>
          <w:lang w:val="fr-BE"/>
        </w:rPr>
        <w:t>Signalisation à distance</w:t>
      </w:r>
    </w:p>
    <w:p w14:paraId="16F71EF4" w14:textId="38CCE6AE" w:rsidR="008C5B01" w:rsidRDefault="008C5B01">
      <w:pPr>
        <w:rPr>
          <w:color w:val="000000"/>
        </w:rPr>
      </w:pPr>
      <w:r>
        <w:rPr>
          <w:color w:val="000000"/>
        </w:rPr>
        <w:t>Dans les zones de rabattement, le balisage est réalisé au moyen de balises de type IIa ou de type IIb, avec une interdistance de 10 m maximum pour un rabattement effectué sur 50 m et avec une interdistance de 5</w:t>
      </w:r>
      <w:r w:rsidR="00C40492">
        <w:t> </w:t>
      </w:r>
      <w:r>
        <w:rPr>
          <w:color w:val="000000"/>
        </w:rPr>
        <w:t>m maximum pour un rabattement effectué sur 25 m.</w:t>
      </w:r>
    </w:p>
    <w:p w14:paraId="216B29E5" w14:textId="77777777" w:rsidR="008C5B01" w:rsidRDefault="008C5B01">
      <w:pPr>
        <w:rPr>
          <w:color w:val="000000"/>
          <w:lang w:val="fr-BE"/>
        </w:rPr>
      </w:pPr>
      <w:r>
        <w:rPr>
          <w:color w:val="000000"/>
        </w:rPr>
        <w:t>L</w:t>
      </w:r>
      <w:r>
        <w:rPr>
          <w:color w:val="000000"/>
          <w:lang w:val="fr-BE"/>
        </w:rPr>
        <w:t>es balises ne sont pas pourvues d’un éclairage.</w:t>
      </w:r>
    </w:p>
    <w:p w14:paraId="2732F2F6" w14:textId="77777777" w:rsidR="008C5B01" w:rsidRDefault="008C5B01">
      <w:pPr>
        <w:rPr>
          <w:lang w:val="fr-BE"/>
        </w:rPr>
      </w:pPr>
    </w:p>
    <w:p w14:paraId="689F86C1" w14:textId="77777777" w:rsidR="008C5B01" w:rsidRDefault="008C5B01">
      <w:pPr>
        <w:outlineLvl w:val="3"/>
        <w:rPr>
          <w:i/>
          <w:lang w:val="fr-BE"/>
        </w:rPr>
      </w:pPr>
      <w:r>
        <w:rPr>
          <w:i/>
          <w:lang w:val="fr-BE"/>
        </w:rPr>
        <w:t>Signalisation sur place au début du chantier</w:t>
      </w:r>
    </w:p>
    <w:p w14:paraId="4B018D94" w14:textId="260B2973" w:rsidR="008C5B01" w:rsidRDefault="008C5B01">
      <w:pPr>
        <w:pStyle w:val="Corpsdetexte"/>
        <w:rPr>
          <w:rFonts w:ascii="Arial" w:hAnsi="Arial"/>
          <w:b w:val="0"/>
          <w:color w:val="000000"/>
          <w:sz w:val="20"/>
        </w:rPr>
      </w:pPr>
      <w:r>
        <w:rPr>
          <w:rFonts w:ascii="Arial" w:hAnsi="Arial"/>
          <w:b w:val="0"/>
          <w:color w:val="000000"/>
          <w:sz w:val="20"/>
          <w:lang w:val="fr-FR"/>
        </w:rPr>
        <w:t xml:space="preserve">Sur les voiries à 4 bandes de circulation, la barrière à placer en début de chantier est remplacée par un </w:t>
      </w:r>
      <w:r>
        <w:rPr>
          <w:rFonts w:ascii="Arial" w:hAnsi="Arial"/>
          <w:b w:val="0"/>
          <w:color w:val="000000"/>
          <w:sz w:val="20"/>
          <w:lang w:val="fr-FR"/>
        </w:rPr>
        <w:lastRenderedPageBreak/>
        <w:t xml:space="preserve">dispositif cadre ou par un véhicule équipé conformément à l’article </w:t>
      </w:r>
      <w:r w:rsidR="008249E7" w:rsidRPr="006C7EAA">
        <w:rPr>
          <w:rFonts w:ascii="Arial" w:hAnsi="Arial" w:cs="Arial"/>
          <w:b w:val="0"/>
          <w:strike/>
          <w:sz w:val="20"/>
        </w:rPr>
        <w:t xml:space="preserve">7.1.1. </w:t>
      </w:r>
      <w:proofErr w:type="gramStart"/>
      <w:r w:rsidRPr="006C7EAA">
        <w:rPr>
          <w:rFonts w:ascii="Arial" w:hAnsi="Arial"/>
          <w:b w:val="0"/>
          <w:strike/>
          <w:color w:val="000000"/>
          <w:sz w:val="20"/>
          <w:lang w:val="fr-FR"/>
        </w:rPr>
        <w:t>de</w:t>
      </w:r>
      <w:proofErr w:type="gramEnd"/>
      <w:r w:rsidRPr="006C7EAA">
        <w:rPr>
          <w:rFonts w:ascii="Arial" w:hAnsi="Arial"/>
          <w:b w:val="0"/>
          <w:strike/>
          <w:color w:val="000000"/>
          <w:sz w:val="20"/>
        </w:rPr>
        <w:t xml:space="preserve"> l’Arrêté</w:t>
      </w:r>
      <w:r>
        <w:rPr>
          <w:rFonts w:ascii="Arial" w:hAnsi="Arial"/>
          <w:b w:val="0"/>
          <w:color w:val="000000"/>
          <w:sz w:val="20"/>
        </w:rPr>
        <w:t xml:space="preserve"> </w:t>
      </w:r>
      <w:r w:rsidRPr="006C7EAA">
        <w:rPr>
          <w:rFonts w:ascii="Arial" w:hAnsi="Arial"/>
          <w:b w:val="0"/>
          <w:strike/>
          <w:color w:val="000000"/>
          <w:sz w:val="20"/>
        </w:rPr>
        <w:t>ministériel</w:t>
      </w:r>
      <w:r w:rsidR="006C7EAA" w:rsidRPr="006C7EAA">
        <w:rPr>
          <w:rFonts w:ascii="Arial" w:hAnsi="Arial"/>
          <w:b w:val="0"/>
          <w:color w:val="000000"/>
          <w:sz w:val="20"/>
        </w:rPr>
        <w:t xml:space="preserve"> </w:t>
      </w:r>
      <w:r w:rsidR="006C7EAA" w:rsidRPr="006C7EAA">
        <w:rPr>
          <w:rFonts w:ascii="Arial" w:hAnsi="Arial"/>
          <w:b w:val="0"/>
          <w:color w:val="FF0000"/>
          <w:sz w:val="20"/>
        </w:rPr>
        <w:t>68 de l'</w:t>
      </w:r>
      <w:r w:rsidR="00DD25E2">
        <w:rPr>
          <w:rFonts w:ascii="Arial" w:hAnsi="Arial"/>
          <w:b w:val="0"/>
          <w:color w:val="FF0000"/>
          <w:sz w:val="20"/>
        </w:rPr>
        <w:t>AGW</w:t>
      </w:r>
      <w:r w:rsidR="008249E7" w:rsidRPr="008249E7">
        <w:rPr>
          <w:rFonts w:ascii="Arial" w:hAnsi="Arial" w:cs="Arial"/>
          <w:b w:val="0"/>
          <w:sz w:val="20"/>
        </w:rPr>
        <w:t>.</w:t>
      </w:r>
    </w:p>
    <w:p w14:paraId="15A13D16" w14:textId="7C59CE3E" w:rsidR="008C5B01" w:rsidRDefault="008C5B01">
      <w:pPr>
        <w:pStyle w:val="Corpsdetexte"/>
        <w:rPr>
          <w:rFonts w:ascii="Arial" w:hAnsi="Arial"/>
          <w:b w:val="0"/>
          <w:strike/>
          <w:color w:val="000000"/>
          <w:sz w:val="20"/>
          <w:lang w:val="fr-FR"/>
        </w:rPr>
      </w:pPr>
      <w:r>
        <w:rPr>
          <w:rFonts w:ascii="Arial" w:hAnsi="Arial"/>
          <w:b w:val="0"/>
          <w:color w:val="000000"/>
          <w:sz w:val="20"/>
          <w:lang w:val="fr-FR"/>
        </w:rPr>
        <w:t xml:space="preserve">Sur les voiries à 2 ou 3 bandes de circulation, la barrière à placer en début de chantier peut être remplacée par un véhicule équipé conformément à l’article </w:t>
      </w:r>
      <w:r w:rsidR="008249E7" w:rsidRPr="006C7EAA">
        <w:rPr>
          <w:rFonts w:ascii="Arial" w:hAnsi="Arial" w:cs="Arial"/>
          <w:b w:val="0"/>
          <w:strike/>
          <w:sz w:val="20"/>
        </w:rPr>
        <w:t xml:space="preserve">7.1.1. </w:t>
      </w:r>
      <w:proofErr w:type="gramStart"/>
      <w:r w:rsidR="00DC407C" w:rsidRPr="006C7EAA">
        <w:rPr>
          <w:rFonts w:ascii="Arial" w:hAnsi="Arial"/>
          <w:b w:val="0"/>
          <w:strike/>
          <w:color w:val="000000"/>
          <w:sz w:val="20"/>
          <w:lang w:val="fr-FR"/>
        </w:rPr>
        <w:t>de</w:t>
      </w:r>
      <w:proofErr w:type="gramEnd"/>
      <w:r w:rsidR="00DC407C" w:rsidRPr="006C7EAA">
        <w:rPr>
          <w:rFonts w:ascii="Arial" w:hAnsi="Arial"/>
          <w:b w:val="0"/>
          <w:strike/>
          <w:color w:val="000000"/>
          <w:sz w:val="20"/>
        </w:rPr>
        <w:t xml:space="preserve"> l’Arrêté ministériel</w:t>
      </w:r>
      <w:r w:rsidR="006C7EAA">
        <w:rPr>
          <w:rFonts w:ascii="Arial" w:hAnsi="Arial"/>
          <w:b w:val="0"/>
          <w:color w:val="000000"/>
          <w:sz w:val="20"/>
          <w:lang w:val="fr-FR"/>
        </w:rPr>
        <w:t xml:space="preserve"> </w:t>
      </w:r>
      <w:r w:rsidR="006C7EAA" w:rsidRPr="006C7EAA">
        <w:rPr>
          <w:rFonts w:ascii="Arial" w:hAnsi="Arial"/>
          <w:b w:val="0"/>
          <w:color w:val="FF0000"/>
          <w:sz w:val="20"/>
        </w:rPr>
        <w:t xml:space="preserve">68 de </w:t>
      </w:r>
      <w:r w:rsidR="00DD25E2">
        <w:rPr>
          <w:rFonts w:ascii="Arial" w:hAnsi="Arial"/>
          <w:b w:val="0"/>
          <w:color w:val="FF0000"/>
          <w:sz w:val="20"/>
        </w:rPr>
        <w:t>l'AGW</w:t>
      </w:r>
      <w:r>
        <w:rPr>
          <w:rFonts w:ascii="Arial" w:hAnsi="Arial"/>
          <w:b w:val="0"/>
          <w:color w:val="000000"/>
          <w:sz w:val="20"/>
          <w:lang w:val="fr-FR"/>
        </w:rPr>
        <w:t>.</w:t>
      </w:r>
    </w:p>
    <w:p w14:paraId="65B1320F" w14:textId="7AFF8CD7" w:rsidR="008C5B01" w:rsidRPr="006C7EAA" w:rsidRDefault="006C7EAA">
      <w:pPr>
        <w:rPr>
          <w:color w:val="FF0000"/>
        </w:rPr>
      </w:pPr>
      <w:r w:rsidRPr="006C7EAA">
        <w:rPr>
          <w:color w:val="FF0000"/>
        </w:rPr>
        <w:t>(</w:t>
      </w:r>
      <w:proofErr w:type="gramStart"/>
      <w:r w:rsidRPr="006C7EAA">
        <w:rPr>
          <w:color w:val="FF0000"/>
        </w:rPr>
        <w:t>d'application</w:t>
      </w:r>
      <w:proofErr w:type="gramEnd"/>
      <w:r w:rsidRPr="006C7EAA">
        <w:rPr>
          <w:color w:val="FF0000"/>
        </w:rPr>
        <w:t xml:space="preserve"> à partir du 01/03/2021)</w:t>
      </w:r>
    </w:p>
    <w:p w14:paraId="4C3DD41F" w14:textId="77777777" w:rsidR="006C7EAA" w:rsidRPr="006C7EAA" w:rsidRDefault="006C7EAA"/>
    <w:p w14:paraId="59DA44B6" w14:textId="77777777" w:rsidR="008C5B01" w:rsidRDefault="008C5B01">
      <w:pPr>
        <w:outlineLvl w:val="3"/>
        <w:rPr>
          <w:i/>
          <w:lang w:val="fr-BE"/>
        </w:rPr>
      </w:pPr>
      <w:r>
        <w:rPr>
          <w:i/>
          <w:lang w:val="fr-BE"/>
        </w:rPr>
        <w:t>Signalisation latérale</w:t>
      </w:r>
    </w:p>
    <w:p w14:paraId="258ADD19" w14:textId="77777777" w:rsidR="008C5B01" w:rsidRDefault="008C5B01">
      <w:pPr>
        <w:rPr>
          <w:lang w:val="fr-BE"/>
        </w:rPr>
      </w:pPr>
      <w:r>
        <w:rPr>
          <w:lang w:val="fr-BE"/>
        </w:rPr>
        <w:t>L’usage de cônes de trafic de type IId est autorisé.</w:t>
      </w:r>
    </w:p>
    <w:p w14:paraId="5B50DFE6" w14:textId="77777777" w:rsidR="008C5B01" w:rsidRDefault="008C5B01">
      <w:pPr>
        <w:rPr>
          <w:lang w:val="fr-BE"/>
        </w:rPr>
      </w:pPr>
      <w:r>
        <w:rPr>
          <w:lang w:val="fr-BE"/>
        </w:rPr>
        <w:t>Aucun éclairage n’est nécessaire sur les dispositifs de la signalisation latérale.</w:t>
      </w:r>
    </w:p>
    <w:p w14:paraId="48AA4FE6" w14:textId="77777777" w:rsidR="008C5B01" w:rsidRDefault="008C5B01">
      <w:pPr>
        <w:rPr>
          <w:lang w:val="fr-BE"/>
        </w:rPr>
      </w:pPr>
    </w:p>
    <w:p w14:paraId="48C8001F" w14:textId="77777777" w:rsidR="008C5B01" w:rsidRDefault="008C5B01">
      <w:pPr>
        <w:rPr>
          <w:lang w:val="fr-BE"/>
        </w:rPr>
      </w:pPr>
    </w:p>
    <w:p w14:paraId="3BB98FBC" w14:textId="60DBD36E" w:rsidR="008C5B01" w:rsidRDefault="008C5B01">
      <w:pPr>
        <w:pStyle w:val="Titre3"/>
        <w:rPr>
          <w:lang w:val="fr-BE"/>
        </w:rPr>
      </w:pPr>
      <w:r>
        <w:rPr>
          <w:lang w:val="fr-BE"/>
        </w:rPr>
        <w:t>L. 1.</w:t>
      </w:r>
      <w:r w:rsidR="00853500" w:rsidRPr="00853500">
        <w:rPr>
          <w:lang w:val="fr-BE"/>
        </w:rPr>
        <w:t>9</w:t>
      </w:r>
      <w:r>
        <w:rPr>
          <w:lang w:val="fr-BE"/>
        </w:rPr>
        <w:t>.4. CHANTIERS DIURNES IMPLANTÉS EN DEHORS DE LA CHAUSSÉE MAIS QUI CONSTITUENT UN DANGER POUR LES PIÉTONS, LES CYCLISTES ET LES CONDUCTEURS DE CYCLOMOTEURS À DEUX ROUES.</w:t>
      </w:r>
    </w:p>
    <w:p w14:paraId="58CBFD68" w14:textId="77777777" w:rsidR="008C5B01" w:rsidRDefault="008C5B01">
      <w:pPr>
        <w:outlineLvl w:val="1"/>
        <w:rPr>
          <w:color w:val="000000"/>
          <w:lang w:val="fr-BE"/>
        </w:rPr>
      </w:pPr>
    </w:p>
    <w:p w14:paraId="24C55E04" w14:textId="77777777" w:rsidR="008C5B01" w:rsidRDefault="008C5B01">
      <w:pPr>
        <w:outlineLvl w:val="1"/>
        <w:rPr>
          <w:color w:val="000000"/>
          <w:lang w:val="fr-BE"/>
        </w:rPr>
      </w:pPr>
      <w:r>
        <w:rPr>
          <w:color w:val="000000"/>
          <w:lang w:val="fr-BE"/>
        </w:rPr>
        <w:t>La signalisation prévue pour les chantiers de 4</w:t>
      </w:r>
      <w:r>
        <w:rPr>
          <w:color w:val="000000"/>
          <w:vertAlign w:val="superscript"/>
          <w:lang w:val="fr-BE"/>
        </w:rPr>
        <w:t>ème</w:t>
      </w:r>
      <w:r>
        <w:rPr>
          <w:color w:val="000000"/>
          <w:lang w:val="fr-BE"/>
        </w:rPr>
        <w:t xml:space="preserve"> catégorie reste d’application. Toutefois, l’éclairage n’est pas obligatoire.</w:t>
      </w:r>
    </w:p>
    <w:p w14:paraId="27C7BD4E" w14:textId="77777777" w:rsidR="00B45637" w:rsidRDefault="00B45637">
      <w:pPr>
        <w:outlineLvl w:val="1"/>
        <w:rPr>
          <w:color w:val="000000"/>
          <w:lang w:val="fr-BE"/>
        </w:rPr>
      </w:pPr>
    </w:p>
    <w:p w14:paraId="34B63413" w14:textId="77777777" w:rsidR="006859F7" w:rsidRDefault="006859F7">
      <w:pPr>
        <w:outlineLvl w:val="1"/>
        <w:rPr>
          <w:color w:val="000000"/>
          <w:lang w:val="fr-BE"/>
        </w:rPr>
      </w:pPr>
    </w:p>
    <w:p w14:paraId="4CF89578" w14:textId="77777777" w:rsidR="00B45637" w:rsidRDefault="00B45637">
      <w:pPr>
        <w:outlineLvl w:val="1"/>
        <w:rPr>
          <w:color w:val="000000"/>
          <w:lang w:val="fr-BE"/>
        </w:rPr>
      </w:pPr>
    </w:p>
    <w:p w14:paraId="778AEAE4" w14:textId="6C4B050A" w:rsidR="008C5B01" w:rsidRPr="003852FC" w:rsidRDefault="008C5B01">
      <w:pPr>
        <w:pStyle w:val="Titre2"/>
      </w:pPr>
      <w:bookmarkStart w:id="18" w:name="_Toc90365798"/>
      <w:r w:rsidRPr="003852FC">
        <w:t>L. 1.</w:t>
      </w:r>
      <w:r w:rsidRPr="00853500">
        <w:t>10</w:t>
      </w:r>
      <w:r w:rsidRPr="003852FC">
        <w:t>. CHANTIERS DE 6</w:t>
      </w:r>
      <w:r w:rsidRPr="003852FC">
        <w:rPr>
          <w:vertAlign w:val="superscript"/>
        </w:rPr>
        <w:t>ÈME</w:t>
      </w:r>
      <w:r w:rsidRPr="003852FC">
        <w:t xml:space="preserve"> CATÉGORIE</w:t>
      </w:r>
      <w:bookmarkEnd w:id="18"/>
    </w:p>
    <w:p w14:paraId="276225EA" w14:textId="77777777" w:rsidR="008C5B01" w:rsidRPr="003852FC" w:rsidRDefault="008C5B01"/>
    <w:p w14:paraId="128C99A6" w14:textId="5949DE4B" w:rsidR="007A1C9B" w:rsidRPr="00AF21E0" w:rsidRDefault="007372FF">
      <w:r w:rsidRPr="00AF21E0">
        <w:t xml:space="preserve">La longueur de la zone </w:t>
      </w:r>
      <w:r w:rsidR="0053017B" w:rsidRPr="00AF21E0">
        <w:t>d'intervention</w:t>
      </w:r>
      <w:r w:rsidRPr="00AF21E0">
        <w:t xml:space="preserve"> est de maximum 30 m</w:t>
      </w:r>
      <w:r w:rsidR="00477B84" w:rsidRPr="00AF21E0">
        <w:t xml:space="preserve"> </w:t>
      </w:r>
      <w:r w:rsidR="00C337D1" w:rsidRPr="00AF21E0">
        <w:t xml:space="preserve">sur voirie dont la vitesse maximale est </w:t>
      </w:r>
      <w:r w:rsidR="00CB003F" w:rsidRPr="00AF21E0">
        <w:t>inférieure</w:t>
      </w:r>
      <w:r w:rsidR="00C337D1" w:rsidRPr="00AF21E0">
        <w:t xml:space="preserve"> ou égale à 90 km/h</w:t>
      </w:r>
      <w:r w:rsidR="00477B84" w:rsidRPr="00AF21E0">
        <w:t xml:space="preserve">. </w:t>
      </w:r>
    </w:p>
    <w:p w14:paraId="36EF1DEB" w14:textId="77777777" w:rsidR="007A1C9B" w:rsidRPr="00AF21E0" w:rsidRDefault="007A1C9B"/>
    <w:p w14:paraId="0E5B8515" w14:textId="27969475" w:rsidR="007A1C9B" w:rsidRPr="00AF21E0" w:rsidRDefault="007A1C9B" w:rsidP="007A1C9B">
      <w:r w:rsidRPr="00AF21E0">
        <w:t xml:space="preserve">Sur autoroutes et routes à 2*2 voies dont la vitesse maximale est de 120 km/h, la longueur de la zone </w:t>
      </w:r>
      <w:r w:rsidR="0053017B" w:rsidRPr="00AF21E0">
        <w:t>d'intervention</w:t>
      </w:r>
      <w:r w:rsidRPr="00AF21E0">
        <w:t xml:space="preserve"> est au maximum de 200 m (zone tampon de minimum 100 m comprise).</w:t>
      </w:r>
    </w:p>
    <w:p w14:paraId="680D3FC2" w14:textId="77777777" w:rsidR="007A1C9B" w:rsidRPr="00AF21E0" w:rsidRDefault="007A1C9B"/>
    <w:p w14:paraId="5F53DA1B" w14:textId="77777777" w:rsidR="007A1C9B" w:rsidRPr="00AF21E0" w:rsidRDefault="007A1C9B" w:rsidP="007A1C9B">
      <w:r w:rsidRPr="00AF21E0">
        <w:t>Les dérogations à l'une ou plusieurs de ces exigences font, le cas échéant, l'objet d'une analyse de risque spécifique et établie par écrit liée à l'intervention.</w:t>
      </w:r>
    </w:p>
    <w:p w14:paraId="2EE3157A" w14:textId="77777777" w:rsidR="0049379C" w:rsidRPr="00AF21E0" w:rsidRDefault="0049379C"/>
    <w:p w14:paraId="58BBB0BA" w14:textId="77777777" w:rsidR="0007064E" w:rsidRPr="00AF21E0" w:rsidRDefault="0007064E" w:rsidP="0007064E">
      <w:r w:rsidRPr="00AF21E0">
        <w:t>La durée d'une intervention au même endroit est</w:t>
      </w:r>
      <w:r w:rsidR="00D857A8" w:rsidRPr="00AF21E0">
        <w:t xml:space="preserve"> toujours</w:t>
      </w:r>
      <w:r w:rsidRPr="00AF21E0">
        <w:t xml:space="preserve"> limitée à 3 heures maximum.</w:t>
      </w:r>
    </w:p>
    <w:p w14:paraId="11434BF7" w14:textId="77777777" w:rsidR="0007064E" w:rsidRPr="003852FC" w:rsidRDefault="0007064E"/>
    <w:p w14:paraId="5DC60185" w14:textId="2A39BDB3" w:rsidR="00BE066B" w:rsidRPr="00874ACD" w:rsidRDefault="0049379C" w:rsidP="00E16C21">
      <w:pPr>
        <w:rPr>
          <w:strike/>
        </w:rPr>
      </w:pPr>
      <w:r w:rsidRPr="00874ACD">
        <w:rPr>
          <w:strike/>
        </w:rPr>
        <w:t xml:space="preserve">Une zone tampon est aménagée entre </w:t>
      </w:r>
      <w:r w:rsidR="001F264A" w:rsidRPr="00874ACD">
        <w:rPr>
          <w:strike/>
        </w:rPr>
        <w:t xml:space="preserve">le véhicule de signalisation et la zone </w:t>
      </w:r>
      <w:r w:rsidR="0053017B" w:rsidRPr="00874ACD">
        <w:rPr>
          <w:strike/>
        </w:rPr>
        <w:t>d'intervention</w:t>
      </w:r>
      <w:r w:rsidR="002427E5" w:rsidRPr="00874ACD">
        <w:rPr>
          <w:strike/>
        </w:rPr>
        <w:t>;</w:t>
      </w:r>
      <w:r w:rsidR="001F264A" w:rsidRPr="00874ACD">
        <w:rPr>
          <w:strike/>
        </w:rPr>
        <w:t xml:space="preserve"> elle est située en dehors d'un croisement de voirie</w:t>
      </w:r>
      <w:r w:rsidRPr="00874ACD">
        <w:rPr>
          <w:strike/>
        </w:rPr>
        <w:t>. Son accès est interdit à tout personnel</w:t>
      </w:r>
      <w:r w:rsidR="00F724E2" w:rsidRPr="00874ACD">
        <w:rPr>
          <w:strike/>
        </w:rPr>
        <w:t>, véhicule et usager</w:t>
      </w:r>
      <w:r w:rsidR="006352D5" w:rsidRPr="00874ACD">
        <w:rPr>
          <w:strike/>
        </w:rPr>
        <w:t>s</w:t>
      </w:r>
      <w:r w:rsidR="002427E5" w:rsidRPr="00874ACD">
        <w:rPr>
          <w:strike/>
        </w:rPr>
        <w:t>;</w:t>
      </w:r>
      <w:r w:rsidRPr="00874ACD">
        <w:rPr>
          <w:strike/>
        </w:rPr>
        <w:t xml:space="preserve"> elle ne peut, par conséquent, être utilisée pour le dépôt de matériel ou de matériaux</w:t>
      </w:r>
      <w:r w:rsidR="00AF21E0" w:rsidRPr="00874ACD">
        <w:rPr>
          <w:strike/>
        </w:rPr>
        <w:t>.</w:t>
      </w:r>
    </w:p>
    <w:p w14:paraId="631B72FA" w14:textId="77777777" w:rsidR="007D4018" w:rsidRPr="00874ACD" w:rsidRDefault="007D4018" w:rsidP="007D4018">
      <w:pPr>
        <w:rPr>
          <w:strike/>
        </w:rPr>
      </w:pPr>
      <w:r w:rsidRPr="00874ACD">
        <w:rPr>
          <w:strike/>
        </w:rPr>
        <w:t>Les intervenants présents dans les véhicules de chantier, de signalisation et de présignalisation sont équipés d'un dispositif leur permettant une communication verbale et simultanée entre eux.</w:t>
      </w:r>
    </w:p>
    <w:p w14:paraId="79B2B629" w14:textId="6F35D803" w:rsidR="00874ACD" w:rsidRPr="00DD25E2" w:rsidRDefault="00874ACD" w:rsidP="00874ACD">
      <w:pPr>
        <w:rPr>
          <w:color w:val="FF0000"/>
          <w:lang w:val="fr-BE"/>
        </w:rPr>
      </w:pPr>
      <w:r w:rsidRPr="00764D1D">
        <w:rPr>
          <w:color w:val="FF0000"/>
        </w:rPr>
        <w:t>(</w:t>
      </w:r>
      <w:proofErr w:type="gramStart"/>
      <w:r w:rsidR="00DD25E2" w:rsidRPr="005B2EEC">
        <w:rPr>
          <w:color w:val="FF0000"/>
          <w:lang w:val="fr-BE"/>
        </w:rPr>
        <w:t>supprimé</w:t>
      </w:r>
      <w:proofErr w:type="gramEnd"/>
      <w:r w:rsidR="00DD25E2" w:rsidRPr="005B2EEC">
        <w:rPr>
          <w:color w:val="FF0000"/>
          <w:lang w:val="fr-BE"/>
        </w:rPr>
        <w:t xml:space="preserve"> </w:t>
      </w:r>
      <w:r w:rsidR="00DD25E2">
        <w:rPr>
          <w:color w:val="FF0000"/>
          <w:lang w:val="fr-BE"/>
        </w:rPr>
        <w:t xml:space="preserve">du CCT Qualiroutes </w:t>
      </w:r>
      <w:r w:rsidR="00DD25E2" w:rsidRPr="005B2EEC">
        <w:rPr>
          <w:color w:val="FF0000"/>
          <w:lang w:val="fr-BE"/>
        </w:rPr>
        <w:t>à partir du 01/03/2021</w:t>
      </w:r>
      <w:r w:rsidR="00DD25E2">
        <w:rPr>
          <w:color w:val="FF0000"/>
          <w:lang w:val="fr-BE"/>
        </w:rPr>
        <w:t xml:space="preserve"> car intégré dans l'AGW</w:t>
      </w:r>
      <w:r w:rsidRPr="00764D1D">
        <w:rPr>
          <w:color w:val="FF0000"/>
        </w:rPr>
        <w:t>)</w:t>
      </w:r>
    </w:p>
    <w:p w14:paraId="2F16C141" w14:textId="77777777" w:rsidR="0049379C" w:rsidRDefault="0049379C"/>
    <w:p w14:paraId="1700ABB0" w14:textId="77777777" w:rsidR="006352D5" w:rsidRDefault="006352D5"/>
    <w:p w14:paraId="0FC746F2" w14:textId="150D47EC" w:rsidR="008C5B01" w:rsidRPr="003852FC" w:rsidRDefault="008C5B01">
      <w:pPr>
        <w:pStyle w:val="Titre3"/>
      </w:pPr>
      <w:bookmarkStart w:id="19" w:name="s49"/>
      <w:r w:rsidRPr="003852FC">
        <w:t>L. 1.</w:t>
      </w:r>
      <w:r w:rsidRPr="00853500">
        <w:t>10</w:t>
      </w:r>
      <w:r w:rsidRPr="003852FC">
        <w:t>.1. CHANTIERS RÉALISÉS EN DEHORS DE LA CHAUSSÉE ET/OU DE LA PISTE CYCLABLE ET DONT LE OU LES VÉHICULES UTILISÉS SE SITUENT À AU MOINS 0,50 M DU BORD DE CELLE-CI.</w:t>
      </w:r>
      <w:bookmarkEnd w:id="19"/>
    </w:p>
    <w:p w14:paraId="6AF97ABE" w14:textId="77777777" w:rsidR="008C5B01" w:rsidRPr="003852FC" w:rsidRDefault="008C5B01"/>
    <w:p w14:paraId="7FE6BA23" w14:textId="15512A37" w:rsidR="008C5B01" w:rsidRPr="003852FC" w:rsidRDefault="008C5B01">
      <w:r w:rsidRPr="003852FC">
        <w:t xml:space="preserve">Le véhicule utilisé pour ces chantiers est conforme à l’article </w:t>
      </w:r>
      <w:r w:rsidR="0061340E" w:rsidRPr="00874ACD">
        <w:rPr>
          <w:strike/>
        </w:rPr>
        <w:t xml:space="preserve">7.1.1. </w:t>
      </w:r>
      <w:proofErr w:type="gramStart"/>
      <w:r w:rsidRPr="00874ACD">
        <w:rPr>
          <w:strike/>
        </w:rPr>
        <w:t>de</w:t>
      </w:r>
      <w:proofErr w:type="gramEnd"/>
      <w:r w:rsidRPr="00874ACD">
        <w:rPr>
          <w:strike/>
        </w:rPr>
        <w:t xml:space="preserve"> l’Arrêté ministériel</w:t>
      </w:r>
      <w:r w:rsidR="00874ACD">
        <w:t xml:space="preserve"> </w:t>
      </w:r>
      <w:r w:rsidR="00874ACD" w:rsidRPr="00874ACD">
        <w:rPr>
          <w:color w:val="FF0000"/>
        </w:rPr>
        <w:t>68 de l'AGW</w:t>
      </w:r>
      <w:r w:rsidRPr="003852FC">
        <w:t>.</w:t>
      </w:r>
    </w:p>
    <w:p w14:paraId="0B198E3E" w14:textId="6C9E58C5" w:rsidR="00874ACD" w:rsidRDefault="00874ACD" w:rsidP="00874ACD">
      <w:pPr>
        <w:rPr>
          <w:color w:val="FF0000"/>
        </w:rPr>
      </w:pPr>
      <w:r w:rsidRPr="00764D1D">
        <w:rPr>
          <w:color w:val="FF0000"/>
        </w:rPr>
        <w:t>(</w:t>
      </w:r>
      <w:proofErr w:type="gramStart"/>
      <w:r>
        <w:rPr>
          <w:color w:val="FF0000"/>
        </w:rPr>
        <w:t>d'application</w:t>
      </w:r>
      <w:proofErr w:type="gramEnd"/>
      <w:r w:rsidRPr="00764D1D">
        <w:rPr>
          <w:color w:val="FF0000"/>
        </w:rPr>
        <w:t xml:space="preserve"> à partir du 01/03/2021)</w:t>
      </w:r>
    </w:p>
    <w:p w14:paraId="31A6804A" w14:textId="77777777" w:rsidR="008C5B01" w:rsidRPr="003852FC" w:rsidRDefault="008C5B01"/>
    <w:p w14:paraId="5B945F43" w14:textId="398CE2CE" w:rsidR="008C5B01" w:rsidRPr="003852FC" w:rsidRDefault="008C5B01">
      <w:pPr>
        <w:pStyle w:val="Titre3"/>
      </w:pPr>
      <w:r w:rsidRPr="003852FC">
        <w:t>L. 1.</w:t>
      </w:r>
      <w:r w:rsidR="005F4C9B" w:rsidRPr="00853500">
        <w:t>10</w:t>
      </w:r>
      <w:r w:rsidRPr="003852FC">
        <w:t>.2. CHANTIERS RÉALISÉS TOTALEMENT OU EN PARTIE SUR LA CHAUSSÉE ET/OU sur LA PISTE CYCLABLE et/ou sur la bau ET À MOINS DE 0,50 M DU BORD DE CELLE-CI</w:t>
      </w:r>
    </w:p>
    <w:p w14:paraId="66177903" w14:textId="77777777" w:rsidR="008C5B01" w:rsidRPr="003852FC" w:rsidRDefault="008C5B01"/>
    <w:p w14:paraId="2D8A429B" w14:textId="39C8E310" w:rsidR="008C5B01" w:rsidRPr="003852FC" w:rsidRDefault="008C5B01">
      <w:pPr>
        <w:pStyle w:val="Titre4"/>
      </w:pPr>
      <w:bookmarkStart w:id="20" w:name="s51"/>
      <w:r w:rsidRPr="003852FC">
        <w:t>L. 1.</w:t>
      </w:r>
      <w:r w:rsidRPr="00853500">
        <w:t>10</w:t>
      </w:r>
      <w:r w:rsidRPr="003852FC">
        <w:t>.2.1. Sur les voies publiques o</w:t>
      </w:r>
      <w:r w:rsidR="00D35227">
        <w:t>Ù</w:t>
      </w:r>
      <w:r w:rsidRPr="003852FC">
        <w:t xml:space="preserve"> la vitesse maximale autorisée est inférieure ou égale à 90 km/h</w:t>
      </w:r>
      <w:bookmarkEnd w:id="20"/>
    </w:p>
    <w:p w14:paraId="2C29F7F8" w14:textId="77777777" w:rsidR="008C5B01" w:rsidRPr="003852FC" w:rsidRDefault="008C5B01"/>
    <w:p w14:paraId="611ABFC1" w14:textId="10C3ED0D" w:rsidR="008C5B01" w:rsidRPr="003852FC" w:rsidRDefault="008C5B01">
      <w:r w:rsidRPr="003852FC">
        <w:t xml:space="preserve">Le véhicule utilisé pour ces chantiers est conforme à l’article </w:t>
      </w:r>
      <w:r w:rsidR="0061340E" w:rsidRPr="00874ACD">
        <w:rPr>
          <w:strike/>
        </w:rPr>
        <w:t xml:space="preserve">7.1.1. </w:t>
      </w:r>
      <w:proofErr w:type="gramStart"/>
      <w:r w:rsidRPr="00874ACD">
        <w:rPr>
          <w:strike/>
        </w:rPr>
        <w:t>de</w:t>
      </w:r>
      <w:proofErr w:type="gramEnd"/>
      <w:r w:rsidRPr="00874ACD">
        <w:rPr>
          <w:strike/>
        </w:rPr>
        <w:t xml:space="preserve"> l’Arrêté ministériel</w:t>
      </w:r>
      <w:r w:rsidR="00874ACD">
        <w:t xml:space="preserve"> </w:t>
      </w:r>
      <w:r w:rsidR="00874ACD" w:rsidRPr="00874ACD">
        <w:rPr>
          <w:color w:val="FF0000"/>
        </w:rPr>
        <w:t>68 de l'AGW</w:t>
      </w:r>
      <w:r w:rsidRPr="003852FC">
        <w:t xml:space="preserve">. Il est équipé </w:t>
      </w:r>
      <w:r w:rsidRPr="00874ACD">
        <w:rPr>
          <w:strike/>
        </w:rPr>
        <w:t>des signaux A31 et D1</w:t>
      </w:r>
      <w:r w:rsidR="00874ACD">
        <w:t xml:space="preserve"> </w:t>
      </w:r>
      <w:r w:rsidR="00874ACD" w:rsidRPr="00874ACD">
        <w:rPr>
          <w:color w:val="FF0000"/>
        </w:rPr>
        <w:t>du signal A31</w:t>
      </w:r>
      <w:r w:rsidRPr="003852FC">
        <w:t>.</w:t>
      </w:r>
    </w:p>
    <w:p w14:paraId="5A3B4712" w14:textId="1D49FAA0" w:rsidR="008C5B01" w:rsidRPr="003852FC" w:rsidRDefault="008C5B01">
      <w:pPr>
        <w:pStyle w:val="Retraitcorpsdetexte"/>
        <w:ind w:left="0"/>
      </w:pPr>
      <w:r w:rsidRPr="00874ACD">
        <w:rPr>
          <w:strike/>
        </w:rPr>
        <w:t>Les signaux A31 et D1 sont dédoublés</w:t>
      </w:r>
      <w:r w:rsidRPr="003852FC">
        <w:t xml:space="preserve"> </w:t>
      </w:r>
      <w:r w:rsidR="00874ACD" w:rsidRPr="00874ACD">
        <w:rPr>
          <w:color w:val="FF0000"/>
        </w:rPr>
        <w:t>Le signal A31</w:t>
      </w:r>
      <w:r w:rsidR="00874ACD">
        <w:rPr>
          <w:color w:val="FF0000"/>
        </w:rPr>
        <w:t xml:space="preserve"> est dédoublé </w:t>
      </w:r>
      <w:r w:rsidRPr="003852FC">
        <w:t>à l’avant de l’engin ou du véhicule si celui-ci est amené à travailler à l’axe de la chaussée ou sur la bande de circulation jouxtant l’axe de la chaussée.</w:t>
      </w:r>
    </w:p>
    <w:p w14:paraId="33A56DB4" w14:textId="77777777" w:rsidR="00874ACD" w:rsidRDefault="00874ACD" w:rsidP="00874ACD">
      <w:pPr>
        <w:rPr>
          <w:color w:val="FF0000"/>
        </w:rPr>
      </w:pPr>
      <w:r w:rsidRPr="00764D1D">
        <w:rPr>
          <w:color w:val="FF0000"/>
        </w:rPr>
        <w:t>(</w:t>
      </w:r>
      <w:proofErr w:type="gramStart"/>
      <w:r>
        <w:rPr>
          <w:color w:val="FF0000"/>
        </w:rPr>
        <w:t>d'application</w:t>
      </w:r>
      <w:proofErr w:type="gramEnd"/>
      <w:r w:rsidRPr="00764D1D">
        <w:rPr>
          <w:color w:val="FF0000"/>
        </w:rPr>
        <w:t xml:space="preserve"> à partir du 01/03/2021)</w:t>
      </w:r>
    </w:p>
    <w:p w14:paraId="5822207F" w14:textId="04D8F1AA" w:rsidR="00C86EBE" w:rsidRPr="00874ACD" w:rsidRDefault="00C86EBE" w:rsidP="00C86EBE">
      <w:pPr>
        <w:rPr>
          <w:strike/>
        </w:rPr>
      </w:pPr>
      <w:r w:rsidRPr="00874ACD">
        <w:rPr>
          <w:strike/>
        </w:rPr>
        <w:lastRenderedPageBreak/>
        <w:t>Le véhicule de signalisation (avec FLR) se situe en amont du véhicule de chantier; la distance entre ces véhicules est adaptée en fonction des conditions de visibilité. Le véhicule de signalisation est toujours visible par les usagers se dirigeant vers la zone d</w:t>
      </w:r>
      <w:r w:rsidR="0053017B" w:rsidRPr="00874ACD">
        <w:rPr>
          <w:strike/>
        </w:rPr>
        <w:t>u</w:t>
      </w:r>
      <w:r w:rsidRPr="00874ACD">
        <w:rPr>
          <w:strike/>
        </w:rPr>
        <w:t xml:space="preserve"> chantier à une distance minimale de 150 m.</w:t>
      </w:r>
    </w:p>
    <w:p w14:paraId="304599E1" w14:textId="77777777" w:rsidR="00C86EBE" w:rsidRPr="00AF21E0" w:rsidRDefault="00C86EBE">
      <w:pPr>
        <w:pStyle w:val="Retraitcorpsdetexte"/>
        <w:ind w:left="0"/>
        <w:rPr>
          <w:lang w:val="fr-FR"/>
        </w:rPr>
      </w:pPr>
    </w:p>
    <w:p w14:paraId="792D1C3C" w14:textId="77777777" w:rsidR="006B7FBC" w:rsidRPr="00874ACD" w:rsidRDefault="006B7FBC" w:rsidP="006B7FBC">
      <w:pPr>
        <w:rPr>
          <w:rFonts w:cs="Arial"/>
          <w:strike/>
          <w:szCs w:val="22"/>
        </w:rPr>
      </w:pPr>
      <w:r w:rsidRPr="00874ACD">
        <w:rPr>
          <w:rFonts w:cs="Arial"/>
          <w:strike/>
          <w:szCs w:val="22"/>
        </w:rPr>
        <w:t xml:space="preserve">Le véhicule de signalisation est </w:t>
      </w:r>
      <w:r w:rsidR="004C7F4C" w:rsidRPr="00874ACD">
        <w:rPr>
          <w:rFonts w:cs="Arial"/>
          <w:strike/>
          <w:szCs w:val="22"/>
        </w:rPr>
        <w:t xml:space="preserve">équipé </w:t>
      </w:r>
      <w:r w:rsidRPr="00874ACD">
        <w:rPr>
          <w:rFonts w:cs="Arial"/>
          <w:strike/>
          <w:szCs w:val="22"/>
        </w:rPr>
        <w:t>de l'un des deux types suivants:</w:t>
      </w:r>
    </w:p>
    <w:p w14:paraId="52A11F49" w14:textId="77777777" w:rsidR="006B7FBC" w:rsidRPr="00874ACD" w:rsidRDefault="003F7909" w:rsidP="006B7FBC">
      <w:pPr>
        <w:pStyle w:val="Puces2"/>
        <w:rPr>
          <w:strike/>
        </w:rPr>
      </w:pPr>
      <w:proofErr w:type="gramStart"/>
      <w:r w:rsidRPr="00874ACD">
        <w:rPr>
          <w:strike/>
        </w:rPr>
        <w:t>u</w:t>
      </w:r>
      <w:r w:rsidR="006B7FBC" w:rsidRPr="00874ACD">
        <w:rPr>
          <w:strike/>
        </w:rPr>
        <w:t>n</w:t>
      </w:r>
      <w:proofErr w:type="gramEnd"/>
      <w:r w:rsidR="006B7FBC" w:rsidRPr="00874ACD">
        <w:rPr>
          <w:strike/>
        </w:rPr>
        <w:t xml:space="preserve"> dispositif </w:t>
      </w:r>
      <w:r w:rsidRPr="00874ACD">
        <w:rPr>
          <w:strike/>
        </w:rPr>
        <w:t>"</w:t>
      </w:r>
      <w:r w:rsidR="006B7FBC" w:rsidRPr="00874ACD">
        <w:rPr>
          <w:strike/>
        </w:rPr>
        <w:t>FLR tractée</w:t>
      </w:r>
      <w:r w:rsidRPr="00874ACD">
        <w:rPr>
          <w:strike/>
        </w:rPr>
        <w:t>"</w:t>
      </w:r>
      <w:r w:rsidR="006B7FBC" w:rsidRPr="00874ACD">
        <w:rPr>
          <w:strike/>
        </w:rPr>
        <w:t xml:space="preserve"> selon le </w:t>
      </w:r>
      <w:r w:rsidR="006B7FBC" w:rsidRPr="00874ACD">
        <w:rPr>
          <w:strike/>
          <w:color w:val="0000FF"/>
          <w:lang w:val="fr-BE"/>
        </w:rPr>
        <w:t>L. 1.3.4.</w:t>
      </w:r>
    </w:p>
    <w:p w14:paraId="0A3A062B" w14:textId="77777777" w:rsidR="000F1676" w:rsidRPr="00874ACD" w:rsidRDefault="006B7FBC" w:rsidP="003F7909">
      <w:pPr>
        <w:pStyle w:val="Puces2"/>
        <w:rPr>
          <w:strike/>
        </w:rPr>
      </w:pPr>
      <w:proofErr w:type="gramStart"/>
      <w:r w:rsidRPr="00874ACD">
        <w:rPr>
          <w:strike/>
        </w:rPr>
        <w:t>un</w:t>
      </w:r>
      <w:proofErr w:type="gramEnd"/>
      <w:r w:rsidRPr="00874ACD">
        <w:rPr>
          <w:strike/>
        </w:rPr>
        <w:t xml:space="preserve"> dispositif FLR installé sur le véhicule lui-même</w:t>
      </w:r>
      <w:r w:rsidR="003F7909" w:rsidRPr="00874ACD">
        <w:rPr>
          <w:strike/>
        </w:rPr>
        <w:t xml:space="preserve"> (comme illustré ci-dessous)</w:t>
      </w:r>
      <w:r w:rsidR="000F1676" w:rsidRPr="00874ACD">
        <w:rPr>
          <w:strike/>
        </w:rPr>
        <w:t xml:space="preserve"> </w:t>
      </w:r>
      <w:r w:rsidRPr="00874ACD">
        <w:rPr>
          <w:strike/>
        </w:rPr>
        <w:t>avec</w:t>
      </w:r>
      <w:r w:rsidR="000F1676" w:rsidRPr="00874ACD">
        <w:rPr>
          <w:strike/>
        </w:rPr>
        <w:t>:</w:t>
      </w:r>
    </w:p>
    <w:p w14:paraId="6F0B6082" w14:textId="77777777" w:rsidR="000F1676" w:rsidRPr="00874ACD" w:rsidRDefault="006B7FBC" w:rsidP="000F1676">
      <w:pPr>
        <w:pStyle w:val="Puces2"/>
        <w:tabs>
          <w:tab w:val="clear" w:pos="624"/>
        </w:tabs>
        <w:ind w:left="1418" w:hanging="142"/>
        <w:rPr>
          <w:strike/>
        </w:rPr>
      </w:pPr>
      <w:proofErr w:type="gramStart"/>
      <w:r w:rsidRPr="00874ACD">
        <w:rPr>
          <w:strike/>
        </w:rPr>
        <w:t>un</w:t>
      </w:r>
      <w:proofErr w:type="gramEnd"/>
      <w:r w:rsidRPr="00874ACD">
        <w:rPr>
          <w:strike/>
        </w:rPr>
        <w:t xml:space="preserve"> cadre présentant des bandes alternée</w:t>
      </w:r>
      <w:r w:rsidR="003F7909" w:rsidRPr="00874ACD">
        <w:rPr>
          <w:strike/>
        </w:rPr>
        <w:t>s</w:t>
      </w:r>
      <w:r w:rsidRPr="00874ACD">
        <w:rPr>
          <w:strike/>
        </w:rPr>
        <w:t xml:space="preserve"> </w:t>
      </w:r>
      <w:r w:rsidR="004C7F4C" w:rsidRPr="00874ACD">
        <w:rPr>
          <w:strike/>
        </w:rPr>
        <w:t xml:space="preserve">de couleur </w:t>
      </w:r>
      <w:r w:rsidRPr="00874ACD">
        <w:rPr>
          <w:strike/>
        </w:rPr>
        <w:t>rouge et blanche et un minimum de 21 feux</w:t>
      </w:r>
      <w:r w:rsidR="00464DCB" w:rsidRPr="00874ACD">
        <w:rPr>
          <w:strike/>
        </w:rPr>
        <w:t xml:space="preserve"> (L8M)</w:t>
      </w:r>
      <w:r w:rsidR="000F1676" w:rsidRPr="00874ACD">
        <w:rPr>
          <w:strike/>
        </w:rPr>
        <w:t xml:space="preserve"> ou</w:t>
      </w:r>
    </w:p>
    <w:p w14:paraId="2282409B" w14:textId="77777777" w:rsidR="006B7FBC" w:rsidRPr="00874ACD" w:rsidRDefault="000F1676" w:rsidP="000F1676">
      <w:pPr>
        <w:pStyle w:val="Puces2"/>
        <w:ind w:firstLine="652"/>
        <w:rPr>
          <w:strike/>
        </w:rPr>
      </w:pPr>
      <w:proofErr w:type="gramStart"/>
      <w:r w:rsidRPr="00874ACD">
        <w:rPr>
          <w:strike/>
        </w:rPr>
        <w:t>u</w:t>
      </w:r>
      <w:r w:rsidR="006B7FBC" w:rsidRPr="00874ACD">
        <w:rPr>
          <w:strike/>
        </w:rPr>
        <w:t>n</w:t>
      </w:r>
      <w:proofErr w:type="gramEnd"/>
      <w:r w:rsidR="006B7FBC" w:rsidRPr="00874ACD">
        <w:rPr>
          <w:strike/>
        </w:rPr>
        <w:t xml:space="preserve"> écran LED selon la NBN EN 12966.</w:t>
      </w:r>
    </w:p>
    <w:p w14:paraId="659987F6" w14:textId="0E2E55DA" w:rsidR="00970429" w:rsidRPr="00970429" w:rsidRDefault="00970429" w:rsidP="00DD25E2">
      <w:pPr>
        <w:rPr>
          <w:color w:val="FF0000"/>
          <w:lang w:val="fr-BE"/>
        </w:rPr>
      </w:pPr>
      <w:r w:rsidRPr="00970429">
        <w:rPr>
          <w:color w:val="FF0000"/>
          <w:lang w:val="fr-BE"/>
        </w:rPr>
        <w:t>(</w:t>
      </w:r>
      <w:proofErr w:type="gramStart"/>
      <w:r w:rsidR="00DD25E2" w:rsidRPr="005B2EEC">
        <w:rPr>
          <w:color w:val="FF0000"/>
          <w:lang w:val="fr-BE"/>
        </w:rPr>
        <w:t>supprimé</w:t>
      </w:r>
      <w:proofErr w:type="gramEnd"/>
      <w:r w:rsidR="00DD25E2" w:rsidRPr="005B2EEC">
        <w:rPr>
          <w:color w:val="FF0000"/>
          <w:lang w:val="fr-BE"/>
        </w:rPr>
        <w:t xml:space="preserve"> </w:t>
      </w:r>
      <w:r w:rsidR="00DD25E2">
        <w:rPr>
          <w:color w:val="FF0000"/>
          <w:lang w:val="fr-BE"/>
        </w:rPr>
        <w:t xml:space="preserve">du CCT Qualiroutes </w:t>
      </w:r>
      <w:r w:rsidR="00DD25E2" w:rsidRPr="005B2EEC">
        <w:rPr>
          <w:color w:val="FF0000"/>
          <w:lang w:val="fr-BE"/>
        </w:rPr>
        <w:t>à partir du 01/03/2021</w:t>
      </w:r>
      <w:r w:rsidR="00DD25E2">
        <w:rPr>
          <w:color w:val="FF0000"/>
          <w:lang w:val="fr-BE"/>
        </w:rPr>
        <w:t xml:space="preserve"> car intégré dans l'AGW</w:t>
      </w:r>
      <w:r w:rsidR="00DD25E2" w:rsidRPr="005616EE">
        <w:rPr>
          <w:color w:val="FF0000"/>
          <w:lang w:val="fr-BE"/>
        </w:rPr>
        <w:t>)</w:t>
      </w:r>
    </w:p>
    <w:p w14:paraId="79F54B01" w14:textId="5437EEB5" w:rsidR="003F7909" w:rsidRPr="00874ACD" w:rsidRDefault="003F7909" w:rsidP="003F7909">
      <w:pPr>
        <w:pStyle w:val="Retraitcorpsdetexte"/>
        <w:ind w:left="0"/>
        <w:jc w:val="center"/>
        <w:rPr>
          <w:strike/>
          <w:lang w:val="fr-FR"/>
        </w:rPr>
      </w:pPr>
    </w:p>
    <w:p w14:paraId="2F5F360D" w14:textId="77777777" w:rsidR="00435DC8" w:rsidRPr="00AF21E0" w:rsidRDefault="00435DC8">
      <w:pPr>
        <w:pStyle w:val="Retraitcorpsdetexte"/>
        <w:ind w:left="0"/>
        <w:rPr>
          <w:lang w:val="fr-FR"/>
        </w:rPr>
      </w:pPr>
      <w:r w:rsidRPr="00AF21E0">
        <w:rPr>
          <w:lang w:val="fr-FR"/>
        </w:rPr>
        <w:t>Aussi bien pour les interventions stationnaires que mobiles:</w:t>
      </w:r>
    </w:p>
    <w:p w14:paraId="72A9579A" w14:textId="77777777" w:rsidR="00C86EBE" w:rsidRPr="00AF21E0" w:rsidRDefault="00C86EBE" w:rsidP="00C86EBE">
      <w:pPr>
        <w:rPr>
          <w:lang w:val="fr-BE"/>
        </w:rPr>
      </w:pPr>
      <w:r w:rsidRPr="00AF21E0">
        <w:rPr>
          <w:lang w:val="fr-BE"/>
        </w:rPr>
        <w:t>Si la vitesse maximale autorisée est ≤ à 50 km/h, la longueur de la zone tampon est de minimum 3 m</w:t>
      </w:r>
      <w:r w:rsidR="009175D8" w:rsidRPr="00AF21E0">
        <w:rPr>
          <w:lang w:val="fr-BE"/>
        </w:rPr>
        <w:t>.</w:t>
      </w:r>
    </w:p>
    <w:p w14:paraId="6592A8B4" w14:textId="77777777" w:rsidR="00C86EBE" w:rsidRPr="00AF21E0" w:rsidRDefault="00C86EBE" w:rsidP="00C86EBE">
      <w:pPr>
        <w:rPr>
          <w:lang w:val="fr-BE"/>
        </w:rPr>
      </w:pPr>
      <w:r w:rsidRPr="00AF21E0">
        <w:rPr>
          <w:lang w:val="fr-BE"/>
        </w:rPr>
        <w:t xml:space="preserve">Si la vitesse maximale autorisée est </w:t>
      </w:r>
      <w:r w:rsidR="000F1676" w:rsidRPr="00AF21E0">
        <w:rPr>
          <w:lang w:val="fr-BE"/>
        </w:rPr>
        <w:t>comprise entre</w:t>
      </w:r>
      <w:r w:rsidRPr="00AF21E0">
        <w:rPr>
          <w:lang w:val="fr-BE"/>
        </w:rPr>
        <w:t xml:space="preserve"> 50 km/h</w:t>
      </w:r>
      <w:r w:rsidR="000F1676" w:rsidRPr="00AF21E0">
        <w:rPr>
          <w:lang w:val="fr-BE"/>
        </w:rPr>
        <w:t xml:space="preserve"> et 90 km/h</w:t>
      </w:r>
      <w:r w:rsidRPr="00AF21E0">
        <w:rPr>
          <w:lang w:val="fr-BE"/>
        </w:rPr>
        <w:t>, elle est de minimum 10 m</w:t>
      </w:r>
      <w:r w:rsidR="009175D8" w:rsidRPr="00AF21E0">
        <w:rPr>
          <w:lang w:val="fr-BE"/>
        </w:rPr>
        <w:t>.</w:t>
      </w:r>
    </w:p>
    <w:p w14:paraId="465EE1AC" w14:textId="77777777" w:rsidR="009175D8" w:rsidRPr="00AF21E0" w:rsidRDefault="009175D8" w:rsidP="00C86EBE">
      <w:pPr>
        <w:rPr>
          <w:lang w:val="fr-BE"/>
        </w:rPr>
      </w:pPr>
      <w:r w:rsidRPr="00AF21E0">
        <w:rPr>
          <w:lang w:val="fr-BE"/>
        </w:rPr>
        <w:t>Dans ce cas, la masse minimale du véhicule est de 3,5 tonnes.</w:t>
      </w:r>
    </w:p>
    <w:p w14:paraId="61D5CFCB" w14:textId="77777777" w:rsidR="003F7909" w:rsidRDefault="003F7909">
      <w:pPr>
        <w:pStyle w:val="Retraitcorpsdetexte"/>
        <w:ind w:left="0"/>
        <w:rPr>
          <w:lang w:val="fr-FR"/>
        </w:rPr>
      </w:pPr>
    </w:p>
    <w:p w14:paraId="3A47B95C" w14:textId="502F0A33" w:rsidR="00DD25E2" w:rsidRPr="005616EE" w:rsidRDefault="008249E7" w:rsidP="00DD25E2">
      <w:pPr>
        <w:rPr>
          <w:color w:val="FF0000"/>
          <w:lang w:val="fr-BE"/>
        </w:rPr>
      </w:pPr>
      <w:r w:rsidRPr="00874ACD">
        <w:rPr>
          <w:rFonts w:cs="Arial"/>
          <w:b/>
          <w:caps/>
          <w:strike/>
        </w:rPr>
        <w:t>L. 1.10.2.1.1. INTERVENTION STATIONNAIRE</w:t>
      </w:r>
      <w:r w:rsidR="00970429" w:rsidRPr="00970429">
        <w:rPr>
          <w:rFonts w:cs="Arial"/>
          <w:b/>
          <w:caps/>
        </w:rPr>
        <w:t xml:space="preserve"> </w:t>
      </w:r>
      <w:r w:rsidR="00970429" w:rsidRPr="005616EE">
        <w:rPr>
          <w:color w:val="FF0000"/>
          <w:lang w:val="fr-BE"/>
        </w:rPr>
        <w:t>(</w:t>
      </w:r>
      <w:r w:rsidR="00DD25E2" w:rsidRPr="005B2EEC">
        <w:rPr>
          <w:color w:val="FF0000"/>
          <w:lang w:val="fr-BE"/>
        </w:rPr>
        <w:t xml:space="preserve">supprimé </w:t>
      </w:r>
      <w:r w:rsidR="00DD25E2">
        <w:rPr>
          <w:color w:val="FF0000"/>
          <w:lang w:val="fr-BE"/>
        </w:rPr>
        <w:t xml:space="preserve">du CCT Qualiroutes </w:t>
      </w:r>
      <w:r w:rsidR="00DD25E2" w:rsidRPr="005B2EEC">
        <w:rPr>
          <w:color w:val="FF0000"/>
          <w:lang w:val="fr-BE"/>
        </w:rPr>
        <w:t>à partir du 01/03/2021</w:t>
      </w:r>
      <w:r w:rsidR="00DD25E2">
        <w:rPr>
          <w:color w:val="FF0000"/>
          <w:lang w:val="fr-BE"/>
        </w:rPr>
        <w:t xml:space="preserve"> car intégré dans l'AGW</w:t>
      </w:r>
      <w:r w:rsidR="00DD25E2" w:rsidRPr="005616EE">
        <w:rPr>
          <w:color w:val="FF0000"/>
          <w:lang w:val="fr-BE"/>
        </w:rPr>
        <w:t>)</w:t>
      </w:r>
    </w:p>
    <w:p w14:paraId="62918D30" w14:textId="1369780B" w:rsidR="00E43AE8" w:rsidRPr="00970429" w:rsidRDefault="00E43AE8" w:rsidP="00970429">
      <w:pPr>
        <w:rPr>
          <w:color w:val="FF0000"/>
          <w:lang w:val="fr-BE"/>
        </w:rPr>
      </w:pPr>
    </w:p>
    <w:p w14:paraId="7BA0B894" w14:textId="1D0A108D" w:rsidR="00E43AE8" w:rsidRPr="00874ACD" w:rsidRDefault="008249E7" w:rsidP="00E43AE8">
      <w:pPr>
        <w:rPr>
          <w:strike/>
        </w:rPr>
      </w:pPr>
      <w:r w:rsidRPr="00874ACD">
        <w:rPr>
          <w:strike/>
        </w:rPr>
        <w:t xml:space="preserve">Des cônes de trafic </w:t>
      </w:r>
      <w:r w:rsidR="00762A99" w:rsidRPr="00874ACD">
        <w:rPr>
          <w:strike/>
        </w:rPr>
        <w:t xml:space="preserve">(selon le </w:t>
      </w:r>
      <w:r w:rsidR="00762A99" w:rsidRPr="00874ACD">
        <w:rPr>
          <w:strike/>
          <w:color w:val="0000FF"/>
        </w:rPr>
        <w:t>L. 1.3.1</w:t>
      </w:r>
      <w:r w:rsidR="00762A99" w:rsidRPr="00874ACD">
        <w:rPr>
          <w:strike/>
          <w:color w:val="0070C0"/>
        </w:rPr>
        <w:t>.</w:t>
      </w:r>
      <w:r w:rsidR="00762A99" w:rsidRPr="00874ACD">
        <w:rPr>
          <w:strike/>
        </w:rPr>
        <w:t>)</w:t>
      </w:r>
      <w:r w:rsidRPr="00874ACD">
        <w:rPr>
          <w:strike/>
        </w:rPr>
        <w:t xml:space="preserve">sont placés entre le véhicule de signalisation et le véhicule de chantier, ainsi qu’au droit de la zone </w:t>
      </w:r>
      <w:r w:rsidR="0053017B" w:rsidRPr="00874ACD">
        <w:rPr>
          <w:strike/>
        </w:rPr>
        <w:t>d'intervention</w:t>
      </w:r>
      <w:r w:rsidRPr="00874ACD">
        <w:rPr>
          <w:strike/>
        </w:rPr>
        <w:t xml:space="preserve"> pour assurer une protection latérale et délimiter cette zone tant longitudinalement que transversalement. L’intervalle entre les cônes </w:t>
      </w:r>
      <w:r w:rsidR="00F22B8B" w:rsidRPr="00874ACD">
        <w:rPr>
          <w:strike/>
        </w:rPr>
        <w:t xml:space="preserve">placés longitudinalement </w:t>
      </w:r>
      <w:r w:rsidRPr="00874ACD">
        <w:rPr>
          <w:strike/>
        </w:rPr>
        <w:t>est de maximum 12,50 m</w:t>
      </w:r>
      <w:r w:rsidR="00477B84" w:rsidRPr="00874ACD">
        <w:rPr>
          <w:strike/>
        </w:rPr>
        <w:t>, sauf de maximum 5 m en agglomération</w:t>
      </w:r>
      <w:r w:rsidR="00AF21E0" w:rsidRPr="00874ACD">
        <w:rPr>
          <w:strike/>
        </w:rPr>
        <w:t>.</w:t>
      </w:r>
    </w:p>
    <w:p w14:paraId="5FD5EE4A" w14:textId="77777777" w:rsidR="007849A0" w:rsidRPr="00874ACD" w:rsidRDefault="007849A0" w:rsidP="00D13A03">
      <w:pPr>
        <w:rPr>
          <w:rFonts w:cs="Arial"/>
          <w:strike/>
        </w:rPr>
      </w:pPr>
    </w:p>
    <w:p w14:paraId="2D2375B5" w14:textId="77777777" w:rsidR="00E43AE8" w:rsidRPr="00874ACD" w:rsidRDefault="008249E7" w:rsidP="00E43AE8">
      <w:pPr>
        <w:pStyle w:val="Titre4"/>
        <w:rPr>
          <w:rFonts w:ascii="Arial" w:hAnsi="Arial" w:cs="Arial"/>
          <w:b w:val="0"/>
          <w:strike/>
        </w:rPr>
      </w:pPr>
      <w:r w:rsidRPr="00874ACD">
        <w:rPr>
          <w:rFonts w:ascii="Arial" w:hAnsi="Arial" w:cs="Arial"/>
          <w:b w:val="0"/>
          <w:caps w:val="0"/>
          <w:strike/>
        </w:rPr>
        <w:t xml:space="preserve">L. 1.10.2.1.2. INTERVENTION MOBILE </w:t>
      </w:r>
    </w:p>
    <w:p w14:paraId="326BDD96" w14:textId="77777777" w:rsidR="006B7FBC" w:rsidRPr="00874ACD" w:rsidRDefault="006B7FBC" w:rsidP="006A5A9F">
      <w:pPr>
        <w:rPr>
          <w:strike/>
          <w:color w:val="FF0000"/>
          <w:lang w:val="fr-BE"/>
        </w:rPr>
      </w:pPr>
    </w:p>
    <w:p w14:paraId="6F2080B5" w14:textId="77777777" w:rsidR="006B7FBC" w:rsidRPr="00874ACD" w:rsidRDefault="006B7FBC" w:rsidP="006B7FBC">
      <w:pPr>
        <w:rPr>
          <w:strike/>
          <w:lang w:val="fr-BE"/>
        </w:rPr>
      </w:pPr>
      <w:r w:rsidRPr="00874ACD">
        <w:rPr>
          <w:strike/>
          <w:lang w:val="fr-BE"/>
        </w:rPr>
        <w:t>Les cônes sont interdits</w:t>
      </w:r>
      <w:r w:rsidR="00EC7803" w:rsidRPr="00874ACD">
        <w:rPr>
          <w:strike/>
          <w:lang w:val="fr-BE"/>
        </w:rPr>
        <w:t>.</w:t>
      </w:r>
    </w:p>
    <w:p w14:paraId="06D276A8" w14:textId="77777777" w:rsidR="00874ACD" w:rsidRDefault="00874ACD" w:rsidP="00D13A03"/>
    <w:p w14:paraId="39EA08CE" w14:textId="6B019215" w:rsidR="008C5B01" w:rsidRPr="003852FC" w:rsidRDefault="008C5B01" w:rsidP="00D35227">
      <w:pPr>
        <w:pStyle w:val="Titre4"/>
      </w:pPr>
      <w:r w:rsidRPr="003852FC">
        <w:t>L. 1.</w:t>
      </w:r>
      <w:r w:rsidR="005F4C9B" w:rsidRPr="00555289">
        <w:t>10</w:t>
      </w:r>
      <w:r w:rsidRPr="003852FC">
        <w:t xml:space="preserve">.2.2. </w:t>
      </w:r>
      <w:r w:rsidR="00D35227" w:rsidRPr="003852FC">
        <w:t>Sur les voies publiques o</w:t>
      </w:r>
      <w:r w:rsidR="00D35227">
        <w:t>Ù</w:t>
      </w:r>
      <w:r w:rsidR="00D35227" w:rsidRPr="003852FC">
        <w:t xml:space="preserve"> la vitesse maximale autorisée est </w:t>
      </w:r>
      <w:r w:rsidR="00D35227">
        <w:t>SUPE</w:t>
      </w:r>
      <w:r w:rsidR="00D35227" w:rsidRPr="003852FC">
        <w:t>rieure à 90 km/h</w:t>
      </w:r>
      <w:r w:rsidR="00D35227">
        <w:t xml:space="preserve"> (</w:t>
      </w:r>
      <w:proofErr w:type="gramStart"/>
      <w:r w:rsidR="00D35227" w:rsidRPr="003852FC">
        <w:t>autoroutes</w:t>
      </w:r>
      <w:r w:rsidR="00D35227" w:rsidRPr="003852FC">
        <w:t xml:space="preserve"> </w:t>
      </w:r>
      <w:r w:rsidR="00D35227">
        <w:t xml:space="preserve"> et</w:t>
      </w:r>
      <w:proofErr w:type="gramEnd"/>
      <w:r w:rsidR="00D35227">
        <w:t xml:space="preserve"> </w:t>
      </w:r>
      <w:r w:rsidRPr="003852FC">
        <w:t>2 x 2 bandes ou plus et assimilées</w:t>
      </w:r>
      <w:r w:rsidR="00D35227">
        <w:t>)</w:t>
      </w:r>
    </w:p>
    <w:p w14:paraId="62609522" w14:textId="77777777" w:rsidR="008C5B01" w:rsidRPr="003852FC" w:rsidRDefault="008C5B01"/>
    <w:p w14:paraId="2E463270" w14:textId="195505F8" w:rsidR="008C5B01" w:rsidRPr="003852FC" w:rsidRDefault="008249E7">
      <w:pPr>
        <w:pStyle w:val="Titre5"/>
      </w:pPr>
      <w:r w:rsidRPr="008249E7">
        <w:rPr>
          <w:caps w:val="0"/>
        </w:rPr>
        <w:t>L. 1.</w:t>
      </w:r>
      <w:r w:rsidRPr="00555289">
        <w:rPr>
          <w:caps w:val="0"/>
        </w:rPr>
        <w:t>10</w:t>
      </w:r>
      <w:r w:rsidRPr="008249E7">
        <w:rPr>
          <w:caps w:val="0"/>
        </w:rPr>
        <w:t xml:space="preserve">.2.2.1. ZONE </w:t>
      </w:r>
      <w:r w:rsidR="0053017B">
        <w:rPr>
          <w:caps w:val="0"/>
        </w:rPr>
        <w:t>D'INTERVENTION</w:t>
      </w:r>
    </w:p>
    <w:p w14:paraId="5609BA8B" w14:textId="77777777" w:rsidR="008C5B01" w:rsidRPr="003852FC" w:rsidRDefault="008C5B01"/>
    <w:p w14:paraId="5AC7B232" w14:textId="77777777" w:rsidR="00874ACD" w:rsidRPr="003852FC" w:rsidRDefault="00874ACD" w:rsidP="00874ACD">
      <w:r w:rsidRPr="003852FC">
        <w:t xml:space="preserve">Le véhicule utilisé pour ces chantiers est conforme à l’article </w:t>
      </w:r>
      <w:r w:rsidRPr="00874ACD">
        <w:rPr>
          <w:strike/>
        </w:rPr>
        <w:t xml:space="preserve">7.1.1. </w:t>
      </w:r>
      <w:proofErr w:type="gramStart"/>
      <w:r w:rsidRPr="00874ACD">
        <w:rPr>
          <w:strike/>
        </w:rPr>
        <w:t>de</w:t>
      </w:r>
      <w:proofErr w:type="gramEnd"/>
      <w:r w:rsidRPr="00874ACD">
        <w:rPr>
          <w:strike/>
        </w:rPr>
        <w:t xml:space="preserve"> l’Arrêté ministériel</w:t>
      </w:r>
      <w:r>
        <w:t xml:space="preserve"> </w:t>
      </w:r>
      <w:r w:rsidRPr="00874ACD">
        <w:rPr>
          <w:color w:val="FF0000"/>
        </w:rPr>
        <w:t>68 de l'AGW</w:t>
      </w:r>
      <w:r w:rsidRPr="003852FC">
        <w:t xml:space="preserve">. Il est équipé </w:t>
      </w:r>
      <w:r w:rsidRPr="00874ACD">
        <w:rPr>
          <w:strike/>
        </w:rPr>
        <w:t>des signaux A31 et D1</w:t>
      </w:r>
      <w:r>
        <w:t xml:space="preserve"> </w:t>
      </w:r>
      <w:r w:rsidRPr="00874ACD">
        <w:rPr>
          <w:color w:val="FF0000"/>
        </w:rPr>
        <w:t>du signal A31</w:t>
      </w:r>
      <w:r w:rsidRPr="003852FC">
        <w:t>.</w:t>
      </w:r>
    </w:p>
    <w:p w14:paraId="799EB311" w14:textId="77777777" w:rsidR="00874ACD" w:rsidRDefault="00874ACD" w:rsidP="00874ACD">
      <w:pPr>
        <w:rPr>
          <w:color w:val="FF0000"/>
        </w:rPr>
      </w:pPr>
      <w:r w:rsidRPr="00764D1D">
        <w:rPr>
          <w:color w:val="FF0000"/>
        </w:rPr>
        <w:t>(</w:t>
      </w:r>
      <w:proofErr w:type="gramStart"/>
      <w:r>
        <w:rPr>
          <w:color w:val="FF0000"/>
        </w:rPr>
        <w:t>d'application</w:t>
      </w:r>
      <w:proofErr w:type="gramEnd"/>
      <w:r w:rsidRPr="00764D1D">
        <w:rPr>
          <w:color w:val="FF0000"/>
        </w:rPr>
        <w:t xml:space="preserve"> à partir du 01/03/2021)</w:t>
      </w:r>
    </w:p>
    <w:p w14:paraId="793B881C" w14:textId="77777777" w:rsidR="007950A5" w:rsidRPr="003852FC" w:rsidRDefault="007950A5"/>
    <w:p w14:paraId="7BE18192" w14:textId="77777777" w:rsidR="007950A5" w:rsidRPr="003852FC" w:rsidRDefault="008249E7">
      <w:r w:rsidRPr="008249E7">
        <w:rPr>
          <w:rFonts w:cs="Arial"/>
        </w:rPr>
        <w:t xml:space="preserve">La longueur de la zone tampon est </w:t>
      </w:r>
      <w:r w:rsidRPr="008249E7">
        <w:t>de minimum 100 m et de maximum 150 m.</w:t>
      </w:r>
    </w:p>
    <w:p w14:paraId="1534B15B" w14:textId="77777777" w:rsidR="007950A5" w:rsidRDefault="007950A5"/>
    <w:p w14:paraId="3F369D26" w14:textId="77777777" w:rsidR="00DD25E2" w:rsidRPr="005616EE" w:rsidRDefault="008249E7" w:rsidP="00DD25E2">
      <w:pPr>
        <w:rPr>
          <w:color w:val="FF0000"/>
          <w:lang w:val="fr-BE"/>
        </w:rPr>
      </w:pPr>
      <w:r w:rsidRPr="00DD25E2">
        <w:rPr>
          <w:rFonts w:cs="Arial"/>
          <w:bCs/>
          <w:strike/>
        </w:rPr>
        <w:t>L. 1.10.2.2.1.1.</w:t>
      </w:r>
      <w:r w:rsidRPr="00DD25E2">
        <w:rPr>
          <w:bCs/>
          <w:strike/>
        </w:rPr>
        <w:t xml:space="preserve"> </w:t>
      </w:r>
      <w:r w:rsidRPr="00DD25E2">
        <w:rPr>
          <w:rFonts w:cs="Arial"/>
          <w:bCs/>
          <w:caps/>
          <w:strike/>
        </w:rPr>
        <w:t>INTERVENTION STATIONNAIRE</w:t>
      </w:r>
      <w:r w:rsidR="00DD25E2" w:rsidRPr="00DD25E2">
        <w:rPr>
          <w:rFonts w:cs="Arial"/>
          <w:bCs/>
          <w:caps/>
          <w:strike/>
        </w:rPr>
        <w:t xml:space="preserve"> </w:t>
      </w:r>
      <w:r w:rsidR="00DD25E2" w:rsidRPr="00DD25E2">
        <w:rPr>
          <w:bCs/>
          <w:color w:val="FF0000"/>
          <w:lang w:val="fr-BE"/>
        </w:rPr>
        <w:t>(</w:t>
      </w:r>
      <w:r w:rsidR="00DD25E2" w:rsidRPr="005B2EEC">
        <w:rPr>
          <w:color w:val="FF0000"/>
          <w:lang w:val="fr-BE"/>
        </w:rPr>
        <w:t xml:space="preserve">supprimé </w:t>
      </w:r>
      <w:r w:rsidR="00DD25E2">
        <w:rPr>
          <w:color w:val="FF0000"/>
          <w:lang w:val="fr-BE"/>
        </w:rPr>
        <w:t xml:space="preserve">du CCT Qualiroutes </w:t>
      </w:r>
      <w:r w:rsidR="00DD25E2" w:rsidRPr="005B2EEC">
        <w:rPr>
          <w:color w:val="FF0000"/>
          <w:lang w:val="fr-BE"/>
        </w:rPr>
        <w:t>à partir du 01/03/2021</w:t>
      </w:r>
      <w:r w:rsidR="00DD25E2">
        <w:rPr>
          <w:color w:val="FF0000"/>
          <w:lang w:val="fr-BE"/>
        </w:rPr>
        <w:t xml:space="preserve"> car intégré dans l'AGW</w:t>
      </w:r>
      <w:r w:rsidR="00DD25E2" w:rsidRPr="005616EE">
        <w:rPr>
          <w:color w:val="FF0000"/>
          <w:lang w:val="fr-BE"/>
        </w:rPr>
        <w:t>)</w:t>
      </w:r>
    </w:p>
    <w:p w14:paraId="2184B884" w14:textId="2D37A009" w:rsidR="00352222" w:rsidRPr="00DD25E2" w:rsidRDefault="00352222" w:rsidP="00352222">
      <w:pPr>
        <w:pStyle w:val="Titre4"/>
        <w:rPr>
          <w:strike/>
          <w:lang w:val="fr-BE"/>
        </w:rPr>
      </w:pPr>
    </w:p>
    <w:p w14:paraId="60EFE9D3" w14:textId="7A0ED82E" w:rsidR="00352222" w:rsidRPr="00874ACD" w:rsidRDefault="008249E7" w:rsidP="00352222">
      <w:pPr>
        <w:rPr>
          <w:strike/>
        </w:rPr>
      </w:pPr>
      <w:r w:rsidRPr="00874ACD">
        <w:rPr>
          <w:strike/>
        </w:rPr>
        <w:t xml:space="preserve">Des cônes de trafic ou balises sont placés entre le véhicule de signalisation et le véhicule de chantier, ainsi qu’au droit de la zone </w:t>
      </w:r>
      <w:r w:rsidR="0053017B" w:rsidRPr="00874ACD">
        <w:rPr>
          <w:strike/>
        </w:rPr>
        <w:t>d'intervention</w:t>
      </w:r>
      <w:r w:rsidRPr="00874ACD">
        <w:rPr>
          <w:strike/>
        </w:rPr>
        <w:t xml:space="preserve"> pour assurer une protection latérale et délimiter cette zone tant longitudinalement que transversalement. L’intervalle entre les cônes ou balises </w:t>
      </w:r>
      <w:r w:rsidR="00F22B8B" w:rsidRPr="00874ACD">
        <w:rPr>
          <w:strike/>
        </w:rPr>
        <w:t xml:space="preserve">placés longitudinalement </w:t>
      </w:r>
      <w:r w:rsidRPr="00874ACD">
        <w:rPr>
          <w:strike/>
        </w:rPr>
        <w:t>est de maximum 12,50 m.</w:t>
      </w:r>
    </w:p>
    <w:p w14:paraId="26885978" w14:textId="77777777" w:rsidR="000B7C4C" w:rsidRPr="00874ACD" w:rsidRDefault="000B7C4C" w:rsidP="00352222">
      <w:pPr>
        <w:rPr>
          <w:strike/>
        </w:rPr>
      </w:pPr>
    </w:p>
    <w:p w14:paraId="36DF3DF1" w14:textId="022EB09D" w:rsidR="00DD25E2" w:rsidRPr="005616EE" w:rsidRDefault="002227A6" w:rsidP="00DD25E2">
      <w:pPr>
        <w:rPr>
          <w:color w:val="FF0000"/>
          <w:lang w:val="fr-BE"/>
        </w:rPr>
      </w:pPr>
      <w:r w:rsidRPr="00DD25E2">
        <w:rPr>
          <w:rFonts w:cs="Arial"/>
          <w:bCs/>
          <w:strike/>
        </w:rPr>
        <w:t>L. 1.10.2.2.1.2.</w:t>
      </w:r>
      <w:r w:rsidRPr="00DD25E2">
        <w:rPr>
          <w:bCs/>
          <w:strike/>
        </w:rPr>
        <w:t xml:space="preserve"> </w:t>
      </w:r>
      <w:r w:rsidRPr="00DD25E2">
        <w:rPr>
          <w:rFonts w:cs="Arial"/>
          <w:bCs/>
          <w:caps/>
          <w:strike/>
        </w:rPr>
        <w:t>INTERVENTION MOBILE</w:t>
      </w:r>
      <w:r w:rsidR="00DD25E2">
        <w:rPr>
          <w:rFonts w:cs="Arial"/>
          <w:bCs/>
          <w:caps/>
          <w:strike/>
        </w:rPr>
        <w:t xml:space="preserve"> </w:t>
      </w:r>
      <w:r w:rsidR="00DD25E2" w:rsidRPr="005616EE">
        <w:rPr>
          <w:color w:val="FF0000"/>
          <w:lang w:val="fr-BE"/>
        </w:rPr>
        <w:t>(</w:t>
      </w:r>
      <w:r w:rsidR="00DD25E2" w:rsidRPr="005B2EEC">
        <w:rPr>
          <w:color w:val="FF0000"/>
          <w:lang w:val="fr-BE"/>
        </w:rPr>
        <w:t xml:space="preserve">supprimé </w:t>
      </w:r>
      <w:r w:rsidR="00DD25E2">
        <w:rPr>
          <w:color w:val="FF0000"/>
          <w:lang w:val="fr-BE"/>
        </w:rPr>
        <w:t xml:space="preserve">du CCT Qualiroutes </w:t>
      </w:r>
      <w:r w:rsidR="00DD25E2" w:rsidRPr="005B2EEC">
        <w:rPr>
          <w:color w:val="FF0000"/>
          <w:lang w:val="fr-BE"/>
        </w:rPr>
        <w:t>à partir du 01/03/2021</w:t>
      </w:r>
      <w:r w:rsidR="00DD25E2">
        <w:rPr>
          <w:color w:val="FF0000"/>
          <w:lang w:val="fr-BE"/>
        </w:rPr>
        <w:t xml:space="preserve"> car intégré dans l'AGW</w:t>
      </w:r>
      <w:r w:rsidR="00DD25E2" w:rsidRPr="005616EE">
        <w:rPr>
          <w:color w:val="FF0000"/>
          <w:lang w:val="fr-BE"/>
        </w:rPr>
        <w:t>)</w:t>
      </w:r>
    </w:p>
    <w:p w14:paraId="28F85FBD" w14:textId="77777777" w:rsidR="00B419E8" w:rsidRPr="00874ACD" w:rsidRDefault="00B419E8" w:rsidP="00352222">
      <w:pPr>
        <w:rPr>
          <w:strike/>
        </w:rPr>
      </w:pPr>
    </w:p>
    <w:p w14:paraId="5B7D8E88" w14:textId="77777777" w:rsidR="00352222" w:rsidRPr="00874ACD" w:rsidRDefault="00352222" w:rsidP="00352222">
      <w:pPr>
        <w:rPr>
          <w:strike/>
        </w:rPr>
      </w:pPr>
      <w:r w:rsidRPr="00874ACD">
        <w:rPr>
          <w:strike/>
        </w:rPr>
        <w:t xml:space="preserve">Les cônes sont </w:t>
      </w:r>
      <w:r w:rsidR="008249E7" w:rsidRPr="00874ACD">
        <w:rPr>
          <w:strike/>
        </w:rPr>
        <w:t>interdits.</w:t>
      </w:r>
      <w:r w:rsidRPr="00874ACD">
        <w:rPr>
          <w:strike/>
        </w:rPr>
        <w:t xml:space="preserve"> </w:t>
      </w:r>
    </w:p>
    <w:p w14:paraId="7AD1CC12" w14:textId="77777777" w:rsidR="000F4211" w:rsidRPr="00DD25E2" w:rsidRDefault="000F4211" w:rsidP="00352222">
      <w:pPr>
        <w:rPr>
          <w:lang w:val="fr-BE"/>
        </w:rPr>
      </w:pPr>
    </w:p>
    <w:p w14:paraId="5D8ED87B" w14:textId="33F42F91" w:rsidR="009572B0" w:rsidRPr="003852FC" w:rsidRDefault="009572B0" w:rsidP="009572B0">
      <w:pPr>
        <w:pStyle w:val="Titre5"/>
      </w:pPr>
      <w:r w:rsidRPr="003852FC">
        <w:t>L. 1.</w:t>
      </w:r>
      <w:r w:rsidR="005F4C9B" w:rsidRPr="00555289">
        <w:rPr>
          <w:caps w:val="0"/>
        </w:rPr>
        <w:t>10</w:t>
      </w:r>
      <w:r w:rsidRPr="003852FC">
        <w:t>.2.2.2. Vehicule de Signalisation (Dispositif AVEC PANNEAU FLR)</w:t>
      </w:r>
    </w:p>
    <w:p w14:paraId="4C13CFF5" w14:textId="77777777" w:rsidR="009572B0" w:rsidRPr="003852FC" w:rsidRDefault="009572B0" w:rsidP="009572B0"/>
    <w:p w14:paraId="2F1DCBB6" w14:textId="6F4C3692" w:rsidR="009572B0" w:rsidRDefault="009572B0" w:rsidP="009572B0">
      <w:r w:rsidRPr="003852FC">
        <w:t xml:space="preserve">Le dispositif avec panneau FLR est conforme </w:t>
      </w:r>
      <w:r w:rsidRPr="00D23967">
        <w:rPr>
          <w:strike/>
        </w:rPr>
        <w:t>au L. 1.3.4</w:t>
      </w:r>
      <w:r w:rsidR="00D23967">
        <w:t xml:space="preserve"> </w:t>
      </w:r>
      <w:r w:rsidR="00D23967" w:rsidRPr="00D23967">
        <w:rPr>
          <w:color w:val="FF0000"/>
        </w:rPr>
        <w:t>type III de l'annexe 3 de l'AGW</w:t>
      </w:r>
      <w:r w:rsidRPr="003852FC">
        <w:t>.</w:t>
      </w:r>
      <w:r w:rsidR="004709A4" w:rsidRPr="003852FC">
        <w:t xml:space="preserve"> </w:t>
      </w:r>
      <w:r w:rsidRPr="003852FC">
        <w:t xml:space="preserve">Il est équipé d’un absorbeur de choc. </w:t>
      </w:r>
    </w:p>
    <w:p w14:paraId="667429FA" w14:textId="77777777" w:rsidR="00D23967" w:rsidRPr="003852FC" w:rsidRDefault="00D23967" w:rsidP="009572B0"/>
    <w:p w14:paraId="251CD990" w14:textId="4521590A" w:rsidR="009572B0" w:rsidRPr="003852FC" w:rsidRDefault="009572B0" w:rsidP="009572B0">
      <w:r w:rsidRPr="003852FC">
        <w:t xml:space="preserve">Il se situe en amont du véhicule de chantier, à une distance de </w:t>
      </w:r>
      <w:r w:rsidR="0061340E" w:rsidRPr="003852FC">
        <w:t>minimum</w:t>
      </w:r>
      <w:r w:rsidRPr="003852FC">
        <w:t xml:space="preserve"> 100 m de celui-ci et de maximum 150 m</w:t>
      </w:r>
      <w:r w:rsidR="00D23967">
        <w:t xml:space="preserve"> (zone tampon)</w:t>
      </w:r>
      <w:r w:rsidRPr="003852FC">
        <w:rPr>
          <w:rFonts w:cs="Arial"/>
        </w:rPr>
        <w:t>.</w:t>
      </w:r>
    </w:p>
    <w:p w14:paraId="5ED337FC" w14:textId="77777777" w:rsidR="009572B0" w:rsidRPr="003852FC" w:rsidRDefault="009572B0" w:rsidP="009572B0">
      <w:r w:rsidRPr="003852FC">
        <w:t>Il est destiné exclusivement à la signalisation et ne participe donc pas de manière active au chantier.</w:t>
      </w:r>
    </w:p>
    <w:p w14:paraId="6817B41B" w14:textId="77777777" w:rsidR="009572B0" w:rsidRPr="003852FC" w:rsidRDefault="009572B0" w:rsidP="009572B0">
      <w:r w:rsidRPr="003852FC">
        <w:lastRenderedPageBreak/>
        <w:t xml:space="preserve">La longueur de la zone dans lequel le chantier se développe est limitée à </w:t>
      </w:r>
      <w:r w:rsidR="005F2451">
        <w:t>4</w:t>
      </w:r>
      <w:r w:rsidRPr="003852FC">
        <w:t xml:space="preserve"> km ou à la distance séparant deux échangeurs successifs. </w:t>
      </w:r>
    </w:p>
    <w:p w14:paraId="70656FC9" w14:textId="77777777" w:rsidR="009572B0" w:rsidRPr="003852FC" w:rsidRDefault="009572B0" w:rsidP="009572B0">
      <w:r w:rsidRPr="003852FC">
        <w:t xml:space="preserve">Pour les chantiers en bande d’arrêt d’urgence, le panneau du dispositif FLR est disposé en croix. </w:t>
      </w:r>
    </w:p>
    <w:p w14:paraId="7E7E5525" w14:textId="12630BCF" w:rsidR="009572B0" w:rsidRPr="003852FC" w:rsidRDefault="009572B0" w:rsidP="009572B0">
      <w:r w:rsidRPr="003852FC">
        <w:t xml:space="preserve">Lorsque le chantier se situe sur la bande centrale, la bande rapide est neutralisée par le placement d’un second véhicule portant le dispositif FLR et muni d’un absorbeur de choc. L’entredistance entre les deux FLR est </w:t>
      </w:r>
      <w:r w:rsidR="00AF21E0" w:rsidRPr="003852FC">
        <w:t xml:space="preserve">de </w:t>
      </w:r>
      <w:r w:rsidR="00AF21E0" w:rsidRPr="00EC7803">
        <w:t>100</w:t>
      </w:r>
      <w:r w:rsidRPr="003852FC">
        <w:t xml:space="preserve"> m</w:t>
      </w:r>
      <w:r w:rsidR="00AF21E0">
        <w:t>.</w:t>
      </w:r>
    </w:p>
    <w:p w14:paraId="4F9578A2" w14:textId="77777777" w:rsidR="005E559C" w:rsidRPr="00D23967" w:rsidRDefault="005E559C" w:rsidP="009572B0">
      <w:pPr>
        <w:rPr>
          <w:strike/>
        </w:rPr>
      </w:pPr>
      <w:r w:rsidRPr="00D23967">
        <w:rPr>
          <w:strike/>
        </w:rPr>
        <w:t>En cas d'intervention stationnaire, le conducteur du véhicule doit quitter son véhicule durant l'intervention.</w:t>
      </w:r>
    </w:p>
    <w:p w14:paraId="543A203F" w14:textId="77777777" w:rsidR="00DD25E2" w:rsidRPr="005616EE" w:rsidRDefault="00DD25E2" w:rsidP="00DD25E2">
      <w:pPr>
        <w:rPr>
          <w:color w:val="FF0000"/>
          <w:lang w:val="fr-BE"/>
        </w:rPr>
      </w:pPr>
      <w:r w:rsidRPr="005616EE">
        <w:rPr>
          <w:color w:val="FF0000"/>
          <w:lang w:val="fr-BE"/>
        </w:rPr>
        <w:t>(</w:t>
      </w:r>
      <w:proofErr w:type="gramStart"/>
      <w:r w:rsidRPr="005B2EEC">
        <w:rPr>
          <w:color w:val="FF0000"/>
          <w:lang w:val="fr-BE"/>
        </w:rPr>
        <w:t>supprimé</w:t>
      </w:r>
      <w:proofErr w:type="gramEnd"/>
      <w:r w:rsidRPr="005B2EEC">
        <w:rPr>
          <w:color w:val="FF0000"/>
          <w:lang w:val="fr-BE"/>
        </w:rPr>
        <w:t xml:space="preserve"> </w:t>
      </w:r>
      <w:r>
        <w:rPr>
          <w:color w:val="FF0000"/>
          <w:lang w:val="fr-BE"/>
        </w:rPr>
        <w:t xml:space="preserve">du CCT Qualiroutes </w:t>
      </w:r>
      <w:r w:rsidRPr="005B2EEC">
        <w:rPr>
          <w:color w:val="FF0000"/>
          <w:lang w:val="fr-BE"/>
        </w:rPr>
        <w:t>à partir du 01/03/2021</w:t>
      </w:r>
      <w:r>
        <w:rPr>
          <w:color w:val="FF0000"/>
          <w:lang w:val="fr-BE"/>
        </w:rPr>
        <w:t xml:space="preserve"> car intégré dans l'AGW</w:t>
      </w:r>
      <w:r w:rsidRPr="005616EE">
        <w:rPr>
          <w:color w:val="FF0000"/>
          <w:lang w:val="fr-BE"/>
        </w:rPr>
        <w:t>)</w:t>
      </w:r>
    </w:p>
    <w:p w14:paraId="3441B2FF" w14:textId="77777777" w:rsidR="008C5B01" w:rsidRPr="00DD25E2" w:rsidRDefault="008C5B01">
      <w:pPr>
        <w:rPr>
          <w:lang w:val="fr-BE"/>
        </w:rPr>
      </w:pPr>
    </w:p>
    <w:p w14:paraId="577CB9CD" w14:textId="7F336255" w:rsidR="008C5B01" w:rsidRPr="003852FC" w:rsidRDefault="008C5B01">
      <w:pPr>
        <w:pStyle w:val="Titre5"/>
      </w:pPr>
      <w:r w:rsidRPr="003852FC">
        <w:t>L. 1.</w:t>
      </w:r>
      <w:r w:rsidR="005F4C9B" w:rsidRPr="00555289">
        <w:rPr>
          <w:caps w:val="0"/>
        </w:rPr>
        <w:t>10</w:t>
      </w:r>
      <w:r w:rsidRPr="00555289">
        <w:t>.</w:t>
      </w:r>
      <w:r w:rsidRPr="003852FC">
        <w:t>2.2.</w:t>
      </w:r>
      <w:r w:rsidR="009572B0" w:rsidRPr="003852FC">
        <w:t>3</w:t>
      </w:r>
      <w:r w:rsidRPr="003852FC">
        <w:t>. Véhicule de présignalisation</w:t>
      </w:r>
    </w:p>
    <w:p w14:paraId="66F0CD27" w14:textId="77777777" w:rsidR="008C5B01" w:rsidRPr="003852FC" w:rsidRDefault="008C5B01"/>
    <w:p w14:paraId="3EFB4FA6" w14:textId="4AAC25E1" w:rsidR="00464DCB" w:rsidRDefault="00237C43" w:rsidP="00C00BF2">
      <w:r w:rsidRPr="003852FC">
        <w:t xml:space="preserve">Le véhicule de présignalisation est conforme au type </w:t>
      </w:r>
      <w:r w:rsidRPr="00874ACD">
        <w:rPr>
          <w:strike/>
        </w:rPr>
        <w:t>1</w:t>
      </w:r>
      <w:r w:rsidR="003D3897">
        <w:rPr>
          <w:color w:val="FF0000"/>
        </w:rPr>
        <w:t>II</w:t>
      </w:r>
      <w:r w:rsidRPr="003852FC">
        <w:t xml:space="preserve"> de l’annexe 3 de l’</w:t>
      </w:r>
      <w:r w:rsidRPr="00DD25E2">
        <w:rPr>
          <w:strike/>
        </w:rPr>
        <w:t>Arrêté</w:t>
      </w:r>
      <w:r w:rsidRPr="003852FC">
        <w:t xml:space="preserve"> </w:t>
      </w:r>
      <w:r w:rsidRPr="00874ACD">
        <w:rPr>
          <w:strike/>
        </w:rPr>
        <w:t>ministériel</w:t>
      </w:r>
      <w:r w:rsidR="00DD25E2" w:rsidRPr="00DD25E2">
        <w:rPr>
          <w:color w:val="FF0000"/>
        </w:rPr>
        <w:t xml:space="preserve"> AGW</w:t>
      </w:r>
      <w:r w:rsidR="00D23967">
        <w:t>.</w:t>
      </w:r>
    </w:p>
    <w:p w14:paraId="49360919" w14:textId="77777777" w:rsidR="00555289" w:rsidRDefault="00555289" w:rsidP="00C00BF2"/>
    <w:p w14:paraId="36D39155" w14:textId="77777777" w:rsidR="00555289" w:rsidRDefault="00555289" w:rsidP="00555289">
      <w:pPr>
        <w:ind w:firstLine="1843"/>
        <w:jc w:val="center"/>
      </w:pPr>
      <w:r w:rsidRPr="00555289">
        <w:rPr>
          <w:noProof/>
        </w:rPr>
        <w:drawing>
          <wp:inline distT="0" distB="0" distL="0" distR="0" wp14:anchorId="5F5A3BCE" wp14:editId="35F99100">
            <wp:extent cx="4068445" cy="3496945"/>
            <wp:effectExtent l="0" t="0" r="8255" b="825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68445" cy="3496945"/>
                    </a:xfrm>
                    <a:prstGeom prst="rect">
                      <a:avLst/>
                    </a:prstGeom>
                    <a:noFill/>
                    <a:ln>
                      <a:noFill/>
                    </a:ln>
                  </pic:spPr>
                </pic:pic>
              </a:graphicData>
            </a:graphic>
          </wp:inline>
        </w:drawing>
      </w:r>
      <w:r>
        <w:t xml:space="preserve"> </w:t>
      </w:r>
    </w:p>
    <w:p w14:paraId="0968504F" w14:textId="4F276ED4" w:rsidR="00D23967" w:rsidRDefault="00555289" w:rsidP="00D23967">
      <w:pPr>
        <w:jc w:val="center"/>
      </w:pPr>
      <w:proofErr w:type="gramStart"/>
      <w:r>
        <w:t>ou</w:t>
      </w:r>
      <w:proofErr w:type="gramEnd"/>
    </w:p>
    <w:p w14:paraId="4A313683" w14:textId="5A29F73E" w:rsidR="00555289" w:rsidRDefault="00555289" w:rsidP="00555289">
      <w:pPr>
        <w:ind w:left="709" w:firstLine="425"/>
      </w:pPr>
      <w:bookmarkStart w:id="21" w:name="_Hlk21427950"/>
      <w:r w:rsidRPr="00555289">
        <w:rPr>
          <w:noProof/>
        </w:rPr>
        <w:drawing>
          <wp:inline distT="0" distB="0" distL="0" distR="0" wp14:anchorId="5D5327E3" wp14:editId="41480193">
            <wp:extent cx="4792345" cy="3246755"/>
            <wp:effectExtent l="0" t="0" r="825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92345" cy="3246755"/>
                    </a:xfrm>
                    <a:prstGeom prst="rect">
                      <a:avLst/>
                    </a:prstGeom>
                    <a:noFill/>
                    <a:ln>
                      <a:noFill/>
                    </a:ln>
                  </pic:spPr>
                </pic:pic>
              </a:graphicData>
            </a:graphic>
          </wp:inline>
        </w:drawing>
      </w:r>
    </w:p>
    <w:p w14:paraId="701CCA23" w14:textId="752C93DB" w:rsidR="00DD25E2" w:rsidRPr="005616EE" w:rsidRDefault="00464DCB" w:rsidP="00555289">
      <w:pPr>
        <w:rPr>
          <w:color w:val="FF0000"/>
          <w:lang w:val="fr-BE"/>
        </w:rPr>
      </w:pPr>
      <w:r w:rsidRPr="003E660E">
        <w:lastRenderedPageBreak/>
        <w:t xml:space="preserve">En cas d'intervention </w:t>
      </w:r>
      <w:r w:rsidR="00F077CC" w:rsidRPr="003E660E">
        <w:t>stationnaire</w:t>
      </w:r>
      <w:r w:rsidRPr="003E660E">
        <w:t>, l</w:t>
      </w:r>
      <w:r w:rsidR="00694DA2" w:rsidRPr="003E660E">
        <w:t xml:space="preserve">e véhicule </w:t>
      </w:r>
      <w:r w:rsidRPr="003E660E">
        <w:t>tractant</w:t>
      </w:r>
      <w:r w:rsidR="00500A02" w:rsidRPr="003E660E">
        <w:t xml:space="preserve"> </w:t>
      </w:r>
      <w:r w:rsidR="00694DA2" w:rsidRPr="003E660E">
        <w:t xml:space="preserve">le dispositif cadre </w:t>
      </w:r>
      <w:r w:rsidR="009867F4" w:rsidRPr="003E660E">
        <w:t>est un véhicule dont la masse propre est de</w:t>
      </w:r>
      <w:r w:rsidR="00AB28F3" w:rsidRPr="003E660E">
        <w:t xml:space="preserve"> </w:t>
      </w:r>
      <w:r w:rsidR="00E7004E" w:rsidRPr="003E660E">
        <w:t>2</w:t>
      </w:r>
      <w:r w:rsidR="00AB28F3" w:rsidRPr="003E660E">
        <w:t xml:space="preserve"> t </w:t>
      </w:r>
      <w:r w:rsidR="004A6D54" w:rsidRPr="003E660E">
        <w:t>au minimum</w:t>
      </w:r>
      <w:r w:rsidR="009867F4" w:rsidRPr="003E660E">
        <w:t>, tout lestage est interdit</w:t>
      </w:r>
      <w:r w:rsidR="00691C41" w:rsidRPr="003E660E">
        <w:t>.</w:t>
      </w:r>
      <w:r w:rsidR="00562309" w:rsidRPr="003E660E">
        <w:t xml:space="preserve"> </w:t>
      </w:r>
      <w:r w:rsidR="008249E7" w:rsidRPr="003E660E">
        <w:t>Le dispositif cadre doit être attaché au véhicule pendant toute la durée du chantier</w:t>
      </w:r>
      <w:r w:rsidR="00667D05" w:rsidRPr="003E660E">
        <w:t xml:space="preserve">. </w:t>
      </w:r>
      <w:r w:rsidR="00B517E4" w:rsidRPr="003E660E">
        <w:t>Le bord supérieur du dispositif cadre se trouve à une hauteur minimale déployée de 4 m au-dessus du sol.</w:t>
      </w:r>
      <w:r w:rsidR="008510B9" w:rsidRPr="003E660E">
        <w:t xml:space="preserve"> </w:t>
      </w:r>
      <w:r w:rsidR="008510B9" w:rsidRPr="00D23967">
        <w:rPr>
          <w:strike/>
        </w:rPr>
        <w:t>Le conducteur du véhicule doit quitter son véhicule durant l'intervention.</w:t>
      </w:r>
      <w:r w:rsidR="00B3665F" w:rsidRPr="00B3665F">
        <w:t xml:space="preserve"> </w:t>
      </w:r>
      <w:r w:rsidR="00DD25E2" w:rsidRPr="005616EE">
        <w:rPr>
          <w:color w:val="FF0000"/>
          <w:lang w:val="fr-BE"/>
        </w:rPr>
        <w:t>(</w:t>
      </w:r>
      <w:proofErr w:type="gramStart"/>
      <w:r w:rsidR="00DD25E2" w:rsidRPr="005B2EEC">
        <w:rPr>
          <w:color w:val="FF0000"/>
          <w:lang w:val="fr-BE"/>
        </w:rPr>
        <w:t>supprimé</w:t>
      </w:r>
      <w:proofErr w:type="gramEnd"/>
      <w:r w:rsidR="00DD25E2" w:rsidRPr="005B2EEC">
        <w:rPr>
          <w:color w:val="FF0000"/>
          <w:lang w:val="fr-BE"/>
        </w:rPr>
        <w:t xml:space="preserve"> </w:t>
      </w:r>
      <w:r w:rsidR="00DD25E2">
        <w:rPr>
          <w:color w:val="FF0000"/>
          <w:lang w:val="fr-BE"/>
        </w:rPr>
        <w:t xml:space="preserve">du CCT Qualiroutes </w:t>
      </w:r>
      <w:r w:rsidR="00DD25E2" w:rsidRPr="005B2EEC">
        <w:rPr>
          <w:color w:val="FF0000"/>
          <w:lang w:val="fr-BE"/>
        </w:rPr>
        <w:t>à partir du 01/03/2021</w:t>
      </w:r>
      <w:r w:rsidR="00DD25E2">
        <w:rPr>
          <w:color w:val="FF0000"/>
          <w:lang w:val="fr-BE"/>
        </w:rPr>
        <w:t xml:space="preserve"> car intégré dans l'AGW</w:t>
      </w:r>
      <w:r w:rsidR="00DD25E2" w:rsidRPr="005616EE">
        <w:rPr>
          <w:color w:val="FF0000"/>
          <w:lang w:val="fr-BE"/>
        </w:rPr>
        <w:t>)</w:t>
      </w:r>
    </w:p>
    <w:p w14:paraId="7CC80FFA" w14:textId="1B838C2A" w:rsidR="00B3665F" w:rsidRPr="003852FC" w:rsidRDefault="00B3665F" w:rsidP="00B3665F">
      <w:r>
        <w:t>L</w:t>
      </w:r>
      <w:r w:rsidRPr="003852FC">
        <w:t xml:space="preserve">es signaux de type F79 sont intégrés en haut </w:t>
      </w:r>
      <w:r>
        <w:t>du</w:t>
      </w:r>
      <w:r w:rsidRPr="003852FC">
        <w:t xml:space="preserve"> cadre qui </w:t>
      </w:r>
      <w:r w:rsidRPr="00D23967">
        <w:t>comporte quatre feux</w:t>
      </w:r>
      <w:r w:rsidRPr="003852FC">
        <w:t xml:space="preserve"> clignotant aux coins de ce signal. Les feux sont conformes au tableau </w:t>
      </w:r>
      <w:r w:rsidRPr="003E660E">
        <w:rPr>
          <w:color w:val="0000FF"/>
        </w:rPr>
        <w:t>L. 1.3.10.</w:t>
      </w:r>
      <w:r w:rsidRPr="003852FC">
        <w:t xml:space="preserve"> </w:t>
      </w:r>
    </w:p>
    <w:p w14:paraId="542B9CD8" w14:textId="7ED698FE" w:rsidR="00B92A3D" w:rsidRPr="00DD25E2" w:rsidRDefault="00B92A3D" w:rsidP="00B3665F">
      <w:pPr>
        <w:jc w:val="center"/>
        <w:rPr>
          <w:color w:val="FF0000"/>
          <w:lang w:val="fr-BE"/>
        </w:rPr>
      </w:pPr>
    </w:p>
    <w:p w14:paraId="282CEAFA" w14:textId="480F9AB6" w:rsidR="00B517E4" w:rsidRDefault="00C00BF2" w:rsidP="00C00BF2">
      <w:pPr>
        <w:rPr>
          <w:strike/>
        </w:rPr>
      </w:pPr>
      <w:r w:rsidRPr="003E660E">
        <w:t xml:space="preserve">En cas d'intervention mobile, le </w:t>
      </w:r>
      <w:r w:rsidR="00D2408F" w:rsidRPr="003E660E">
        <w:t>véhicule</w:t>
      </w:r>
      <w:r w:rsidRPr="003E660E">
        <w:t xml:space="preserve"> </w:t>
      </w:r>
      <w:r w:rsidR="00766F0D" w:rsidRPr="003E660E">
        <w:t xml:space="preserve">de présignalisation </w:t>
      </w:r>
      <w:r w:rsidR="00B34D30" w:rsidRPr="003E660E">
        <w:t>est équipé d’un absorbeur de choc</w:t>
      </w:r>
      <w:r w:rsidR="001314D9" w:rsidRPr="003E660E">
        <w:t xml:space="preserve"> </w:t>
      </w:r>
      <w:r w:rsidR="00FD6BDB" w:rsidRPr="003E660E">
        <w:t xml:space="preserve">mobile selon le </w:t>
      </w:r>
      <w:r w:rsidR="00FD6BDB" w:rsidRPr="003E660E">
        <w:rPr>
          <w:color w:val="0000FF"/>
        </w:rPr>
        <w:t>L. 1.3.6.</w:t>
      </w:r>
      <w:r w:rsidR="00464DCB">
        <w:t xml:space="preserve"> </w:t>
      </w:r>
      <w:bookmarkStart w:id="22" w:name="_Hlk63699115"/>
      <w:proofErr w:type="gramStart"/>
      <w:r w:rsidR="00464DCB" w:rsidRPr="003E660E">
        <w:t>et</w:t>
      </w:r>
      <w:proofErr w:type="gramEnd"/>
      <w:r w:rsidR="00464DCB" w:rsidRPr="003E660E">
        <w:t xml:space="preserve"> d’un cadre selon </w:t>
      </w:r>
      <w:r w:rsidR="00464DCB" w:rsidRPr="003E660E">
        <w:rPr>
          <w:color w:val="0000FF"/>
        </w:rPr>
        <w:t>L.</w:t>
      </w:r>
      <w:r w:rsidR="0075464B">
        <w:rPr>
          <w:color w:val="0000FF"/>
        </w:rPr>
        <w:t xml:space="preserve"> </w:t>
      </w:r>
      <w:r w:rsidR="00464DCB" w:rsidRPr="003E660E">
        <w:rPr>
          <w:color w:val="0000FF"/>
        </w:rPr>
        <w:t>1.3.</w:t>
      </w:r>
      <w:r w:rsidR="0075464B">
        <w:rPr>
          <w:color w:val="0000FF"/>
        </w:rPr>
        <w:t>3</w:t>
      </w:r>
      <w:bookmarkEnd w:id="22"/>
      <w:r w:rsidR="00464DCB" w:rsidRPr="003E660E">
        <w:rPr>
          <w:color w:val="0000FF"/>
        </w:rPr>
        <w:t>.</w:t>
      </w:r>
      <w:r w:rsidR="00464DCB">
        <w:rPr>
          <w:color w:val="FF0000"/>
          <w:lang w:val="fr-BE"/>
        </w:rPr>
        <w:t xml:space="preserve"> </w:t>
      </w:r>
      <w:r w:rsidR="00B517E4" w:rsidRPr="00D23967">
        <w:rPr>
          <w:strike/>
        </w:rPr>
        <w:t>Le bord supérieur du dispositif cadre se trouve à une hauteur déployée de 4 m au-dessus du so</w:t>
      </w:r>
      <w:r w:rsidR="003E660E" w:rsidRPr="00D23967">
        <w:rPr>
          <w:strike/>
        </w:rPr>
        <w:t>l.</w:t>
      </w:r>
    </w:p>
    <w:p w14:paraId="262203CF" w14:textId="77777777" w:rsidR="00DD25E2" w:rsidRPr="005616EE" w:rsidRDefault="00DD25E2" w:rsidP="00DD25E2">
      <w:pPr>
        <w:rPr>
          <w:color w:val="FF0000"/>
          <w:lang w:val="fr-BE"/>
        </w:rPr>
      </w:pPr>
      <w:r w:rsidRPr="005616EE">
        <w:rPr>
          <w:color w:val="FF0000"/>
          <w:lang w:val="fr-BE"/>
        </w:rPr>
        <w:t>(</w:t>
      </w:r>
      <w:proofErr w:type="gramStart"/>
      <w:r w:rsidRPr="005B2EEC">
        <w:rPr>
          <w:color w:val="FF0000"/>
          <w:lang w:val="fr-BE"/>
        </w:rPr>
        <w:t>supprimé</w:t>
      </w:r>
      <w:proofErr w:type="gramEnd"/>
      <w:r w:rsidRPr="005B2EEC">
        <w:rPr>
          <w:color w:val="FF0000"/>
          <w:lang w:val="fr-BE"/>
        </w:rPr>
        <w:t xml:space="preserve"> </w:t>
      </w:r>
      <w:r>
        <w:rPr>
          <w:color w:val="FF0000"/>
          <w:lang w:val="fr-BE"/>
        </w:rPr>
        <w:t xml:space="preserve">du CCT Qualiroutes </w:t>
      </w:r>
      <w:r w:rsidRPr="005B2EEC">
        <w:rPr>
          <w:color w:val="FF0000"/>
          <w:lang w:val="fr-BE"/>
        </w:rPr>
        <w:t>à partir du 01/03/2021</w:t>
      </w:r>
      <w:r>
        <w:rPr>
          <w:color w:val="FF0000"/>
          <w:lang w:val="fr-BE"/>
        </w:rPr>
        <w:t xml:space="preserve"> car intégré dans l'AGW</w:t>
      </w:r>
      <w:r w:rsidRPr="005616EE">
        <w:rPr>
          <w:color w:val="FF0000"/>
          <w:lang w:val="fr-BE"/>
        </w:rPr>
        <w:t>)</w:t>
      </w:r>
    </w:p>
    <w:p w14:paraId="5E3F50DC" w14:textId="77777777" w:rsidR="00B92A3D" w:rsidRDefault="00B3665F" w:rsidP="00237C43">
      <w:pPr>
        <w:rPr>
          <w:lang w:val="fr-BE"/>
        </w:rPr>
      </w:pPr>
      <w:r>
        <w:rPr>
          <w:noProof/>
        </w:rPr>
        <w:drawing>
          <wp:inline distT="0" distB="0" distL="0" distR="0" wp14:anchorId="58704A3E" wp14:editId="66DD0144">
            <wp:extent cx="5419725" cy="193094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22067" cy="1931774"/>
                    </a:xfrm>
                    <a:prstGeom prst="rect">
                      <a:avLst/>
                    </a:prstGeom>
                  </pic:spPr>
                </pic:pic>
              </a:graphicData>
            </a:graphic>
          </wp:inline>
        </w:drawing>
      </w:r>
    </w:p>
    <w:bookmarkEnd w:id="21"/>
    <w:p w14:paraId="38104B31" w14:textId="77777777" w:rsidR="00101DC0" w:rsidRPr="003852FC" w:rsidRDefault="008C5B01">
      <w:pPr>
        <w:rPr>
          <w:rFonts w:cs="Arial"/>
        </w:rPr>
      </w:pPr>
      <w:r w:rsidRPr="003852FC">
        <w:t xml:space="preserve">S’il ne peut circuler en dehors des bandes de circulation, le véhicule de présignalisation est disposé dans les zones refuges ou à tout endroit où il ne présente pas un danger. Le chantier se déroule alors comme un chantier mobile sous couvert d’un second dispositif FLR stationnaire, muni d’un absorbeur de choc et situé à </w:t>
      </w:r>
      <w:r w:rsidR="008249E7" w:rsidRPr="008249E7">
        <w:t>environ</w:t>
      </w:r>
      <w:r w:rsidR="00125A75" w:rsidRPr="003852FC">
        <w:t xml:space="preserve"> </w:t>
      </w:r>
      <w:r w:rsidRPr="003852FC">
        <w:t>500 m du véhicule de présignalisation. Des cônes de trafic sont disposés entre les deux dispositifs FLR.</w:t>
      </w:r>
      <w:r w:rsidR="00101DC0" w:rsidRPr="003852FC">
        <w:t xml:space="preserve"> </w:t>
      </w:r>
      <w:r w:rsidR="008249E7" w:rsidRPr="008249E7">
        <w:rPr>
          <w:rFonts w:cs="Arial"/>
        </w:rPr>
        <w:t xml:space="preserve">La distance séparant les deux dispositifs FLR est de maximum </w:t>
      </w:r>
      <w:r w:rsidR="00667D05" w:rsidRPr="003852FC">
        <w:rPr>
          <w:rFonts w:cs="Arial"/>
        </w:rPr>
        <w:t xml:space="preserve">4 </w:t>
      </w:r>
      <w:r w:rsidR="008249E7" w:rsidRPr="008249E7">
        <w:rPr>
          <w:rFonts w:cs="Arial"/>
        </w:rPr>
        <w:t>km</w:t>
      </w:r>
      <w:r w:rsidR="00101DC0" w:rsidRPr="003852FC">
        <w:t>.</w:t>
      </w:r>
    </w:p>
    <w:p w14:paraId="64215C08" w14:textId="77777777" w:rsidR="00394BFA" w:rsidRDefault="00394BFA">
      <w:pPr>
        <w:jc w:val="left"/>
      </w:pPr>
    </w:p>
    <w:p w14:paraId="6ED498D0" w14:textId="77777777" w:rsidR="00B3665F" w:rsidRDefault="00B3665F">
      <w:pPr>
        <w:jc w:val="left"/>
      </w:pPr>
    </w:p>
    <w:p w14:paraId="6CF751B4" w14:textId="77777777" w:rsidR="00B3665F" w:rsidRDefault="00B3665F">
      <w:pPr>
        <w:jc w:val="left"/>
      </w:pPr>
      <w:r>
        <w:br w:type="page"/>
      </w:r>
    </w:p>
    <w:p w14:paraId="67066731" w14:textId="77777777" w:rsidR="008C5B01" w:rsidRDefault="003852FC">
      <w:pPr>
        <w:pStyle w:val="Titre1"/>
      </w:pPr>
      <w:bookmarkStart w:id="23" w:name="_Toc90365799"/>
      <w:r>
        <w:lastRenderedPageBreak/>
        <w:t>L</w:t>
      </w:r>
      <w:r w:rsidR="008C5B01">
        <w:t>. 2. TRAVAUX DE SIGNALISATION VERTICALE</w:t>
      </w:r>
      <w:bookmarkEnd w:id="23"/>
    </w:p>
    <w:p w14:paraId="7BB1A5ED" w14:textId="77777777" w:rsidR="008C5B01" w:rsidRDefault="008C5B01"/>
    <w:p w14:paraId="69378136" w14:textId="77777777" w:rsidR="008C5B01" w:rsidRDefault="008C5B01">
      <w:pPr>
        <w:pStyle w:val="Titre2"/>
      </w:pPr>
      <w:bookmarkStart w:id="24" w:name="_Toc90365800"/>
      <w:r>
        <w:t>L. 2.1. DESCRIPTION</w:t>
      </w:r>
      <w:bookmarkEnd w:id="24"/>
    </w:p>
    <w:p w14:paraId="1164E83C" w14:textId="77777777" w:rsidR="008C5B01" w:rsidRDefault="008C5B01">
      <w:pPr>
        <w:autoSpaceDE w:val="0"/>
        <w:autoSpaceDN w:val="0"/>
        <w:adjustRightInd w:val="0"/>
        <w:rPr>
          <w:rFonts w:ascii="ArialMT" w:hAnsi="ArialMT"/>
        </w:rPr>
      </w:pPr>
    </w:p>
    <w:p w14:paraId="672E03B0" w14:textId="77777777" w:rsidR="008C5B01" w:rsidRPr="00443885" w:rsidRDefault="008C5B01">
      <w:pPr>
        <w:autoSpaceDE w:val="0"/>
        <w:autoSpaceDN w:val="0"/>
        <w:adjustRightInd w:val="0"/>
        <w:rPr>
          <w:color w:val="000000"/>
        </w:rPr>
      </w:pPr>
      <w:r w:rsidRPr="00443885">
        <w:rPr>
          <w:color w:val="000000"/>
        </w:rPr>
        <w:t>Un signal routier est composé:</w:t>
      </w:r>
    </w:p>
    <w:p w14:paraId="6B50521F" w14:textId="77777777" w:rsidR="008C5B01" w:rsidRDefault="008C5B01">
      <w:pPr>
        <w:pStyle w:val="Puces1"/>
      </w:pPr>
      <w:proofErr w:type="gramStart"/>
      <w:r>
        <w:t>d’un</w:t>
      </w:r>
      <w:proofErr w:type="gramEnd"/>
      <w:r>
        <w:t xml:space="preserve"> support résistant suffisamment aux différentes sollicitations</w:t>
      </w:r>
    </w:p>
    <w:p w14:paraId="036B71A4" w14:textId="77777777" w:rsidR="008C5B01" w:rsidRDefault="008C5B01">
      <w:pPr>
        <w:pStyle w:val="Puces1"/>
      </w:pPr>
      <w:proofErr w:type="gramStart"/>
      <w:r>
        <w:t>d’un</w:t>
      </w:r>
      <w:proofErr w:type="gramEnd"/>
      <w:r>
        <w:t xml:space="preserve"> panneau résistant suffisamment aux différentes sollicitations</w:t>
      </w:r>
    </w:p>
    <w:p w14:paraId="4BF35627" w14:textId="77777777" w:rsidR="008C5B01" w:rsidRDefault="008C5B01">
      <w:pPr>
        <w:pStyle w:val="Puces1"/>
      </w:pPr>
      <w:proofErr w:type="gramStart"/>
      <w:r>
        <w:t>d’une</w:t>
      </w:r>
      <w:proofErr w:type="gramEnd"/>
      <w:r>
        <w:t xml:space="preserve"> face de panneau suffisamment visible, constituée d’un film portant les différents symboles et indications</w:t>
      </w:r>
    </w:p>
    <w:p w14:paraId="513CEB23" w14:textId="77777777" w:rsidR="008C5B01" w:rsidRDefault="008C5B01">
      <w:pPr>
        <w:pStyle w:val="Puces1"/>
      </w:pPr>
      <w:proofErr w:type="gramStart"/>
      <w:r>
        <w:t>de</w:t>
      </w:r>
      <w:proofErr w:type="gramEnd"/>
      <w:r>
        <w:t xml:space="preserve"> tous les accessoires d’assemblage des différentes parties, de sorte que l’ensemble résiste suffisamment aux différentes sollicitations</w:t>
      </w:r>
    </w:p>
    <w:p w14:paraId="291576CE" w14:textId="77777777" w:rsidR="008C5B01" w:rsidRDefault="008C5B01">
      <w:pPr>
        <w:pStyle w:val="Puces1"/>
      </w:pPr>
      <w:proofErr w:type="gramStart"/>
      <w:r>
        <w:t>d’un</w:t>
      </w:r>
      <w:proofErr w:type="gramEnd"/>
      <w:r>
        <w:t xml:space="preserve"> socle de fondation.</w:t>
      </w:r>
    </w:p>
    <w:p w14:paraId="377B958D" w14:textId="77777777" w:rsidR="008C5B01" w:rsidRDefault="008C5B01">
      <w:pPr>
        <w:autoSpaceDE w:val="0"/>
        <w:autoSpaceDN w:val="0"/>
        <w:adjustRightInd w:val="0"/>
        <w:rPr>
          <w:color w:val="000000"/>
        </w:rPr>
      </w:pPr>
    </w:p>
    <w:p w14:paraId="1B251E76" w14:textId="77777777" w:rsidR="008C5B01" w:rsidRDefault="008C5B01">
      <w:pPr>
        <w:autoSpaceDE w:val="0"/>
        <w:autoSpaceDN w:val="0"/>
        <w:adjustRightInd w:val="0"/>
        <w:rPr>
          <w:color w:val="000000"/>
        </w:rPr>
      </w:pPr>
      <w:r>
        <w:rPr>
          <w:color w:val="000000"/>
        </w:rPr>
        <w:t>L’établissement d’un signal comprend le calcul de la stabilité, la fabrication, la livraison et le placement (y compris les terrassements).</w:t>
      </w:r>
    </w:p>
    <w:p w14:paraId="7A0E5F58" w14:textId="77777777" w:rsidR="008C5B01" w:rsidRDefault="008C5B01">
      <w:pPr>
        <w:autoSpaceDE w:val="0"/>
        <w:autoSpaceDN w:val="0"/>
        <w:adjustRightInd w:val="0"/>
        <w:rPr>
          <w:color w:val="000000"/>
        </w:rPr>
      </w:pPr>
    </w:p>
    <w:p w14:paraId="146CA1F1" w14:textId="77777777" w:rsidR="008C5B01" w:rsidRDefault="008C5B01">
      <w:pPr>
        <w:autoSpaceDE w:val="0"/>
        <w:autoSpaceDN w:val="0"/>
        <w:adjustRightInd w:val="0"/>
        <w:rPr>
          <w:color w:val="000000"/>
        </w:rPr>
      </w:pPr>
      <w:r>
        <w:rPr>
          <w:color w:val="000000"/>
        </w:rPr>
        <w:t xml:space="preserve">Les matériaux sont conformes au </w:t>
      </w:r>
      <w:r>
        <w:rPr>
          <w:color w:val="0000FF"/>
        </w:rPr>
        <w:t>C. 53.</w:t>
      </w:r>
    </w:p>
    <w:p w14:paraId="268D4E7A" w14:textId="77777777" w:rsidR="008C5B01" w:rsidRDefault="008C5B01">
      <w:pPr>
        <w:autoSpaceDE w:val="0"/>
        <w:autoSpaceDN w:val="0"/>
        <w:adjustRightInd w:val="0"/>
        <w:rPr>
          <w:color w:val="000000"/>
        </w:rPr>
      </w:pPr>
    </w:p>
    <w:p w14:paraId="16087371" w14:textId="77777777" w:rsidR="008C5B01" w:rsidRDefault="008C5B01">
      <w:pPr>
        <w:autoSpaceDE w:val="0"/>
        <w:autoSpaceDN w:val="0"/>
        <w:adjustRightInd w:val="0"/>
        <w:rPr>
          <w:color w:val="000000"/>
        </w:rPr>
      </w:pPr>
      <w:r>
        <w:rPr>
          <w:color w:val="000000"/>
        </w:rPr>
        <w:t>Les formes, symboles, couleurs et inscriptions sur la face avant satisfont aux prescriptions du document de référence QUALIROUTES-C-6, en particulier les chapitres A à G de la partie II ainsi qu’aux catégories définies par l’A.R. du 1</w:t>
      </w:r>
      <w:r>
        <w:rPr>
          <w:color w:val="000000"/>
          <w:vertAlign w:val="superscript"/>
        </w:rPr>
        <w:t>er</w:t>
      </w:r>
      <w:r>
        <w:rPr>
          <w:color w:val="000000"/>
        </w:rPr>
        <w:t xml:space="preserve"> décembre 1975 portant règlement général sur la police de la circulation routière (code de la route) et l’A.M. du 11 octobre 1976 fixant les dimensions minimales et les conditions particulières de placement de la signalisation routière (règlement du gestionnaire de voirie).</w:t>
      </w:r>
    </w:p>
    <w:p w14:paraId="5D4176B6" w14:textId="77777777" w:rsidR="008C5B01" w:rsidRDefault="008C5B01">
      <w:pPr>
        <w:autoSpaceDE w:val="0"/>
        <w:autoSpaceDN w:val="0"/>
        <w:adjustRightInd w:val="0"/>
        <w:rPr>
          <w:color w:val="000000"/>
        </w:rPr>
      </w:pPr>
    </w:p>
    <w:p w14:paraId="33741AF4" w14:textId="77777777" w:rsidR="008C5B01" w:rsidRDefault="008C5B01">
      <w:pPr>
        <w:autoSpaceDE w:val="0"/>
        <w:autoSpaceDN w:val="0"/>
        <w:adjustRightInd w:val="0"/>
        <w:rPr>
          <w:color w:val="000000"/>
        </w:rPr>
      </w:pPr>
      <w:r>
        <w:rPr>
          <w:color w:val="000000"/>
        </w:rPr>
        <w:t>Les textes et inscriptions sont exécutés selon l’alphabet décrit dans la partie VII du document de référence QUALIROUTES-</w:t>
      </w:r>
      <w:r w:rsidRPr="00F45A78">
        <w:rPr>
          <w:color w:val="0000FF"/>
        </w:rPr>
        <w:t>C-6</w:t>
      </w:r>
      <w:r>
        <w:rPr>
          <w:color w:val="000000"/>
        </w:rPr>
        <w:t>.</w:t>
      </w:r>
    </w:p>
    <w:p w14:paraId="083ADFA1" w14:textId="77777777" w:rsidR="008C5B01" w:rsidRDefault="008C5B01">
      <w:pPr>
        <w:autoSpaceDE w:val="0"/>
        <w:autoSpaceDN w:val="0"/>
        <w:adjustRightInd w:val="0"/>
        <w:rPr>
          <w:color w:val="000000"/>
        </w:rPr>
      </w:pPr>
      <w:r>
        <w:rPr>
          <w:color w:val="000000"/>
        </w:rPr>
        <w:t xml:space="preserve">Néanmoins, pour les noms des anciennes communes (anciens noms avant fusion des communes), des lieux et des bâtiments d’intérêt public ou de caractère touristique, on applique l’alphabet </w:t>
      </w:r>
      <w:proofErr w:type="spellStart"/>
      <w:r>
        <w:rPr>
          <w:color w:val="000000"/>
        </w:rPr>
        <w:t>Helvetica</w:t>
      </w:r>
      <w:proofErr w:type="spellEnd"/>
      <w:r>
        <w:rPr>
          <w:color w:val="000000"/>
        </w:rPr>
        <w:t xml:space="preserve"> Mediums cursif (position italique penchée à 10° vers la droite) à l’exception des panneaux F34 b1 et F34 b2.</w:t>
      </w:r>
    </w:p>
    <w:p w14:paraId="55A1E6EC" w14:textId="77777777" w:rsidR="008C5B01" w:rsidRDefault="008C5B01">
      <w:pPr>
        <w:autoSpaceDE w:val="0"/>
        <w:autoSpaceDN w:val="0"/>
        <w:adjustRightInd w:val="0"/>
        <w:rPr>
          <w:color w:val="000000"/>
        </w:rPr>
      </w:pPr>
    </w:p>
    <w:p w14:paraId="3F24D7DB" w14:textId="6C0B4C01" w:rsidR="005613E5" w:rsidRPr="00F45A78" w:rsidRDefault="006B3917" w:rsidP="006B3917">
      <w:pPr>
        <w:autoSpaceDE w:val="0"/>
        <w:autoSpaceDN w:val="0"/>
        <w:adjustRightInd w:val="0"/>
      </w:pPr>
      <w:r w:rsidRPr="00F45A78">
        <w:t>Pour les supports à sécurité passive</w:t>
      </w:r>
      <w:r w:rsidR="005613E5" w:rsidRPr="00F45A78">
        <w:t>, les documents du marché définissent:</w:t>
      </w:r>
    </w:p>
    <w:p w14:paraId="0379CA86" w14:textId="77777777" w:rsidR="005613E5" w:rsidRPr="00F45A78" w:rsidRDefault="005613E5" w:rsidP="006B3917">
      <w:pPr>
        <w:pStyle w:val="Paragraphedeliste"/>
        <w:numPr>
          <w:ilvl w:val="0"/>
          <w:numId w:val="15"/>
        </w:numPr>
        <w:autoSpaceDE w:val="0"/>
        <w:autoSpaceDN w:val="0"/>
        <w:adjustRightInd w:val="0"/>
        <w:spacing w:line="240" w:lineRule="auto"/>
        <w:rPr>
          <w:rFonts w:ascii="Arial" w:hAnsi="Arial" w:cs="Arial"/>
          <w:sz w:val="20"/>
          <w:szCs w:val="20"/>
        </w:rPr>
      </w:pPr>
      <w:r w:rsidRPr="00F45A78">
        <w:rPr>
          <w:rFonts w:ascii="Arial" w:hAnsi="Arial" w:cs="Arial"/>
          <w:sz w:val="20"/>
          <w:szCs w:val="20"/>
        </w:rPr>
        <w:t xml:space="preserve">la </w:t>
      </w:r>
      <w:proofErr w:type="spellStart"/>
      <w:r w:rsidRPr="00F45A78">
        <w:rPr>
          <w:rFonts w:ascii="Arial" w:hAnsi="Arial" w:cs="Arial"/>
          <w:sz w:val="20"/>
          <w:szCs w:val="20"/>
        </w:rPr>
        <w:t>classe</w:t>
      </w:r>
      <w:proofErr w:type="spellEnd"/>
      <w:r w:rsidRPr="00F45A78">
        <w:rPr>
          <w:rFonts w:ascii="Arial" w:hAnsi="Arial" w:cs="Arial"/>
          <w:sz w:val="20"/>
          <w:szCs w:val="20"/>
        </w:rPr>
        <w:t xml:space="preserve"> de </w:t>
      </w:r>
      <w:proofErr w:type="spellStart"/>
      <w:r w:rsidRPr="00F45A78">
        <w:rPr>
          <w:rFonts w:ascii="Arial" w:hAnsi="Arial" w:cs="Arial"/>
          <w:sz w:val="20"/>
          <w:szCs w:val="20"/>
        </w:rPr>
        <w:t>vitesse</w:t>
      </w:r>
      <w:proofErr w:type="spellEnd"/>
      <w:r w:rsidRPr="00F45A78">
        <w:rPr>
          <w:rFonts w:ascii="Arial" w:hAnsi="Arial" w:cs="Arial"/>
          <w:sz w:val="20"/>
          <w:szCs w:val="20"/>
        </w:rPr>
        <w:t xml:space="preserve">: 100 </w:t>
      </w:r>
      <w:proofErr w:type="spellStart"/>
      <w:r w:rsidRPr="00F45A78">
        <w:rPr>
          <w:rFonts w:ascii="Arial" w:hAnsi="Arial" w:cs="Arial"/>
          <w:sz w:val="20"/>
          <w:szCs w:val="20"/>
        </w:rPr>
        <w:t>ou</w:t>
      </w:r>
      <w:proofErr w:type="spellEnd"/>
      <w:r w:rsidRPr="00F45A78">
        <w:rPr>
          <w:rFonts w:ascii="Arial" w:hAnsi="Arial" w:cs="Arial"/>
          <w:sz w:val="20"/>
          <w:szCs w:val="20"/>
        </w:rPr>
        <w:t xml:space="preserve"> 70 </w:t>
      </w:r>
      <w:proofErr w:type="spellStart"/>
      <w:r w:rsidRPr="00F45A78">
        <w:rPr>
          <w:rFonts w:ascii="Arial" w:hAnsi="Arial" w:cs="Arial"/>
          <w:sz w:val="20"/>
          <w:szCs w:val="20"/>
        </w:rPr>
        <w:t>ou</w:t>
      </w:r>
      <w:proofErr w:type="spellEnd"/>
      <w:r w:rsidRPr="00F45A78">
        <w:rPr>
          <w:rFonts w:ascii="Arial" w:hAnsi="Arial" w:cs="Arial"/>
          <w:sz w:val="20"/>
          <w:szCs w:val="20"/>
        </w:rPr>
        <w:t xml:space="preserve"> 50</w:t>
      </w:r>
    </w:p>
    <w:p w14:paraId="725B219C" w14:textId="77777777" w:rsidR="005613E5" w:rsidRPr="00F45A78" w:rsidRDefault="005613E5" w:rsidP="006B3917">
      <w:pPr>
        <w:pStyle w:val="Paragraphedeliste"/>
        <w:numPr>
          <w:ilvl w:val="0"/>
          <w:numId w:val="15"/>
        </w:numPr>
        <w:autoSpaceDE w:val="0"/>
        <w:autoSpaceDN w:val="0"/>
        <w:adjustRightInd w:val="0"/>
        <w:spacing w:line="240" w:lineRule="auto"/>
        <w:rPr>
          <w:rFonts w:ascii="Arial" w:hAnsi="Arial" w:cs="Arial"/>
          <w:sz w:val="20"/>
          <w:szCs w:val="20"/>
        </w:rPr>
      </w:pPr>
      <w:r w:rsidRPr="00F45A78">
        <w:rPr>
          <w:rFonts w:ascii="Arial" w:hAnsi="Arial" w:cs="Arial"/>
          <w:sz w:val="20"/>
          <w:szCs w:val="20"/>
        </w:rPr>
        <w:t xml:space="preserve">le </w:t>
      </w:r>
      <w:proofErr w:type="spellStart"/>
      <w:r w:rsidRPr="00F45A78">
        <w:rPr>
          <w:rFonts w:ascii="Arial" w:hAnsi="Arial" w:cs="Arial"/>
          <w:sz w:val="20"/>
          <w:szCs w:val="20"/>
        </w:rPr>
        <w:t>niveau</w:t>
      </w:r>
      <w:proofErr w:type="spellEnd"/>
      <w:r w:rsidRPr="00F45A78">
        <w:rPr>
          <w:rFonts w:ascii="Arial" w:hAnsi="Arial" w:cs="Arial"/>
          <w:sz w:val="20"/>
          <w:szCs w:val="20"/>
        </w:rPr>
        <w:t xml:space="preserve"> </w:t>
      </w:r>
      <w:proofErr w:type="spellStart"/>
      <w:r w:rsidRPr="00F45A78">
        <w:rPr>
          <w:rFonts w:ascii="Arial" w:hAnsi="Arial" w:cs="Arial"/>
          <w:sz w:val="20"/>
          <w:szCs w:val="20"/>
        </w:rPr>
        <w:t>d'absorption</w:t>
      </w:r>
      <w:proofErr w:type="spellEnd"/>
      <w:r w:rsidRPr="00F45A78">
        <w:rPr>
          <w:rFonts w:ascii="Arial" w:hAnsi="Arial" w:cs="Arial"/>
          <w:sz w:val="20"/>
          <w:szCs w:val="20"/>
        </w:rPr>
        <w:t xml:space="preserve"> </w:t>
      </w:r>
      <w:proofErr w:type="spellStart"/>
      <w:r w:rsidRPr="00F45A78">
        <w:rPr>
          <w:rFonts w:ascii="Arial" w:hAnsi="Arial" w:cs="Arial"/>
          <w:sz w:val="20"/>
          <w:szCs w:val="20"/>
        </w:rPr>
        <w:t>d'énergie</w:t>
      </w:r>
      <w:proofErr w:type="spellEnd"/>
      <w:r w:rsidRPr="00F45A78">
        <w:rPr>
          <w:rFonts w:ascii="Arial" w:hAnsi="Arial" w:cs="Arial"/>
          <w:sz w:val="20"/>
          <w:szCs w:val="20"/>
        </w:rPr>
        <w:t xml:space="preserve">: HE </w:t>
      </w:r>
      <w:proofErr w:type="spellStart"/>
      <w:r w:rsidRPr="00F45A78">
        <w:rPr>
          <w:rFonts w:ascii="Arial" w:hAnsi="Arial" w:cs="Arial"/>
          <w:sz w:val="20"/>
          <w:szCs w:val="20"/>
        </w:rPr>
        <w:t>ou</w:t>
      </w:r>
      <w:proofErr w:type="spellEnd"/>
      <w:r w:rsidRPr="00F45A78">
        <w:rPr>
          <w:rFonts w:ascii="Arial" w:hAnsi="Arial" w:cs="Arial"/>
          <w:sz w:val="20"/>
          <w:szCs w:val="20"/>
        </w:rPr>
        <w:t xml:space="preserve"> LE </w:t>
      </w:r>
      <w:proofErr w:type="spellStart"/>
      <w:r w:rsidRPr="00F45A78">
        <w:rPr>
          <w:rFonts w:ascii="Arial" w:hAnsi="Arial" w:cs="Arial"/>
          <w:sz w:val="20"/>
          <w:szCs w:val="20"/>
        </w:rPr>
        <w:t>ou</w:t>
      </w:r>
      <w:proofErr w:type="spellEnd"/>
      <w:r w:rsidRPr="00F45A78">
        <w:rPr>
          <w:rFonts w:ascii="Arial" w:hAnsi="Arial" w:cs="Arial"/>
          <w:sz w:val="20"/>
          <w:szCs w:val="20"/>
        </w:rPr>
        <w:t xml:space="preserve"> NE,</w:t>
      </w:r>
    </w:p>
    <w:p w14:paraId="2D2560F3" w14:textId="77777777" w:rsidR="005613E5" w:rsidRPr="00F45A78" w:rsidRDefault="005613E5" w:rsidP="006B3917">
      <w:pPr>
        <w:pStyle w:val="Paragraphedeliste"/>
        <w:numPr>
          <w:ilvl w:val="0"/>
          <w:numId w:val="15"/>
        </w:numPr>
        <w:autoSpaceDE w:val="0"/>
        <w:autoSpaceDN w:val="0"/>
        <w:adjustRightInd w:val="0"/>
        <w:spacing w:line="240" w:lineRule="auto"/>
        <w:rPr>
          <w:rFonts w:ascii="Arial" w:hAnsi="Arial" w:cs="Arial"/>
          <w:sz w:val="20"/>
          <w:szCs w:val="20"/>
        </w:rPr>
      </w:pPr>
      <w:r w:rsidRPr="00F45A78">
        <w:rPr>
          <w:rFonts w:ascii="Arial" w:hAnsi="Arial" w:cs="Arial"/>
          <w:sz w:val="20"/>
          <w:szCs w:val="20"/>
        </w:rPr>
        <w:t xml:space="preserve">le </w:t>
      </w:r>
      <w:proofErr w:type="spellStart"/>
      <w:r w:rsidRPr="00F45A78">
        <w:rPr>
          <w:rFonts w:ascii="Arial" w:hAnsi="Arial" w:cs="Arial"/>
          <w:sz w:val="20"/>
          <w:szCs w:val="20"/>
        </w:rPr>
        <w:t>niveau</w:t>
      </w:r>
      <w:proofErr w:type="spellEnd"/>
      <w:r w:rsidRPr="00F45A78">
        <w:rPr>
          <w:rFonts w:ascii="Arial" w:hAnsi="Arial" w:cs="Arial"/>
          <w:sz w:val="20"/>
          <w:szCs w:val="20"/>
        </w:rPr>
        <w:t xml:space="preserve"> de </w:t>
      </w:r>
      <w:proofErr w:type="spellStart"/>
      <w:r w:rsidRPr="00F45A78">
        <w:rPr>
          <w:rFonts w:ascii="Arial" w:hAnsi="Arial" w:cs="Arial"/>
          <w:sz w:val="20"/>
          <w:szCs w:val="20"/>
        </w:rPr>
        <w:t>sécurité</w:t>
      </w:r>
      <w:proofErr w:type="spellEnd"/>
      <w:r w:rsidRPr="00F45A78">
        <w:rPr>
          <w:rFonts w:ascii="Arial" w:hAnsi="Arial" w:cs="Arial"/>
          <w:sz w:val="20"/>
          <w:szCs w:val="20"/>
        </w:rPr>
        <w:t xml:space="preserve"> des </w:t>
      </w:r>
      <w:proofErr w:type="spellStart"/>
      <w:r w:rsidRPr="00F45A78">
        <w:rPr>
          <w:rFonts w:ascii="Arial" w:hAnsi="Arial" w:cs="Arial"/>
          <w:sz w:val="20"/>
          <w:szCs w:val="20"/>
        </w:rPr>
        <w:t>occupant</w:t>
      </w:r>
      <w:r w:rsidR="00EE0F68" w:rsidRPr="00F45A78">
        <w:rPr>
          <w:rFonts w:ascii="Arial" w:hAnsi="Arial" w:cs="Arial"/>
          <w:sz w:val="20"/>
          <w:szCs w:val="20"/>
        </w:rPr>
        <w:t>s</w:t>
      </w:r>
      <w:proofErr w:type="spellEnd"/>
      <w:r w:rsidR="00EE0F68" w:rsidRPr="00F45A78">
        <w:rPr>
          <w:rFonts w:ascii="Arial" w:hAnsi="Arial" w:cs="Arial"/>
          <w:sz w:val="20"/>
          <w:szCs w:val="20"/>
        </w:rPr>
        <w:t xml:space="preserve">: </w:t>
      </w:r>
      <w:r w:rsidRPr="00F45A78">
        <w:rPr>
          <w:rFonts w:ascii="Arial" w:hAnsi="Arial" w:cs="Arial"/>
          <w:sz w:val="20"/>
          <w:szCs w:val="20"/>
        </w:rPr>
        <w:t xml:space="preserve">B </w:t>
      </w:r>
      <w:proofErr w:type="spellStart"/>
      <w:r w:rsidRPr="00F45A78">
        <w:rPr>
          <w:rFonts w:ascii="Arial" w:hAnsi="Arial" w:cs="Arial"/>
          <w:sz w:val="20"/>
          <w:szCs w:val="20"/>
        </w:rPr>
        <w:t>ou</w:t>
      </w:r>
      <w:proofErr w:type="spellEnd"/>
      <w:r w:rsidRPr="00F45A78">
        <w:rPr>
          <w:rFonts w:ascii="Arial" w:hAnsi="Arial" w:cs="Arial"/>
          <w:sz w:val="20"/>
          <w:szCs w:val="20"/>
        </w:rPr>
        <w:t xml:space="preserve"> C </w:t>
      </w:r>
      <w:proofErr w:type="spellStart"/>
      <w:r w:rsidRPr="00F45A78">
        <w:rPr>
          <w:rFonts w:ascii="Arial" w:hAnsi="Arial" w:cs="Arial"/>
          <w:sz w:val="20"/>
          <w:szCs w:val="20"/>
        </w:rPr>
        <w:t>ou</w:t>
      </w:r>
      <w:proofErr w:type="spellEnd"/>
      <w:r w:rsidRPr="00F45A78">
        <w:rPr>
          <w:rFonts w:ascii="Arial" w:hAnsi="Arial" w:cs="Arial"/>
          <w:sz w:val="20"/>
          <w:szCs w:val="20"/>
        </w:rPr>
        <w:t xml:space="preserve"> D </w:t>
      </w:r>
      <w:proofErr w:type="spellStart"/>
      <w:r w:rsidRPr="00F45A78">
        <w:rPr>
          <w:rFonts w:ascii="Arial" w:hAnsi="Arial" w:cs="Arial"/>
          <w:sz w:val="20"/>
          <w:szCs w:val="20"/>
        </w:rPr>
        <w:t>ou</w:t>
      </w:r>
      <w:proofErr w:type="spellEnd"/>
      <w:r w:rsidRPr="00F45A78">
        <w:rPr>
          <w:rFonts w:ascii="Arial" w:hAnsi="Arial" w:cs="Arial"/>
          <w:sz w:val="20"/>
          <w:szCs w:val="20"/>
        </w:rPr>
        <w:t xml:space="preserve"> E</w:t>
      </w:r>
    </w:p>
    <w:p w14:paraId="0E0506BF" w14:textId="77777777" w:rsidR="005613E5" w:rsidRPr="00F45A78" w:rsidRDefault="005613E5" w:rsidP="006B3917">
      <w:pPr>
        <w:pStyle w:val="Paragraphedeliste"/>
        <w:numPr>
          <w:ilvl w:val="0"/>
          <w:numId w:val="15"/>
        </w:numPr>
        <w:autoSpaceDE w:val="0"/>
        <w:autoSpaceDN w:val="0"/>
        <w:adjustRightInd w:val="0"/>
        <w:spacing w:line="240" w:lineRule="auto"/>
        <w:rPr>
          <w:rFonts w:ascii="Arial" w:hAnsi="Arial" w:cs="Arial"/>
          <w:sz w:val="20"/>
          <w:szCs w:val="20"/>
        </w:rPr>
      </w:pPr>
      <w:bookmarkStart w:id="25" w:name="_Hlk25076288"/>
      <w:bookmarkStart w:id="26" w:name="_Hlk25076269"/>
      <w:r w:rsidRPr="00F45A78">
        <w:rPr>
          <w:rFonts w:ascii="Arial" w:hAnsi="Arial" w:cs="Arial"/>
          <w:sz w:val="20"/>
          <w:szCs w:val="20"/>
        </w:rPr>
        <w:t xml:space="preserve">le </w:t>
      </w:r>
      <w:proofErr w:type="spellStart"/>
      <w:r w:rsidRPr="00F45A78">
        <w:rPr>
          <w:rFonts w:ascii="Arial" w:hAnsi="Arial" w:cs="Arial"/>
          <w:sz w:val="20"/>
          <w:szCs w:val="20"/>
        </w:rPr>
        <w:t>mode</w:t>
      </w:r>
      <w:proofErr w:type="spellEnd"/>
      <w:r w:rsidRPr="00F45A78">
        <w:rPr>
          <w:rFonts w:ascii="Arial" w:hAnsi="Arial" w:cs="Arial"/>
          <w:sz w:val="20"/>
          <w:szCs w:val="20"/>
        </w:rPr>
        <w:t xml:space="preserve"> de </w:t>
      </w:r>
      <w:proofErr w:type="spellStart"/>
      <w:r w:rsidRPr="00F45A78">
        <w:rPr>
          <w:rFonts w:ascii="Arial" w:hAnsi="Arial" w:cs="Arial"/>
          <w:sz w:val="20"/>
          <w:szCs w:val="20"/>
        </w:rPr>
        <w:t>rupture</w:t>
      </w:r>
      <w:proofErr w:type="spellEnd"/>
      <w:r w:rsidRPr="00F45A78">
        <w:rPr>
          <w:rFonts w:ascii="Arial" w:hAnsi="Arial" w:cs="Arial"/>
          <w:sz w:val="20"/>
          <w:szCs w:val="20"/>
        </w:rPr>
        <w:t>; SE et/</w:t>
      </w:r>
      <w:proofErr w:type="spellStart"/>
      <w:r w:rsidRPr="00F45A78">
        <w:rPr>
          <w:rFonts w:ascii="Arial" w:hAnsi="Arial" w:cs="Arial"/>
          <w:sz w:val="20"/>
          <w:szCs w:val="20"/>
        </w:rPr>
        <w:t>ou</w:t>
      </w:r>
      <w:proofErr w:type="spellEnd"/>
      <w:r w:rsidRPr="00F45A78">
        <w:rPr>
          <w:rFonts w:ascii="Arial" w:hAnsi="Arial" w:cs="Arial"/>
          <w:sz w:val="20"/>
          <w:szCs w:val="20"/>
        </w:rPr>
        <w:t xml:space="preserve"> NS, le </w:t>
      </w:r>
      <w:proofErr w:type="spellStart"/>
      <w:r w:rsidRPr="00F45A78">
        <w:rPr>
          <w:rFonts w:ascii="Arial" w:hAnsi="Arial" w:cs="Arial"/>
          <w:sz w:val="20"/>
          <w:szCs w:val="20"/>
        </w:rPr>
        <w:t>cas</w:t>
      </w:r>
      <w:proofErr w:type="spellEnd"/>
      <w:r w:rsidRPr="00F45A78">
        <w:rPr>
          <w:rFonts w:ascii="Arial" w:hAnsi="Arial" w:cs="Arial"/>
          <w:sz w:val="20"/>
          <w:szCs w:val="20"/>
        </w:rPr>
        <w:t xml:space="preserve"> </w:t>
      </w:r>
      <w:proofErr w:type="spellStart"/>
      <w:r w:rsidRPr="00F45A78">
        <w:rPr>
          <w:rFonts w:ascii="Arial" w:hAnsi="Arial" w:cs="Arial"/>
          <w:sz w:val="20"/>
          <w:szCs w:val="20"/>
        </w:rPr>
        <w:t>échéant</w:t>
      </w:r>
      <w:bookmarkEnd w:id="25"/>
      <w:proofErr w:type="spellEnd"/>
    </w:p>
    <w:bookmarkEnd w:id="26"/>
    <w:p w14:paraId="71E09743" w14:textId="77777777" w:rsidR="005613E5" w:rsidRPr="00F45A78" w:rsidRDefault="005613E5" w:rsidP="006B3917">
      <w:pPr>
        <w:pStyle w:val="Paragraphedeliste"/>
        <w:numPr>
          <w:ilvl w:val="0"/>
          <w:numId w:val="15"/>
        </w:numPr>
        <w:autoSpaceDE w:val="0"/>
        <w:autoSpaceDN w:val="0"/>
        <w:adjustRightInd w:val="0"/>
        <w:spacing w:line="240" w:lineRule="auto"/>
        <w:rPr>
          <w:rFonts w:ascii="Arial" w:hAnsi="Arial" w:cs="Arial"/>
          <w:sz w:val="20"/>
          <w:szCs w:val="20"/>
        </w:rPr>
      </w:pPr>
      <w:r w:rsidRPr="00F45A78">
        <w:rPr>
          <w:rFonts w:ascii="Arial" w:hAnsi="Arial" w:cs="Arial"/>
          <w:sz w:val="20"/>
          <w:szCs w:val="20"/>
        </w:rPr>
        <w:t xml:space="preserve">la </w:t>
      </w:r>
      <w:proofErr w:type="spellStart"/>
      <w:r w:rsidRPr="00F45A78">
        <w:rPr>
          <w:rFonts w:ascii="Arial" w:hAnsi="Arial" w:cs="Arial"/>
          <w:sz w:val="20"/>
          <w:szCs w:val="20"/>
        </w:rPr>
        <w:t>classe</w:t>
      </w:r>
      <w:proofErr w:type="spellEnd"/>
      <w:r w:rsidRPr="00F45A78">
        <w:rPr>
          <w:rFonts w:ascii="Arial" w:hAnsi="Arial" w:cs="Arial"/>
          <w:sz w:val="20"/>
          <w:szCs w:val="20"/>
        </w:rPr>
        <w:t xml:space="preserve"> de </w:t>
      </w:r>
      <w:proofErr w:type="spellStart"/>
      <w:r w:rsidRPr="00F45A78">
        <w:rPr>
          <w:rFonts w:ascii="Arial" w:hAnsi="Arial" w:cs="Arial"/>
          <w:sz w:val="20"/>
          <w:szCs w:val="20"/>
        </w:rPr>
        <w:t>direction</w:t>
      </w:r>
      <w:proofErr w:type="spellEnd"/>
      <w:r w:rsidRPr="00F45A78">
        <w:rPr>
          <w:rFonts w:ascii="Arial" w:hAnsi="Arial" w:cs="Arial"/>
          <w:sz w:val="20"/>
          <w:szCs w:val="20"/>
        </w:rPr>
        <w:t xml:space="preserve">: SD </w:t>
      </w:r>
      <w:proofErr w:type="spellStart"/>
      <w:r w:rsidRPr="00F45A78">
        <w:rPr>
          <w:rFonts w:ascii="Arial" w:hAnsi="Arial" w:cs="Arial"/>
          <w:sz w:val="20"/>
          <w:szCs w:val="20"/>
        </w:rPr>
        <w:t>ou</w:t>
      </w:r>
      <w:proofErr w:type="spellEnd"/>
      <w:r w:rsidRPr="00F45A78">
        <w:rPr>
          <w:rFonts w:ascii="Arial" w:hAnsi="Arial" w:cs="Arial"/>
          <w:sz w:val="20"/>
          <w:szCs w:val="20"/>
        </w:rPr>
        <w:t xml:space="preserve"> BD </w:t>
      </w:r>
      <w:proofErr w:type="spellStart"/>
      <w:r w:rsidRPr="00F45A78">
        <w:rPr>
          <w:rFonts w:ascii="Arial" w:hAnsi="Arial" w:cs="Arial"/>
          <w:sz w:val="20"/>
          <w:szCs w:val="20"/>
        </w:rPr>
        <w:t>ou</w:t>
      </w:r>
      <w:proofErr w:type="spellEnd"/>
      <w:r w:rsidRPr="00F45A78">
        <w:rPr>
          <w:rFonts w:ascii="Arial" w:hAnsi="Arial" w:cs="Arial"/>
          <w:sz w:val="20"/>
          <w:szCs w:val="20"/>
        </w:rPr>
        <w:t xml:space="preserve"> MD, le </w:t>
      </w:r>
      <w:proofErr w:type="spellStart"/>
      <w:r w:rsidRPr="00F45A78">
        <w:rPr>
          <w:rFonts w:ascii="Arial" w:hAnsi="Arial" w:cs="Arial"/>
          <w:sz w:val="20"/>
          <w:szCs w:val="20"/>
        </w:rPr>
        <w:t>cas</w:t>
      </w:r>
      <w:proofErr w:type="spellEnd"/>
      <w:r w:rsidRPr="00F45A78">
        <w:rPr>
          <w:rFonts w:ascii="Arial" w:hAnsi="Arial" w:cs="Arial"/>
          <w:sz w:val="20"/>
          <w:szCs w:val="20"/>
        </w:rPr>
        <w:t xml:space="preserve"> </w:t>
      </w:r>
      <w:proofErr w:type="spellStart"/>
      <w:r w:rsidRPr="00F45A78">
        <w:rPr>
          <w:rFonts w:ascii="Arial" w:hAnsi="Arial" w:cs="Arial"/>
          <w:sz w:val="20"/>
          <w:szCs w:val="20"/>
        </w:rPr>
        <w:t>échéant</w:t>
      </w:r>
      <w:proofErr w:type="spellEnd"/>
    </w:p>
    <w:p w14:paraId="5017E94A" w14:textId="77777777" w:rsidR="005613E5" w:rsidRPr="00F45A78" w:rsidRDefault="005613E5" w:rsidP="006B3917">
      <w:pPr>
        <w:pStyle w:val="Paragraphedeliste"/>
        <w:numPr>
          <w:ilvl w:val="0"/>
          <w:numId w:val="15"/>
        </w:numPr>
        <w:autoSpaceDE w:val="0"/>
        <w:autoSpaceDN w:val="0"/>
        <w:adjustRightInd w:val="0"/>
        <w:spacing w:line="240" w:lineRule="auto"/>
        <w:rPr>
          <w:rFonts w:ascii="Arial" w:hAnsi="Arial" w:cs="Arial"/>
          <w:sz w:val="20"/>
          <w:szCs w:val="20"/>
        </w:rPr>
      </w:pPr>
      <w:r w:rsidRPr="00F45A78">
        <w:rPr>
          <w:rFonts w:ascii="Arial" w:hAnsi="Arial" w:cs="Arial"/>
          <w:sz w:val="20"/>
          <w:szCs w:val="20"/>
        </w:rPr>
        <w:t xml:space="preserve">la </w:t>
      </w:r>
      <w:proofErr w:type="spellStart"/>
      <w:r w:rsidRPr="00F45A78">
        <w:rPr>
          <w:rFonts w:ascii="Arial" w:hAnsi="Arial" w:cs="Arial"/>
          <w:sz w:val="20"/>
          <w:szCs w:val="20"/>
        </w:rPr>
        <w:t>surface</w:t>
      </w:r>
      <w:proofErr w:type="spellEnd"/>
      <w:r w:rsidRPr="00F45A78">
        <w:rPr>
          <w:rFonts w:ascii="Arial" w:hAnsi="Arial" w:cs="Arial"/>
          <w:sz w:val="20"/>
          <w:szCs w:val="20"/>
        </w:rPr>
        <w:t xml:space="preserve"> maximum et le </w:t>
      </w:r>
      <w:proofErr w:type="spellStart"/>
      <w:r w:rsidRPr="00F45A78">
        <w:rPr>
          <w:rFonts w:ascii="Arial" w:hAnsi="Arial" w:cs="Arial"/>
          <w:sz w:val="20"/>
          <w:szCs w:val="20"/>
        </w:rPr>
        <w:t>poids</w:t>
      </w:r>
      <w:proofErr w:type="spellEnd"/>
      <w:r w:rsidRPr="00F45A78">
        <w:rPr>
          <w:rFonts w:ascii="Arial" w:hAnsi="Arial" w:cs="Arial"/>
          <w:sz w:val="20"/>
          <w:szCs w:val="20"/>
        </w:rPr>
        <w:t xml:space="preserve"> maximum du </w:t>
      </w:r>
      <w:proofErr w:type="spellStart"/>
      <w:r w:rsidRPr="00F45A78">
        <w:rPr>
          <w:rFonts w:ascii="Arial" w:hAnsi="Arial" w:cs="Arial"/>
          <w:sz w:val="20"/>
          <w:szCs w:val="20"/>
        </w:rPr>
        <w:t>panneau</w:t>
      </w:r>
      <w:proofErr w:type="spellEnd"/>
      <w:r w:rsidRPr="00F45A78">
        <w:rPr>
          <w:rFonts w:ascii="Arial" w:hAnsi="Arial" w:cs="Arial"/>
          <w:sz w:val="20"/>
          <w:szCs w:val="20"/>
        </w:rPr>
        <w:t xml:space="preserve"> à </w:t>
      </w:r>
      <w:proofErr w:type="spellStart"/>
      <w:r w:rsidRPr="00F45A78">
        <w:rPr>
          <w:rFonts w:ascii="Arial" w:hAnsi="Arial" w:cs="Arial"/>
          <w:sz w:val="20"/>
          <w:szCs w:val="20"/>
        </w:rPr>
        <w:t>placer</w:t>
      </w:r>
      <w:proofErr w:type="spellEnd"/>
      <w:r w:rsidRPr="00F45A78">
        <w:rPr>
          <w:rFonts w:ascii="Arial" w:hAnsi="Arial" w:cs="Arial"/>
          <w:sz w:val="20"/>
          <w:szCs w:val="20"/>
        </w:rPr>
        <w:t xml:space="preserve"> </w:t>
      </w:r>
      <w:proofErr w:type="spellStart"/>
      <w:r w:rsidRPr="00F45A78">
        <w:rPr>
          <w:rFonts w:ascii="Arial" w:hAnsi="Arial" w:cs="Arial"/>
          <w:sz w:val="20"/>
          <w:szCs w:val="20"/>
        </w:rPr>
        <w:t>sur</w:t>
      </w:r>
      <w:proofErr w:type="spellEnd"/>
      <w:r w:rsidRPr="00F45A78">
        <w:rPr>
          <w:rFonts w:ascii="Arial" w:hAnsi="Arial" w:cs="Arial"/>
          <w:sz w:val="20"/>
          <w:szCs w:val="20"/>
        </w:rPr>
        <w:t xml:space="preserve"> le support,</w:t>
      </w:r>
    </w:p>
    <w:p w14:paraId="405D90C7" w14:textId="77777777" w:rsidR="005613E5" w:rsidRPr="00F45A78" w:rsidRDefault="005613E5" w:rsidP="006B3917">
      <w:pPr>
        <w:pStyle w:val="Paragraphedeliste"/>
        <w:numPr>
          <w:ilvl w:val="0"/>
          <w:numId w:val="15"/>
        </w:numPr>
        <w:autoSpaceDE w:val="0"/>
        <w:autoSpaceDN w:val="0"/>
        <w:adjustRightInd w:val="0"/>
        <w:spacing w:line="240" w:lineRule="auto"/>
        <w:rPr>
          <w:rFonts w:ascii="Arial" w:hAnsi="Arial" w:cs="Arial"/>
          <w:sz w:val="20"/>
          <w:szCs w:val="20"/>
        </w:rPr>
      </w:pPr>
      <w:bookmarkStart w:id="27" w:name="_Hlk25076339"/>
      <w:r w:rsidRPr="00F45A78">
        <w:rPr>
          <w:rFonts w:ascii="Arial" w:hAnsi="Arial" w:cs="Arial"/>
          <w:sz w:val="20"/>
          <w:szCs w:val="20"/>
        </w:rPr>
        <w:t xml:space="preserve">le type de </w:t>
      </w:r>
      <w:proofErr w:type="spellStart"/>
      <w:r w:rsidRPr="00F45A78">
        <w:rPr>
          <w:rFonts w:ascii="Arial" w:hAnsi="Arial" w:cs="Arial"/>
          <w:sz w:val="20"/>
          <w:szCs w:val="20"/>
        </w:rPr>
        <w:t>sol</w:t>
      </w:r>
      <w:proofErr w:type="spellEnd"/>
      <w:r w:rsidRPr="00F45A78">
        <w:rPr>
          <w:rFonts w:ascii="Arial" w:hAnsi="Arial" w:cs="Arial"/>
          <w:sz w:val="20"/>
          <w:szCs w:val="20"/>
        </w:rPr>
        <w:t xml:space="preserve">: S, X </w:t>
      </w:r>
      <w:proofErr w:type="spellStart"/>
      <w:r w:rsidRPr="00F45A78">
        <w:rPr>
          <w:rFonts w:ascii="Arial" w:hAnsi="Arial" w:cs="Arial"/>
          <w:sz w:val="20"/>
          <w:szCs w:val="20"/>
        </w:rPr>
        <w:t>ou</w:t>
      </w:r>
      <w:proofErr w:type="spellEnd"/>
      <w:r w:rsidRPr="00F45A78">
        <w:rPr>
          <w:rFonts w:ascii="Arial" w:hAnsi="Arial" w:cs="Arial"/>
          <w:sz w:val="20"/>
          <w:szCs w:val="20"/>
        </w:rPr>
        <w:t xml:space="preserve"> R, le </w:t>
      </w:r>
      <w:proofErr w:type="spellStart"/>
      <w:r w:rsidRPr="00F45A78">
        <w:rPr>
          <w:rFonts w:ascii="Arial" w:hAnsi="Arial" w:cs="Arial"/>
          <w:sz w:val="20"/>
          <w:szCs w:val="20"/>
        </w:rPr>
        <w:t>cas</w:t>
      </w:r>
      <w:proofErr w:type="spellEnd"/>
      <w:r w:rsidRPr="00F45A78">
        <w:rPr>
          <w:rFonts w:ascii="Arial" w:hAnsi="Arial" w:cs="Arial"/>
          <w:sz w:val="20"/>
          <w:szCs w:val="20"/>
        </w:rPr>
        <w:t xml:space="preserve"> </w:t>
      </w:r>
      <w:proofErr w:type="spellStart"/>
      <w:r w:rsidRPr="00F45A78">
        <w:rPr>
          <w:rFonts w:ascii="Arial" w:hAnsi="Arial" w:cs="Arial"/>
          <w:sz w:val="20"/>
          <w:szCs w:val="20"/>
        </w:rPr>
        <w:t>échéant</w:t>
      </w:r>
      <w:bookmarkEnd w:id="27"/>
      <w:proofErr w:type="spellEnd"/>
    </w:p>
    <w:p w14:paraId="6087F46A" w14:textId="77777777" w:rsidR="005613E5" w:rsidRPr="00F45A78" w:rsidRDefault="005613E5" w:rsidP="006B3917">
      <w:pPr>
        <w:pStyle w:val="Paragraphedeliste"/>
        <w:numPr>
          <w:ilvl w:val="0"/>
          <w:numId w:val="15"/>
        </w:numPr>
        <w:autoSpaceDE w:val="0"/>
        <w:autoSpaceDN w:val="0"/>
        <w:adjustRightInd w:val="0"/>
        <w:spacing w:line="240" w:lineRule="auto"/>
        <w:rPr>
          <w:rFonts w:ascii="Arial" w:hAnsi="Arial" w:cs="Arial"/>
          <w:sz w:val="20"/>
          <w:szCs w:val="20"/>
        </w:rPr>
      </w:pPr>
      <w:proofErr w:type="spellStart"/>
      <w:r w:rsidRPr="00F45A78">
        <w:rPr>
          <w:rFonts w:ascii="Arial" w:hAnsi="Arial" w:cs="Arial"/>
          <w:sz w:val="20"/>
          <w:szCs w:val="20"/>
        </w:rPr>
        <w:t>les</w:t>
      </w:r>
      <w:proofErr w:type="spellEnd"/>
      <w:r w:rsidRPr="00F45A78">
        <w:rPr>
          <w:rFonts w:ascii="Arial" w:hAnsi="Arial" w:cs="Arial"/>
          <w:sz w:val="20"/>
          <w:szCs w:val="20"/>
        </w:rPr>
        <w:t xml:space="preserve"> </w:t>
      </w:r>
      <w:proofErr w:type="spellStart"/>
      <w:r w:rsidRPr="00F45A78">
        <w:rPr>
          <w:rFonts w:ascii="Arial" w:hAnsi="Arial" w:cs="Arial"/>
          <w:sz w:val="20"/>
          <w:szCs w:val="20"/>
        </w:rPr>
        <w:t>possibilités</w:t>
      </w:r>
      <w:proofErr w:type="spellEnd"/>
      <w:r w:rsidRPr="00F45A78">
        <w:rPr>
          <w:rFonts w:ascii="Arial" w:hAnsi="Arial" w:cs="Arial"/>
          <w:sz w:val="20"/>
          <w:szCs w:val="20"/>
        </w:rPr>
        <w:t xml:space="preserve"> </w:t>
      </w:r>
      <w:proofErr w:type="spellStart"/>
      <w:r w:rsidRPr="00F45A78">
        <w:rPr>
          <w:rFonts w:ascii="Arial" w:hAnsi="Arial" w:cs="Arial"/>
          <w:sz w:val="20"/>
          <w:szCs w:val="20"/>
        </w:rPr>
        <w:t>éventuelles</w:t>
      </w:r>
      <w:proofErr w:type="spellEnd"/>
      <w:r w:rsidRPr="00F45A78">
        <w:rPr>
          <w:rFonts w:ascii="Arial" w:hAnsi="Arial" w:cs="Arial"/>
          <w:sz w:val="20"/>
          <w:szCs w:val="20"/>
        </w:rPr>
        <w:t xml:space="preserve"> </w:t>
      </w:r>
      <w:proofErr w:type="spellStart"/>
      <w:r w:rsidRPr="00F45A78">
        <w:rPr>
          <w:rFonts w:ascii="Arial" w:hAnsi="Arial" w:cs="Arial"/>
          <w:sz w:val="20"/>
          <w:szCs w:val="20"/>
        </w:rPr>
        <w:t>d’ancrage</w:t>
      </w:r>
      <w:proofErr w:type="spellEnd"/>
      <w:r w:rsidRPr="00F45A78">
        <w:rPr>
          <w:rFonts w:ascii="Arial" w:hAnsi="Arial" w:cs="Arial"/>
          <w:sz w:val="20"/>
          <w:szCs w:val="20"/>
        </w:rPr>
        <w:t xml:space="preserve"> du support (</w:t>
      </w:r>
      <w:proofErr w:type="spellStart"/>
      <w:r w:rsidRPr="00F45A78">
        <w:rPr>
          <w:rFonts w:ascii="Arial" w:hAnsi="Arial" w:cs="Arial"/>
          <w:sz w:val="20"/>
          <w:szCs w:val="20"/>
        </w:rPr>
        <w:t>dans</w:t>
      </w:r>
      <w:proofErr w:type="spellEnd"/>
      <w:r w:rsidRPr="00F45A78">
        <w:rPr>
          <w:rFonts w:ascii="Arial" w:hAnsi="Arial" w:cs="Arial"/>
          <w:sz w:val="20"/>
          <w:szCs w:val="20"/>
        </w:rPr>
        <w:t xml:space="preserve"> le </w:t>
      </w:r>
      <w:proofErr w:type="spellStart"/>
      <w:r w:rsidRPr="00F45A78">
        <w:rPr>
          <w:rFonts w:ascii="Arial" w:hAnsi="Arial" w:cs="Arial"/>
          <w:sz w:val="20"/>
          <w:szCs w:val="20"/>
        </w:rPr>
        <w:t>sol</w:t>
      </w:r>
      <w:proofErr w:type="spellEnd"/>
      <w:r w:rsidRPr="00F45A78">
        <w:rPr>
          <w:rFonts w:ascii="Arial" w:hAnsi="Arial" w:cs="Arial"/>
          <w:sz w:val="20"/>
          <w:szCs w:val="20"/>
        </w:rPr>
        <w:t xml:space="preserve"> </w:t>
      </w:r>
      <w:proofErr w:type="spellStart"/>
      <w:r w:rsidRPr="00F45A78">
        <w:rPr>
          <w:rFonts w:ascii="Arial" w:hAnsi="Arial" w:cs="Arial"/>
          <w:sz w:val="20"/>
          <w:szCs w:val="20"/>
        </w:rPr>
        <w:t>ou</w:t>
      </w:r>
      <w:proofErr w:type="spellEnd"/>
      <w:r w:rsidRPr="00F45A78">
        <w:rPr>
          <w:rFonts w:ascii="Arial" w:hAnsi="Arial" w:cs="Arial"/>
          <w:sz w:val="20"/>
          <w:szCs w:val="20"/>
        </w:rPr>
        <w:t xml:space="preserve"> </w:t>
      </w:r>
      <w:proofErr w:type="spellStart"/>
      <w:r w:rsidRPr="00F45A78">
        <w:rPr>
          <w:rFonts w:ascii="Arial" w:hAnsi="Arial" w:cs="Arial"/>
          <w:sz w:val="20"/>
          <w:szCs w:val="20"/>
        </w:rPr>
        <w:t>sur</w:t>
      </w:r>
      <w:proofErr w:type="spellEnd"/>
      <w:r w:rsidRPr="00F45A78">
        <w:rPr>
          <w:rFonts w:ascii="Arial" w:hAnsi="Arial" w:cs="Arial"/>
          <w:sz w:val="20"/>
          <w:szCs w:val="20"/>
        </w:rPr>
        <w:t xml:space="preserve"> </w:t>
      </w:r>
      <w:proofErr w:type="spellStart"/>
      <w:r w:rsidRPr="00F45A78">
        <w:rPr>
          <w:rFonts w:ascii="Arial" w:hAnsi="Arial" w:cs="Arial"/>
          <w:sz w:val="20"/>
          <w:szCs w:val="20"/>
        </w:rPr>
        <w:t>un</w:t>
      </w:r>
      <w:proofErr w:type="spellEnd"/>
      <w:r w:rsidRPr="00F45A78">
        <w:rPr>
          <w:rFonts w:ascii="Arial" w:hAnsi="Arial" w:cs="Arial"/>
          <w:sz w:val="20"/>
          <w:szCs w:val="20"/>
        </w:rPr>
        <w:t xml:space="preserve"> </w:t>
      </w:r>
      <w:proofErr w:type="spellStart"/>
      <w:r w:rsidRPr="00F45A78">
        <w:rPr>
          <w:rFonts w:ascii="Arial" w:hAnsi="Arial" w:cs="Arial"/>
          <w:sz w:val="20"/>
          <w:szCs w:val="20"/>
        </w:rPr>
        <w:t>ouvrage</w:t>
      </w:r>
      <w:proofErr w:type="spellEnd"/>
      <w:r w:rsidRPr="00F45A78">
        <w:rPr>
          <w:rFonts w:ascii="Arial" w:hAnsi="Arial" w:cs="Arial"/>
          <w:sz w:val="20"/>
          <w:szCs w:val="20"/>
        </w:rPr>
        <w:t xml:space="preserve"> </w:t>
      </w:r>
      <w:proofErr w:type="spellStart"/>
      <w:r w:rsidRPr="00F45A78">
        <w:rPr>
          <w:rFonts w:ascii="Arial" w:hAnsi="Arial" w:cs="Arial"/>
          <w:sz w:val="20"/>
          <w:szCs w:val="20"/>
        </w:rPr>
        <w:t>d’art</w:t>
      </w:r>
      <w:proofErr w:type="spellEnd"/>
      <w:r w:rsidRPr="00F45A78">
        <w:rPr>
          <w:rFonts w:ascii="Arial" w:hAnsi="Arial" w:cs="Arial"/>
          <w:sz w:val="20"/>
          <w:szCs w:val="20"/>
        </w:rPr>
        <w:t>),</w:t>
      </w:r>
    </w:p>
    <w:p w14:paraId="5AB86358" w14:textId="77777777" w:rsidR="005613E5" w:rsidRPr="00F45A78" w:rsidRDefault="005613E5" w:rsidP="006B3917">
      <w:pPr>
        <w:pStyle w:val="Paragraphedeliste"/>
        <w:numPr>
          <w:ilvl w:val="0"/>
          <w:numId w:val="15"/>
        </w:numPr>
        <w:autoSpaceDE w:val="0"/>
        <w:autoSpaceDN w:val="0"/>
        <w:adjustRightInd w:val="0"/>
        <w:spacing w:line="240" w:lineRule="auto"/>
        <w:rPr>
          <w:rFonts w:ascii="Arial" w:hAnsi="Arial" w:cs="Arial"/>
          <w:sz w:val="20"/>
          <w:szCs w:val="20"/>
        </w:rPr>
      </w:pPr>
      <w:r w:rsidRPr="00F45A78">
        <w:rPr>
          <w:rFonts w:ascii="Arial" w:hAnsi="Arial" w:cs="Arial"/>
          <w:sz w:val="20"/>
          <w:szCs w:val="20"/>
        </w:rPr>
        <w:t xml:space="preserve">la </w:t>
      </w:r>
      <w:proofErr w:type="spellStart"/>
      <w:r w:rsidRPr="00F45A78">
        <w:rPr>
          <w:rFonts w:ascii="Arial" w:hAnsi="Arial" w:cs="Arial"/>
          <w:sz w:val="20"/>
          <w:szCs w:val="20"/>
        </w:rPr>
        <w:t>dénivellation</w:t>
      </w:r>
      <w:proofErr w:type="spellEnd"/>
      <w:r w:rsidRPr="00F45A78">
        <w:rPr>
          <w:rFonts w:ascii="Arial" w:hAnsi="Arial" w:cs="Arial"/>
          <w:sz w:val="20"/>
          <w:szCs w:val="20"/>
        </w:rPr>
        <w:t xml:space="preserve"> </w:t>
      </w:r>
      <w:proofErr w:type="spellStart"/>
      <w:r w:rsidRPr="00F45A78">
        <w:rPr>
          <w:rFonts w:ascii="Arial" w:hAnsi="Arial" w:cs="Arial"/>
          <w:sz w:val="20"/>
          <w:szCs w:val="20"/>
        </w:rPr>
        <w:t>éventuelle</w:t>
      </w:r>
      <w:proofErr w:type="spellEnd"/>
      <w:r w:rsidRPr="00F45A78">
        <w:rPr>
          <w:rFonts w:ascii="Arial" w:hAnsi="Arial" w:cs="Arial"/>
          <w:sz w:val="20"/>
          <w:szCs w:val="20"/>
        </w:rPr>
        <w:t xml:space="preserve"> du </w:t>
      </w:r>
      <w:proofErr w:type="spellStart"/>
      <w:r w:rsidRPr="00F45A78">
        <w:rPr>
          <w:rFonts w:ascii="Arial" w:hAnsi="Arial" w:cs="Arial"/>
          <w:sz w:val="20"/>
          <w:szCs w:val="20"/>
        </w:rPr>
        <w:t>lieu</w:t>
      </w:r>
      <w:proofErr w:type="spellEnd"/>
      <w:r w:rsidRPr="00F45A78">
        <w:rPr>
          <w:rFonts w:ascii="Arial" w:hAnsi="Arial" w:cs="Arial"/>
          <w:sz w:val="20"/>
          <w:szCs w:val="20"/>
        </w:rPr>
        <w:t xml:space="preserve"> </w:t>
      </w:r>
      <w:proofErr w:type="spellStart"/>
      <w:r w:rsidRPr="00F45A78">
        <w:rPr>
          <w:rFonts w:ascii="Arial" w:hAnsi="Arial" w:cs="Arial"/>
          <w:sz w:val="20"/>
          <w:szCs w:val="20"/>
        </w:rPr>
        <w:t>d'emplacement</w:t>
      </w:r>
      <w:proofErr w:type="spellEnd"/>
      <w:r w:rsidRPr="00F45A78">
        <w:rPr>
          <w:rFonts w:ascii="Arial" w:hAnsi="Arial" w:cs="Arial"/>
          <w:sz w:val="20"/>
          <w:szCs w:val="20"/>
        </w:rPr>
        <w:t xml:space="preserve"> du support par </w:t>
      </w:r>
      <w:proofErr w:type="spellStart"/>
      <w:r w:rsidRPr="00F45A78">
        <w:rPr>
          <w:rFonts w:ascii="Arial" w:hAnsi="Arial" w:cs="Arial"/>
          <w:sz w:val="20"/>
          <w:szCs w:val="20"/>
        </w:rPr>
        <w:t>rapport</w:t>
      </w:r>
      <w:proofErr w:type="spellEnd"/>
      <w:r w:rsidRPr="00F45A78">
        <w:rPr>
          <w:rFonts w:ascii="Arial" w:hAnsi="Arial" w:cs="Arial"/>
          <w:sz w:val="20"/>
          <w:szCs w:val="20"/>
        </w:rPr>
        <w:t xml:space="preserve"> à la </w:t>
      </w:r>
      <w:proofErr w:type="spellStart"/>
      <w:r w:rsidRPr="00F45A78">
        <w:rPr>
          <w:rFonts w:ascii="Arial" w:hAnsi="Arial" w:cs="Arial"/>
          <w:sz w:val="20"/>
          <w:szCs w:val="20"/>
        </w:rPr>
        <w:t>chaussée</w:t>
      </w:r>
      <w:proofErr w:type="spellEnd"/>
      <w:r w:rsidRPr="00F45A78">
        <w:rPr>
          <w:rFonts w:ascii="Arial" w:hAnsi="Arial" w:cs="Arial"/>
          <w:sz w:val="20"/>
          <w:szCs w:val="20"/>
        </w:rPr>
        <w:t xml:space="preserve">, </w:t>
      </w:r>
    </w:p>
    <w:p w14:paraId="6EC802D4" w14:textId="77777777" w:rsidR="005613E5" w:rsidRPr="00F45A78" w:rsidRDefault="005613E5" w:rsidP="006B3917">
      <w:pPr>
        <w:pStyle w:val="Paragraphedeliste"/>
        <w:numPr>
          <w:ilvl w:val="0"/>
          <w:numId w:val="15"/>
        </w:numPr>
        <w:autoSpaceDE w:val="0"/>
        <w:autoSpaceDN w:val="0"/>
        <w:adjustRightInd w:val="0"/>
        <w:spacing w:after="0" w:line="240" w:lineRule="auto"/>
        <w:ind w:left="714" w:hanging="357"/>
        <w:rPr>
          <w:rFonts w:ascii="Arial" w:hAnsi="Arial" w:cs="Arial"/>
          <w:sz w:val="20"/>
          <w:szCs w:val="20"/>
        </w:rPr>
      </w:pPr>
      <w:r w:rsidRPr="00F45A78">
        <w:rPr>
          <w:rFonts w:ascii="Arial" w:hAnsi="Arial" w:cs="Arial"/>
          <w:sz w:val="20"/>
          <w:szCs w:val="20"/>
        </w:rPr>
        <w:t xml:space="preserve">la </w:t>
      </w:r>
      <w:proofErr w:type="spellStart"/>
      <w:r w:rsidRPr="00F45A78">
        <w:rPr>
          <w:rFonts w:ascii="Arial" w:hAnsi="Arial" w:cs="Arial"/>
          <w:sz w:val="20"/>
          <w:szCs w:val="20"/>
        </w:rPr>
        <w:t>hauteur</w:t>
      </w:r>
      <w:proofErr w:type="spellEnd"/>
      <w:r w:rsidRPr="00F45A78">
        <w:rPr>
          <w:rFonts w:ascii="Arial" w:hAnsi="Arial" w:cs="Arial"/>
          <w:sz w:val="20"/>
          <w:szCs w:val="20"/>
        </w:rPr>
        <w:t xml:space="preserve"> </w:t>
      </w:r>
      <w:proofErr w:type="spellStart"/>
      <w:r w:rsidRPr="00F45A78">
        <w:rPr>
          <w:rFonts w:ascii="Arial" w:hAnsi="Arial" w:cs="Arial"/>
          <w:sz w:val="20"/>
          <w:szCs w:val="20"/>
        </w:rPr>
        <w:t>sous</w:t>
      </w:r>
      <w:proofErr w:type="spellEnd"/>
      <w:r w:rsidRPr="00F45A78">
        <w:rPr>
          <w:rFonts w:ascii="Arial" w:hAnsi="Arial" w:cs="Arial"/>
          <w:sz w:val="20"/>
          <w:szCs w:val="20"/>
        </w:rPr>
        <w:t xml:space="preserve"> </w:t>
      </w:r>
      <w:proofErr w:type="spellStart"/>
      <w:r w:rsidRPr="00F45A78">
        <w:rPr>
          <w:rFonts w:ascii="Arial" w:hAnsi="Arial" w:cs="Arial"/>
          <w:sz w:val="20"/>
          <w:szCs w:val="20"/>
        </w:rPr>
        <w:t>panneau</w:t>
      </w:r>
      <w:proofErr w:type="spellEnd"/>
      <w:r w:rsidRPr="00F45A78">
        <w:rPr>
          <w:rFonts w:ascii="Arial" w:hAnsi="Arial" w:cs="Arial"/>
          <w:sz w:val="20"/>
          <w:szCs w:val="20"/>
        </w:rPr>
        <w:t>.</w:t>
      </w:r>
    </w:p>
    <w:p w14:paraId="40542D86" w14:textId="77777777" w:rsidR="005613E5" w:rsidRDefault="005613E5">
      <w:pPr>
        <w:autoSpaceDE w:val="0"/>
        <w:autoSpaceDN w:val="0"/>
        <w:adjustRightInd w:val="0"/>
        <w:rPr>
          <w:color w:val="000000"/>
        </w:rPr>
      </w:pPr>
    </w:p>
    <w:p w14:paraId="78634CFC" w14:textId="28691048" w:rsidR="008C5B01" w:rsidRDefault="008C5B01">
      <w:pPr>
        <w:autoSpaceDE w:val="0"/>
        <w:autoSpaceDN w:val="0"/>
        <w:adjustRightInd w:val="0"/>
        <w:rPr>
          <w:color w:val="000000"/>
        </w:rPr>
      </w:pPr>
      <w:r>
        <w:rPr>
          <w:color w:val="000000"/>
        </w:rPr>
        <w:t>La garantie pour la signalisation verticale est de</w:t>
      </w:r>
      <w:r w:rsidR="002427E5">
        <w:rPr>
          <w:color w:val="000000"/>
        </w:rPr>
        <w:t>:</w:t>
      </w:r>
    </w:p>
    <w:p w14:paraId="148D618D" w14:textId="77777777" w:rsidR="008C5B01" w:rsidRDefault="008C5B01">
      <w:pPr>
        <w:pStyle w:val="Puces1"/>
      </w:pPr>
      <w:proofErr w:type="gramStart"/>
      <w:r>
        <w:t>pour</w:t>
      </w:r>
      <w:proofErr w:type="gramEnd"/>
      <w:r>
        <w:t xml:space="preserve"> le matériel et les assemblages: 7 ans</w:t>
      </w:r>
    </w:p>
    <w:p w14:paraId="0EE41765" w14:textId="77777777" w:rsidR="008C5B01" w:rsidRDefault="008C5B01">
      <w:pPr>
        <w:pStyle w:val="Puces1"/>
      </w:pPr>
      <w:proofErr w:type="gramStart"/>
      <w:r>
        <w:t>pour</w:t>
      </w:r>
      <w:proofErr w:type="gramEnd"/>
      <w:r>
        <w:t xml:space="preserve"> les films non réfléchissants et les films rétroréfléchissants oranges et bruns: 3 ans</w:t>
      </w:r>
    </w:p>
    <w:p w14:paraId="5F6247DE" w14:textId="77777777" w:rsidR="008C5B01" w:rsidRDefault="008C5B01">
      <w:pPr>
        <w:pStyle w:val="Puces1"/>
      </w:pPr>
      <w:proofErr w:type="gramStart"/>
      <w:r>
        <w:t>pour</w:t>
      </w:r>
      <w:proofErr w:type="gramEnd"/>
      <w:r>
        <w:t xml:space="preserve"> les autres films rétroréfléchissants: 7 ans.</w:t>
      </w:r>
    </w:p>
    <w:p w14:paraId="586C091B" w14:textId="77777777" w:rsidR="008C5B01" w:rsidRDefault="008C5B01">
      <w:pPr>
        <w:autoSpaceDE w:val="0"/>
        <w:autoSpaceDN w:val="0"/>
        <w:adjustRightInd w:val="0"/>
        <w:rPr>
          <w:color w:val="000000"/>
        </w:rPr>
      </w:pPr>
    </w:p>
    <w:p w14:paraId="43A63B82" w14:textId="77777777" w:rsidR="00394BFA" w:rsidRDefault="00394BFA">
      <w:pPr>
        <w:autoSpaceDE w:val="0"/>
        <w:autoSpaceDN w:val="0"/>
        <w:adjustRightInd w:val="0"/>
        <w:rPr>
          <w:color w:val="000000"/>
        </w:rPr>
      </w:pPr>
    </w:p>
    <w:p w14:paraId="5B45B6E0" w14:textId="77777777" w:rsidR="00597FDD" w:rsidRDefault="00597FDD">
      <w:pPr>
        <w:jc w:val="left"/>
        <w:rPr>
          <w:color w:val="000000"/>
        </w:rPr>
      </w:pPr>
      <w:r>
        <w:rPr>
          <w:color w:val="000000"/>
        </w:rPr>
        <w:br w:type="page"/>
      </w:r>
    </w:p>
    <w:p w14:paraId="4EA23E77" w14:textId="77777777" w:rsidR="008C5B01" w:rsidRDefault="008C5B01">
      <w:pPr>
        <w:pStyle w:val="Titre2"/>
      </w:pPr>
      <w:bookmarkStart w:id="28" w:name="_Toc90365801"/>
      <w:r>
        <w:rPr>
          <w:rFonts w:ascii="Arial" w:hAnsi="Arial"/>
          <w:caps w:val="0"/>
          <w:color w:val="000000"/>
        </w:rPr>
        <w:lastRenderedPageBreak/>
        <w:t xml:space="preserve">L. 2.2. </w:t>
      </w:r>
      <w:r>
        <w:t>Utilisation des films rétroréfléchissants de différents types</w:t>
      </w:r>
      <w:bookmarkEnd w:id="28"/>
    </w:p>
    <w:p w14:paraId="4143343F" w14:textId="77777777" w:rsidR="008C5B01" w:rsidRDefault="008C5B01">
      <w:pPr>
        <w:autoSpaceDE w:val="0"/>
        <w:autoSpaceDN w:val="0"/>
        <w:adjustRightInd w:val="0"/>
        <w:rPr>
          <w:color w:val="000000"/>
        </w:rPr>
      </w:pPr>
    </w:p>
    <w:p w14:paraId="4A3826A2" w14:textId="77777777" w:rsidR="008C5B01" w:rsidRDefault="008C5B01">
      <w:pPr>
        <w:autoSpaceDE w:val="0"/>
        <w:autoSpaceDN w:val="0"/>
        <w:adjustRightInd w:val="0"/>
        <w:rPr>
          <w:color w:val="000000"/>
        </w:rPr>
      </w:pPr>
      <w:r>
        <w:rPr>
          <w:color w:val="000000"/>
        </w:rPr>
        <w:t xml:space="preserve">Le tableau </w:t>
      </w:r>
      <w:r w:rsidRPr="00394BFA">
        <w:rPr>
          <w:color w:val="0000FF"/>
        </w:rPr>
        <w:t>L. 2.2.</w:t>
      </w:r>
      <w:r>
        <w:rPr>
          <w:color w:val="000000"/>
        </w:rPr>
        <w:t xml:space="preserve"> </w:t>
      </w:r>
      <w:proofErr w:type="gramStart"/>
      <w:r>
        <w:rPr>
          <w:color w:val="000000"/>
        </w:rPr>
        <w:t>ci</w:t>
      </w:r>
      <w:proofErr w:type="gramEnd"/>
      <w:r>
        <w:rPr>
          <w:color w:val="000000"/>
        </w:rPr>
        <w:t>-après spécifie les domaines d’utilisation des différents types de films rétroréfléchissants.</w:t>
      </w:r>
    </w:p>
    <w:p w14:paraId="672EF535" w14:textId="77777777" w:rsidR="008C5B01" w:rsidRDefault="008C5B01">
      <w:pPr>
        <w:autoSpaceDE w:val="0"/>
        <w:autoSpaceDN w:val="0"/>
        <w:adjustRightInd w:val="0"/>
        <w:rPr>
          <w:color w:val="000000"/>
        </w:rPr>
      </w:pPr>
    </w:p>
    <w:p w14:paraId="0F81E2B9" w14:textId="77777777" w:rsidR="00172DBB" w:rsidRDefault="00197760" w:rsidP="00692B3C">
      <w:pPr>
        <w:pStyle w:val="Yves4"/>
      </w:pPr>
      <w:r>
        <w:t xml:space="preserve">Dans ce tableau, le type 1 doit satisfaire aux valeurs du tableau PTV-1, le type 2 aux valeurs du tableau PTV-2 </w:t>
      </w:r>
      <w:r w:rsidR="008C5B01">
        <w:t>et le type 3 aux valeurs des tableaux A</w:t>
      </w:r>
      <w:r w:rsidR="008C5B01" w:rsidRPr="00F45A78">
        <w:t xml:space="preserve"> </w:t>
      </w:r>
      <w:r w:rsidR="009E0D92" w:rsidRPr="00F45A78">
        <w:t xml:space="preserve">(PTV-3A) </w:t>
      </w:r>
      <w:r w:rsidR="008C5B01" w:rsidRPr="00F45A78">
        <w:t xml:space="preserve">et C </w:t>
      </w:r>
      <w:r w:rsidR="009E0D92" w:rsidRPr="00F45A78">
        <w:t xml:space="preserve">(PTV-3C pour les films fluorescents) </w:t>
      </w:r>
      <w:r w:rsidR="008C5B01">
        <w:t>du PTV</w:t>
      </w:r>
      <w:r w:rsidR="003852FC">
        <w:t> </w:t>
      </w:r>
      <w:r w:rsidR="008C5B01">
        <w:t>662.</w:t>
      </w:r>
    </w:p>
    <w:p w14:paraId="04E39F57" w14:textId="77777777" w:rsidR="008C5B01" w:rsidRDefault="008C5B01">
      <w:pPr>
        <w:autoSpaceDE w:val="0"/>
        <w:autoSpaceDN w:val="0"/>
        <w:adjustRightInd w:val="0"/>
        <w:rPr>
          <w:color w:val="000000"/>
        </w:rPr>
      </w:pPr>
    </w:p>
    <w:p w14:paraId="2B646EB3" w14:textId="77777777" w:rsidR="002C639C" w:rsidRDefault="002C639C">
      <w:pPr>
        <w:autoSpaceDE w:val="0"/>
        <w:autoSpaceDN w:val="0"/>
        <w:adjustRightInd w:val="0"/>
        <w:rPr>
          <w:color w:val="000000"/>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6237"/>
        <w:gridCol w:w="900"/>
        <w:gridCol w:w="900"/>
        <w:gridCol w:w="1461"/>
      </w:tblGrid>
      <w:tr w:rsidR="008C5B01" w14:paraId="435A74F8" w14:textId="77777777">
        <w:trPr>
          <w:cantSplit/>
          <w:tblHeader/>
        </w:trPr>
        <w:tc>
          <w:tcPr>
            <w:tcW w:w="6237" w:type="dxa"/>
            <w:vMerge w:val="restart"/>
            <w:tcBorders>
              <w:top w:val="single" w:sz="8" w:space="0" w:color="auto"/>
              <w:left w:val="single" w:sz="8" w:space="0" w:color="auto"/>
            </w:tcBorders>
            <w:vAlign w:val="center"/>
          </w:tcPr>
          <w:p w14:paraId="46F7954E" w14:textId="77777777" w:rsidR="008C5B01" w:rsidRDefault="008C5B01">
            <w:pPr>
              <w:keepNext/>
              <w:autoSpaceDE w:val="0"/>
              <w:autoSpaceDN w:val="0"/>
              <w:adjustRightInd w:val="0"/>
              <w:spacing w:before="60" w:after="60"/>
              <w:jc w:val="center"/>
              <w:rPr>
                <w:rFonts w:ascii="Arial,Bold" w:hAnsi="Arial,Bold"/>
                <w:b/>
                <w:color w:val="000000"/>
              </w:rPr>
            </w:pPr>
            <w:r>
              <w:rPr>
                <w:rFonts w:ascii="Arial,Bold" w:hAnsi="Arial,Bold"/>
                <w:b/>
                <w:color w:val="000000"/>
              </w:rPr>
              <w:t>CATEGORIE DU SIGNAL</w:t>
            </w:r>
          </w:p>
        </w:tc>
        <w:tc>
          <w:tcPr>
            <w:tcW w:w="3261" w:type="dxa"/>
            <w:gridSpan w:val="3"/>
            <w:tcBorders>
              <w:top w:val="single" w:sz="8" w:space="0" w:color="auto"/>
              <w:right w:val="single" w:sz="8" w:space="0" w:color="auto"/>
            </w:tcBorders>
            <w:vAlign w:val="center"/>
          </w:tcPr>
          <w:p w14:paraId="2327A7BB" w14:textId="77777777" w:rsidR="008C5B01" w:rsidRDefault="008C5B01">
            <w:pPr>
              <w:keepNext/>
              <w:autoSpaceDE w:val="0"/>
              <w:autoSpaceDN w:val="0"/>
              <w:adjustRightInd w:val="0"/>
              <w:spacing w:before="60" w:after="60"/>
              <w:jc w:val="center"/>
              <w:rPr>
                <w:rFonts w:ascii="Arial,Bold" w:hAnsi="Arial,Bold"/>
                <w:b/>
                <w:color w:val="000000"/>
              </w:rPr>
            </w:pPr>
            <w:r>
              <w:rPr>
                <w:rFonts w:ascii="Arial,Bold" w:hAnsi="Arial,Bold"/>
                <w:b/>
                <w:color w:val="000000"/>
              </w:rPr>
              <w:t xml:space="preserve">TYPE DE FILM RETROREFLECHISSANT </w:t>
            </w:r>
            <w:r>
              <w:rPr>
                <w:rFonts w:ascii="Arial,Bold" w:hAnsi="Arial,Bold"/>
                <w:b/>
                <w:color w:val="000000"/>
              </w:rPr>
              <w:br/>
              <w:t>Critère minimum</w:t>
            </w:r>
          </w:p>
        </w:tc>
      </w:tr>
      <w:tr w:rsidR="008C5B01" w14:paraId="0495AFB5" w14:textId="77777777">
        <w:trPr>
          <w:cantSplit/>
          <w:tblHeader/>
        </w:trPr>
        <w:tc>
          <w:tcPr>
            <w:tcW w:w="6237" w:type="dxa"/>
            <w:vMerge/>
            <w:tcBorders>
              <w:left w:val="single" w:sz="8" w:space="0" w:color="auto"/>
              <w:bottom w:val="nil"/>
            </w:tcBorders>
            <w:vAlign w:val="center"/>
          </w:tcPr>
          <w:p w14:paraId="0046253D" w14:textId="77777777" w:rsidR="008C5B01" w:rsidRDefault="008C5B01">
            <w:pPr>
              <w:keepNext/>
              <w:autoSpaceDE w:val="0"/>
              <w:autoSpaceDN w:val="0"/>
              <w:adjustRightInd w:val="0"/>
              <w:spacing w:before="60" w:after="60"/>
              <w:rPr>
                <w:rFonts w:ascii="Arial,Bold" w:hAnsi="Arial,Bold"/>
                <w:b/>
                <w:color w:val="000000"/>
              </w:rPr>
            </w:pPr>
          </w:p>
        </w:tc>
        <w:tc>
          <w:tcPr>
            <w:tcW w:w="900" w:type="dxa"/>
            <w:tcBorders>
              <w:bottom w:val="nil"/>
            </w:tcBorders>
            <w:vAlign w:val="center"/>
          </w:tcPr>
          <w:p w14:paraId="1E0F5227" w14:textId="77777777" w:rsidR="008C5B01" w:rsidRDefault="008C5B01">
            <w:pPr>
              <w:keepNext/>
              <w:autoSpaceDE w:val="0"/>
              <w:autoSpaceDN w:val="0"/>
              <w:adjustRightInd w:val="0"/>
              <w:spacing w:before="60" w:after="60"/>
              <w:jc w:val="center"/>
              <w:rPr>
                <w:rFonts w:ascii="Arial,Bold" w:hAnsi="Arial,Bold"/>
                <w:b/>
                <w:color w:val="000000"/>
              </w:rPr>
            </w:pPr>
            <w:r>
              <w:rPr>
                <w:rFonts w:ascii="Arial,Bold" w:hAnsi="Arial,Bold"/>
                <w:b/>
                <w:color w:val="000000"/>
              </w:rPr>
              <w:t>Type 1</w:t>
            </w:r>
          </w:p>
        </w:tc>
        <w:tc>
          <w:tcPr>
            <w:tcW w:w="900" w:type="dxa"/>
            <w:tcBorders>
              <w:bottom w:val="nil"/>
            </w:tcBorders>
            <w:vAlign w:val="center"/>
          </w:tcPr>
          <w:p w14:paraId="4CCF7677" w14:textId="77777777" w:rsidR="008C5B01" w:rsidRDefault="008C5B01">
            <w:pPr>
              <w:keepNext/>
              <w:autoSpaceDE w:val="0"/>
              <w:autoSpaceDN w:val="0"/>
              <w:adjustRightInd w:val="0"/>
              <w:spacing w:before="60" w:after="60"/>
              <w:jc w:val="center"/>
              <w:rPr>
                <w:rFonts w:ascii="Arial,Bold" w:hAnsi="Arial,Bold"/>
                <w:b/>
                <w:color w:val="000000"/>
              </w:rPr>
            </w:pPr>
            <w:r>
              <w:rPr>
                <w:rFonts w:ascii="Arial,Bold" w:hAnsi="Arial,Bold"/>
                <w:b/>
                <w:color w:val="000000"/>
              </w:rPr>
              <w:t>Type 2</w:t>
            </w:r>
          </w:p>
        </w:tc>
        <w:tc>
          <w:tcPr>
            <w:tcW w:w="1461" w:type="dxa"/>
            <w:tcBorders>
              <w:bottom w:val="nil"/>
              <w:right w:val="single" w:sz="8" w:space="0" w:color="auto"/>
            </w:tcBorders>
            <w:vAlign w:val="center"/>
          </w:tcPr>
          <w:p w14:paraId="4E00825B" w14:textId="77777777" w:rsidR="008C5B01" w:rsidRDefault="008C5B01">
            <w:pPr>
              <w:keepNext/>
              <w:autoSpaceDE w:val="0"/>
              <w:autoSpaceDN w:val="0"/>
              <w:adjustRightInd w:val="0"/>
              <w:spacing w:before="60" w:after="60"/>
              <w:jc w:val="center"/>
              <w:rPr>
                <w:rFonts w:ascii="Arial,Bold" w:hAnsi="Arial,Bold"/>
                <w:b/>
                <w:color w:val="000000"/>
              </w:rPr>
            </w:pPr>
            <w:r>
              <w:rPr>
                <w:rFonts w:ascii="Arial,Bold" w:hAnsi="Arial,Bold"/>
                <w:b/>
                <w:color w:val="000000"/>
              </w:rPr>
              <w:t>Type 3</w:t>
            </w:r>
          </w:p>
        </w:tc>
      </w:tr>
      <w:tr w:rsidR="008C5B01" w14:paraId="0C8882CF" w14:textId="77777777">
        <w:trPr>
          <w:cantSplit/>
        </w:trPr>
        <w:tc>
          <w:tcPr>
            <w:tcW w:w="6237" w:type="dxa"/>
            <w:tcBorders>
              <w:top w:val="single" w:sz="8" w:space="0" w:color="auto"/>
              <w:left w:val="single" w:sz="8" w:space="0" w:color="auto"/>
            </w:tcBorders>
            <w:vAlign w:val="center"/>
          </w:tcPr>
          <w:p w14:paraId="7D8273A3" w14:textId="77777777" w:rsidR="00F13D4E" w:rsidRDefault="008C5B01" w:rsidP="00692B3C">
            <w:pPr>
              <w:pStyle w:val="Yves4"/>
              <w:rPr>
                <w:b/>
                <w:caps/>
                <w:sz w:val="22"/>
              </w:rPr>
            </w:pPr>
            <w:r>
              <w:t>Signaux de danger (+ panneaux additionnels)</w:t>
            </w:r>
          </w:p>
        </w:tc>
        <w:tc>
          <w:tcPr>
            <w:tcW w:w="900" w:type="dxa"/>
            <w:tcBorders>
              <w:top w:val="single" w:sz="8" w:space="0" w:color="auto"/>
            </w:tcBorders>
            <w:vAlign w:val="center"/>
          </w:tcPr>
          <w:p w14:paraId="109B3FF6" w14:textId="77777777" w:rsidR="008C5B01" w:rsidRDefault="008C5B01">
            <w:pPr>
              <w:keepNext/>
              <w:autoSpaceDE w:val="0"/>
              <w:autoSpaceDN w:val="0"/>
              <w:adjustRightInd w:val="0"/>
              <w:jc w:val="center"/>
              <w:rPr>
                <w:rFonts w:ascii="Arial,Bold" w:hAnsi="Arial,Bold"/>
                <w:caps/>
                <w:color w:val="000000"/>
              </w:rPr>
            </w:pPr>
          </w:p>
        </w:tc>
        <w:tc>
          <w:tcPr>
            <w:tcW w:w="900" w:type="dxa"/>
            <w:tcBorders>
              <w:top w:val="single" w:sz="8" w:space="0" w:color="auto"/>
            </w:tcBorders>
            <w:vAlign w:val="center"/>
          </w:tcPr>
          <w:p w14:paraId="2EF16AB4" w14:textId="77777777" w:rsidR="008C5B01" w:rsidRDefault="008C5B01">
            <w:pPr>
              <w:keepNext/>
              <w:autoSpaceDE w:val="0"/>
              <w:autoSpaceDN w:val="0"/>
              <w:adjustRightInd w:val="0"/>
              <w:jc w:val="center"/>
              <w:rPr>
                <w:rFonts w:ascii="Arial,Bold" w:hAnsi="Arial,Bold"/>
                <w:caps/>
                <w:color w:val="000000"/>
              </w:rPr>
            </w:pPr>
            <w:r>
              <w:rPr>
                <w:rFonts w:ascii="Arial,Bold" w:hAnsi="Arial,Bold"/>
                <w:caps/>
                <w:color w:val="000000"/>
              </w:rPr>
              <w:t>x</w:t>
            </w:r>
          </w:p>
        </w:tc>
        <w:tc>
          <w:tcPr>
            <w:tcW w:w="1461" w:type="dxa"/>
            <w:tcBorders>
              <w:top w:val="single" w:sz="8" w:space="0" w:color="auto"/>
              <w:right w:val="single" w:sz="8" w:space="0" w:color="auto"/>
            </w:tcBorders>
            <w:vAlign w:val="center"/>
          </w:tcPr>
          <w:p w14:paraId="7E9746EA" w14:textId="77777777" w:rsidR="008C5B01" w:rsidRDefault="008C5B01">
            <w:pPr>
              <w:keepNext/>
              <w:autoSpaceDE w:val="0"/>
              <w:autoSpaceDN w:val="0"/>
              <w:adjustRightInd w:val="0"/>
              <w:jc w:val="center"/>
              <w:rPr>
                <w:rFonts w:ascii="Arial,Bold" w:hAnsi="Arial,Bold"/>
                <w:caps/>
                <w:color w:val="000000"/>
              </w:rPr>
            </w:pPr>
          </w:p>
        </w:tc>
      </w:tr>
      <w:tr w:rsidR="008C5B01" w14:paraId="583398A8" w14:textId="77777777">
        <w:trPr>
          <w:cantSplit/>
        </w:trPr>
        <w:tc>
          <w:tcPr>
            <w:tcW w:w="6237" w:type="dxa"/>
            <w:tcBorders>
              <w:left w:val="single" w:sz="8" w:space="0" w:color="auto"/>
              <w:bottom w:val="nil"/>
            </w:tcBorders>
            <w:vAlign w:val="center"/>
          </w:tcPr>
          <w:p w14:paraId="6C0F0627" w14:textId="77777777" w:rsidR="008C5B01" w:rsidRDefault="008C5B01">
            <w:pPr>
              <w:keepNext/>
              <w:autoSpaceDE w:val="0"/>
              <w:autoSpaceDN w:val="0"/>
              <w:adjustRightInd w:val="0"/>
              <w:ind w:left="397"/>
              <w:rPr>
                <w:rFonts w:ascii="Arial,Bold" w:hAnsi="Arial,Bold"/>
                <w:color w:val="000000"/>
              </w:rPr>
            </w:pPr>
            <w:proofErr w:type="gramStart"/>
            <w:r>
              <w:rPr>
                <w:color w:val="000000"/>
              </w:rPr>
              <w:t>excepté</w:t>
            </w:r>
            <w:proofErr w:type="gramEnd"/>
            <w:r>
              <w:rPr>
                <w:color w:val="000000"/>
              </w:rPr>
              <w:t xml:space="preserve"> signaux A31 et A33 sur chantier</w:t>
            </w:r>
          </w:p>
        </w:tc>
        <w:tc>
          <w:tcPr>
            <w:tcW w:w="900" w:type="dxa"/>
            <w:tcBorders>
              <w:bottom w:val="nil"/>
            </w:tcBorders>
            <w:vAlign w:val="center"/>
          </w:tcPr>
          <w:p w14:paraId="176C06E6" w14:textId="77777777" w:rsidR="008C5B01" w:rsidRDefault="008C5B01">
            <w:pPr>
              <w:keepNext/>
              <w:autoSpaceDE w:val="0"/>
              <w:autoSpaceDN w:val="0"/>
              <w:adjustRightInd w:val="0"/>
              <w:jc w:val="center"/>
              <w:rPr>
                <w:rFonts w:ascii="Arial,Bold" w:hAnsi="Arial,Bold"/>
                <w:caps/>
                <w:color w:val="000000"/>
              </w:rPr>
            </w:pPr>
          </w:p>
        </w:tc>
        <w:tc>
          <w:tcPr>
            <w:tcW w:w="900" w:type="dxa"/>
            <w:tcBorders>
              <w:bottom w:val="nil"/>
            </w:tcBorders>
            <w:vAlign w:val="center"/>
          </w:tcPr>
          <w:p w14:paraId="26515B6E" w14:textId="77777777" w:rsidR="008C5B01" w:rsidRDefault="008C5B01">
            <w:pPr>
              <w:keepNext/>
              <w:autoSpaceDE w:val="0"/>
              <w:autoSpaceDN w:val="0"/>
              <w:adjustRightInd w:val="0"/>
              <w:jc w:val="center"/>
              <w:rPr>
                <w:rFonts w:ascii="Arial,Bold" w:hAnsi="Arial,Bold"/>
                <w:caps/>
                <w:color w:val="000000"/>
              </w:rPr>
            </w:pPr>
          </w:p>
        </w:tc>
        <w:tc>
          <w:tcPr>
            <w:tcW w:w="1461" w:type="dxa"/>
            <w:tcBorders>
              <w:bottom w:val="nil"/>
              <w:right w:val="single" w:sz="8" w:space="0" w:color="auto"/>
            </w:tcBorders>
            <w:vAlign w:val="center"/>
          </w:tcPr>
          <w:p w14:paraId="1A2D5571" w14:textId="77777777" w:rsidR="008C5B01" w:rsidRDefault="008C5B01">
            <w:pPr>
              <w:keepNext/>
              <w:autoSpaceDE w:val="0"/>
              <w:autoSpaceDN w:val="0"/>
              <w:adjustRightInd w:val="0"/>
              <w:jc w:val="center"/>
              <w:rPr>
                <w:rFonts w:ascii="Arial,Bold" w:hAnsi="Arial,Bold"/>
                <w:caps/>
                <w:color w:val="000000"/>
              </w:rPr>
            </w:pPr>
            <w:r>
              <w:rPr>
                <w:rFonts w:ascii="Arial,Bold" w:hAnsi="Arial,Bold"/>
                <w:caps/>
                <w:color w:val="000000"/>
              </w:rPr>
              <w:t>x</w:t>
            </w:r>
          </w:p>
        </w:tc>
      </w:tr>
      <w:tr w:rsidR="008C5B01" w14:paraId="470B909A" w14:textId="77777777">
        <w:trPr>
          <w:cantSplit/>
        </w:trPr>
        <w:tc>
          <w:tcPr>
            <w:tcW w:w="6237" w:type="dxa"/>
            <w:tcBorders>
              <w:top w:val="single" w:sz="8" w:space="0" w:color="auto"/>
              <w:left w:val="single" w:sz="8" w:space="0" w:color="auto"/>
            </w:tcBorders>
            <w:vAlign w:val="center"/>
          </w:tcPr>
          <w:p w14:paraId="4E743F3F" w14:textId="77777777" w:rsidR="008C5B01" w:rsidRDefault="008C5B01">
            <w:pPr>
              <w:keepNext/>
              <w:autoSpaceDE w:val="0"/>
              <w:autoSpaceDN w:val="0"/>
              <w:adjustRightInd w:val="0"/>
              <w:rPr>
                <w:color w:val="000000"/>
              </w:rPr>
            </w:pPr>
            <w:r>
              <w:rPr>
                <w:color w:val="000000"/>
              </w:rPr>
              <w:t>Signaux relatifs à la priorité (+ additionnels)</w:t>
            </w:r>
          </w:p>
        </w:tc>
        <w:tc>
          <w:tcPr>
            <w:tcW w:w="900" w:type="dxa"/>
            <w:tcBorders>
              <w:top w:val="single" w:sz="8" w:space="0" w:color="auto"/>
            </w:tcBorders>
            <w:vAlign w:val="center"/>
          </w:tcPr>
          <w:p w14:paraId="5CAB2209" w14:textId="77777777" w:rsidR="008C5B01" w:rsidRDefault="008C5B01">
            <w:pPr>
              <w:keepNext/>
              <w:autoSpaceDE w:val="0"/>
              <w:autoSpaceDN w:val="0"/>
              <w:adjustRightInd w:val="0"/>
              <w:jc w:val="center"/>
              <w:rPr>
                <w:rFonts w:ascii="Arial,Bold" w:hAnsi="Arial,Bold"/>
                <w:caps/>
                <w:color w:val="000000"/>
              </w:rPr>
            </w:pPr>
          </w:p>
        </w:tc>
        <w:tc>
          <w:tcPr>
            <w:tcW w:w="900" w:type="dxa"/>
            <w:tcBorders>
              <w:top w:val="single" w:sz="8" w:space="0" w:color="auto"/>
            </w:tcBorders>
            <w:vAlign w:val="center"/>
          </w:tcPr>
          <w:p w14:paraId="2C459E6B" w14:textId="77777777" w:rsidR="008C5B01" w:rsidRDefault="008C5B01">
            <w:pPr>
              <w:keepNext/>
              <w:autoSpaceDE w:val="0"/>
              <w:autoSpaceDN w:val="0"/>
              <w:adjustRightInd w:val="0"/>
              <w:jc w:val="center"/>
              <w:rPr>
                <w:rFonts w:ascii="Arial,Bold" w:hAnsi="Arial,Bold"/>
                <w:caps/>
                <w:color w:val="000000"/>
              </w:rPr>
            </w:pPr>
            <w:r>
              <w:rPr>
                <w:rFonts w:ascii="Arial,Bold" w:hAnsi="Arial,Bold"/>
                <w:caps/>
                <w:color w:val="000000"/>
              </w:rPr>
              <w:t>x</w:t>
            </w:r>
          </w:p>
        </w:tc>
        <w:tc>
          <w:tcPr>
            <w:tcW w:w="1461" w:type="dxa"/>
            <w:tcBorders>
              <w:top w:val="single" w:sz="8" w:space="0" w:color="auto"/>
              <w:right w:val="single" w:sz="8" w:space="0" w:color="auto"/>
            </w:tcBorders>
            <w:vAlign w:val="center"/>
          </w:tcPr>
          <w:p w14:paraId="05DB3EF9" w14:textId="77777777" w:rsidR="008C5B01" w:rsidRDefault="008C5B01">
            <w:pPr>
              <w:keepNext/>
              <w:autoSpaceDE w:val="0"/>
              <w:autoSpaceDN w:val="0"/>
              <w:adjustRightInd w:val="0"/>
              <w:jc w:val="center"/>
              <w:rPr>
                <w:rFonts w:ascii="Arial,Bold" w:hAnsi="Arial,Bold"/>
                <w:caps/>
                <w:color w:val="000000"/>
              </w:rPr>
            </w:pPr>
          </w:p>
        </w:tc>
      </w:tr>
      <w:tr w:rsidR="008C5B01" w14:paraId="37556DF1" w14:textId="77777777">
        <w:trPr>
          <w:cantSplit/>
        </w:trPr>
        <w:tc>
          <w:tcPr>
            <w:tcW w:w="6237" w:type="dxa"/>
            <w:tcBorders>
              <w:left w:val="single" w:sz="8" w:space="0" w:color="auto"/>
            </w:tcBorders>
            <w:vAlign w:val="center"/>
          </w:tcPr>
          <w:p w14:paraId="21B73BFD" w14:textId="77777777" w:rsidR="008C5B01" w:rsidRDefault="008C5B01">
            <w:pPr>
              <w:keepNext/>
              <w:autoSpaceDE w:val="0"/>
              <w:autoSpaceDN w:val="0"/>
              <w:adjustRightInd w:val="0"/>
              <w:ind w:left="397"/>
              <w:rPr>
                <w:rFonts w:ascii="Arial,Bold" w:hAnsi="Arial,Bold"/>
                <w:color w:val="000000"/>
              </w:rPr>
            </w:pPr>
            <w:proofErr w:type="gramStart"/>
            <w:r>
              <w:rPr>
                <w:color w:val="000000"/>
              </w:rPr>
              <w:t>excepté</w:t>
            </w:r>
            <w:proofErr w:type="gramEnd"/>
            <w:r>
              <w:rPr>
                <w:color w:val="000000"/>
              </w:rPr>
              <w:t xml:space="preserve"> B1/M1 et B5/M8 destinés aux bicyclettes / cyclo</w:t>
            </w:r>
          </w:p>
        </w:tc>
        <w:tc>
          <w:tcPr>
            <w:tcW w:w="900" w:type="dxa"/>
            <w:vAlign w:val="center"/>
          </w:tcPr>
          <w:p w14:paraId="0D851CCC" w14:textId="77777777" w:rsidR="008C5B01" w:rsidRDefault="008C5B01">
            <w:pPr>
              <w:keepNext/>
              <w:autoSpaceDE w:val="0"/>
              <w:autoSpaceDN w:val="0"/>
              <w:adjustRightInd w:val="0"/>
              <w:jc w:val="center"/>
              <w:rPr>
                <w:rFonts w:ascii="Arial,Bold" w:hAnsi="Arial,Bold"/>
                <w:caps/>
                <w:color w:val="000000"/>
              </w:rPr>
            </w:pPr>
            <w:r>
              <w:rPr>
                <w:rFonts w:ascii="Arial,Bold" w:hAnsi="Arial,Bold"/>
                <w:caps/>
                <w:color w:val="000000"/>
              </w:rPr>
              <w:t>x</w:t>
            </w:r>
          </w:p>
        </w:tc>
        <w:tc>
          <w:tcPr>
            <w:tcW w:w="900" w:type="dxa"/>
            <w:vAlign w:val="center"/>
          </w:tcPr>
          <w:p w14:paraId="46AE8750" w14:textId="77777777" w:rsidR="008C5B01" w:rsidRDefault="008C5B01">
            <w:pPr>
              <w:keepNext/>
              <w:autoSpaceDE w:val="0"/>
              <w:autoSpaceDN w:val="0"/>
              <w:adjustRightInd w:val="0"/>
              <w:jc w:val="center"/>
              <w:rPr>
                <w:rFonts w:ascii="Arial,Bold" w:hAnsi="Arial,Bold"/>
                <w:caps/>
                <w:color w:val="000000"/>
              </w:rPr>
            </w:pPr>
          </w:p>
        </w:tc>
        <w:tc>
          <w:tcPr>
            <w:tcW w:w="1461" w:type="dxa"/>
            <w:tcBorders>
              <w:right w:val="single" w:sz="8" w:space="0" w:color="auto"/>
            </w:tcBorders>
            <w:vAlign w:val="center"/>
          </w:tcPr>
          <w:p w14:paraId="3089F3A9" w14:textId="77777777" w:rsidR="008C5B01" w:rsidRDefault="008C5B01">
            <w:pPr>
              <w:keepNext/>
              <w:autoSpaceDE w:val="0"/>
              <w:autoSpaceDN w:val="0"/>
              <w:adjustRightInd w:val="0"/>
              <w:jc w:val="center"/>
              <w:rPr>
                <w:rFonts w:ascii="Arial,Bold" w:hAnsi="Arial,Bold"/>
                <w:caps/>
                <w:color w:val="000000"/>
              </w:rPr>
            </w:pPr>
          </w:p>
        </w:tc>
      </w:tr>
      <w:tr w:rsidR="008C5B01" w14:paraId="540EAC69" w14:textId="77777777">
        <w:trPr>
          <w:cantSplit/>
        </w:trPr>
        <w:tc>
          <w:tcPr>
            <w:tcW w:w="6237" w:type="dxa"/>
            <w:tcBorders>
              <w:left w:val="single" w:sz="8" w:space="0" w:color="auto"/>
              <w:bottom w:val="nil"/>
            </w:tcBorders>
            <w:vAlign w:val="center"/>
          </w:tcPr>
          <w:p w14:paraId="63677E55" w14:textId="77777777" w:rsidR="008C5B01" w:rsidRDefault="008C5B01">
            <w:pPr>
              <w:keepNext/>
              <w:autoSpaceDE w:val="0"/>
              <w:autoSpaceDN w:val="0"/>
              <w:adjustRightInd w:val="0"/>
              <w:ind w:left="397"/>
              <w:rPr>
                <w:rFonts w:ascii="Arial,Bold" w:hAnsi="Arial,Bold"/>
                <w:color w:val="000000"/>
              </w:rPr>
            </w:pPr>
            <w:proofErr w:type="gramStart"/>
            <w:r>
              <w:rPr>
                <w:color w:val="000000"/>
              </w:rPr>
              <w:t>excepté</w:t>
            </w:r>
            <w:proofErr w:type="gramEnd"/>
            <w:r>
              <w:rPr>
                <w:color w:val="000000"/>
              </w:rPr>
              <w:t xml:space="preserve"> signaux B19 et B21 sur chantier</w:t>
            </w:r>
          </w:p>
        </w:tc>
        <w:tc>
          <w:tcPr>
            <w:tcW w:w="900" w:type="dxa"/>
            <w:tcBorders>
              <w:bottom w:val="nil"/>
            </w:tcBorders>
            <w:vAlign w:val="center"/>
          </w:tcPr>
          <w:p w14:paraId="14665D2C" w14:textId="77777777" w:rsidR="008C5B01" w:rsidRDefault="008C5B01">
            <w:pPr>
              <w:keepNext/>
              <w:autoSpaceDE w:val="0"/>
              <w:autoSpaceDN w:val="0"/>
              <w:adjustRightInd w:val="0"/>
              <w:jc w:val="center"/>
              <w:rPr>
                <w:rFonts w:ascii="Arial,Bold" w:hAnsi="Arial,Bold"/>
                <w:caps/>
                <w:color w:val="000000"/>
              </w:rPr>
            </w:pPr>
          </w:p>
        </w:tc>
        <w:tc>
          <w:tcPr>
            <w:tcW w:w="900" w:type="dxa"/>
            <w:tcBorders>
              <w:bottom w:val="nil"/>
            </w:tcBorders>
            <w:vAlign w:val="center"/>
          </w:tcPr>
          <w:p w14:paraId="36110FBE" w14:textId="77777777" w:rsidR="008C5B01" w:rsidRDefault="008C5B01">
            <w:pPr>
              <w:keepNext/>
              <w:autoSpaceDE w:val="0"/>
              <w:autoSpaceDN w:val="0"/>
              <w:adjustRightInd w:val="0"/>
              <w:jc w:val="center"/>
              <w:rPr>
                <w:rFonts w:ascii="Arial,Bold" w:hAnsi="Arial,Bold"/>
                <w:caps/>
                <w:color w:val="000000"/>
              </w:rPr>
            </w:pPr>
          </w:p>
        </w:tc>
        <w:tc>
          <w:tcPr>
            <w:tcW w:w="1461" w:type="dxa"/>
            <w:tcBorders>
              <w:bottom w:val="nil"/>
              <w:right w:val="single" w:sz="8" w:space="0" w:color="auto"/>
            </w:tcBorders>
            <w:vAlign w:val="center"/>
          </w:tcPr>
          <w:p w14:paraId="4795ACB0" w14:textId="77777777" w:rsidR="008C5B01" w:rsidRDefault="008C5B01">
            <w:pPr>
              <w:keepNext/>
              <w:autoSpaceDE w:val="0"/>
              <w:autoSpaceDN w:val="0"/>
              <w:adjustRightInd w:val="0"/>
              <w:jc w:val="center"/>
              <w:rPr>
                <w:rFonts w:ascii="Arial,Bold" w:hAnsi="Arial,Bold"/>
                <w:caps/>
                <w:color w:val="000000"/>
              </w:rPr>
            </w:pPr>
            <w:r>
              <w:rPr>
                <w:rFonts w:ascii="Arial,Bold" w:hAnsi="Arial,Bold"/>
                <w:caps/>
                <w:color w:val="000000"/>
              </w:rPr>
              <w:t>x</w:t>
            </w:r>
          </w:p>
        </w:tc>
      </w:tr>
      <w:tr w:rsidR="008C5B01" w14:paraId="36CBB6EF" w14:textId="77777777">
        <w:trPr>
          <w:cantSplit/>
        </w:trPr>
        <w:tc>
          <w:tcPr>
            <w:tcW w:w="6237" w:type="dxa"/>
            <w:tcBorders>
              <w:top w:val="single" w:sz="8" w:space="0" w:color="auto"/>
              <w:left w:val="single" w:sz="8" w:space="0" w:color="auto"/>
            </w:tcBorders>
            <w:vAlign w:val="center"/>
          </w:tcPr>
          <w:p w14:paraId="51F91521" w14:textId="77777777" w:rsidR="008C5B01" w:rsidRDefault="008C5B01">
            <w:pPr>
              <w:keepNext/>
              <w:autoSpaceDE w:val="0"/>
              <w:autoSpaceDN w:val="0"/>
              <w:adjustRightInd w:val="0"/>
              <w:rPr>
                <w:color w:val="000000"/>
              </w:rPr>
            </w:pPr>
            <w:r>
              <w:rPr>
                <w:color w:val="000000"/>
              </w:rPr>
              <w:t>Signaux d’interdiction (+ additionnels)</w:t>
            </w:r>
          </w:p>
        </w:tc>
        <w:tc>
          <w:tcPr>
            <w:tcW w:w="900" w:type="dxa"/>
            <w:tcBorders>
              <w:top w:val="single" w:sz="8" w:space="0" w:color="auto"/>
            </w:tcBorders>
            <w:vAlign w:val="center"/>
          </w:tcPr>
          <w:p w14:paraId="5BAC7CC9" w14:textId="77777777" w:rsidR="008C5B01" w:rsidRDefault="008C5B01">
            <w:pPr>
              <w:keepNext/>
              <w:autoSpaceDE w:val="0"/>
              <w:autoSpaceDN w:val="0"/>
              <w:adjustRightInd w:val="0"/>
              <w:jc w:val="center"/>
              <w:rPr>
                <w:rFonts w:ascii="Arial,Bold" w:hAnsi="Arial,Bold"/>
                <w:color w:val="000000"/>
              </w:rPr>
            </w:pPr>
          </w:p>
        </w:tc>
        <w:tc>
          <w:tcPr>
            <w:tcW w:w="900" w:type="dxa"/>
            <w:tcBorders>
              <w:top w:val="single" w:sz="8" w:space="0" w:color="auto"/>
            </w:tcBorders>
            <w:vAlign w:val="center"/>
          </w:tcPr>
          <w:p w14:paraId="033C1725" w14:textId="77777777" w:rsidR="008C5B01" w:rsidRDefault="008C5B01">
            <w:pPr>
              <w:keepNext/>
              <w:autoSpaceDE w:val="0"/>
              <w:autoSpaceDN w:val="0"/>
              <w:adjustRightInd w:val="0"/>
              <w:jc w:val="center"/>
              <w:rPr>
                <w:rFonts w:ascii="Arial,Bold" w:hAnsi="Arial,Bold"/>
                <w:color w:val="000000"/>
              </w:rPr>
            </w:pPr>
            <w:r>
              <w:rPr>
                <w:rFonts w:ascii="Arial,Bold" w:hAnsi="Arial,Bold"/>
                <w:color w:val="000000"/>
              </w:rPr>
              <w:t>X</w:t>
            </w:r>
          </w:p>
        </w:tc>
        <w:tc>
          <w:tcPr>
            <w:tcW w:w="1461" w:type="dxa"/>
            <w:tcBorders>
              <w:top w:val="single" w:sz="8" w:space="0" w:color="auto"/>
              <w:right w:val="single" w:sz="8" w:space="0" w:color="auto"/>
            </w:tcBorders>
            <w:vAlign w:val="center"/>
          </w:tcPr>
          <w:p w14:paraId="33509E0A" w14:textId="77777777" w:rsidR="008C5B01" w:rsidRDefault="008C5B01">
            <w:pPr>
              <w:keepNext/>
              <w:autoSpaceDE w:val="0"/>
              <w:autoSpaceDN w:val="0"/>
              <w:adjustRightInd w:val="0"/>
              <w:jc w:val="center"/>
              <w:rPr>
                <w:rFonts w:ascii="Arial,Bold" w:hAnsi="Arial,Bold"/>
                <w:color w:val="000000"/>
              </w:rPr>
            </w:pPr>
          </w:p>
        </w:tc>
      </w:tr>
      <w:tr w:rsidR="008C5B01" w14:paraId="4B2F8EF9" w14:textId="77777777">
        <w:trPr>
          <w:cantSplit/>
        </w:trPr>
        <w:tc>
          <w:tcPr>
            <w:tcW w:w="6237" w:type="dxa"/>
            <w:tcBorders>
              <w:left w:val="single" w:sz="8" w:space="0" w:color="auto"/>
              <w:bottom w:val="nil"/>
            </w:tcBorders>
            <w:vAlign w:val="center"/>
          </w:tcPr>
          <w:p w14:paraId="4035BC60" w14:textId="77777777" w:rsidR="008C5B01" w:rsidRDefault="008C5B01">
            <w:pPr>
              <w:keepNext/>
              <w:autoSpaceDE w:val="0"/>
              <w:autoSpaceDN w:val="0"/>
              <w:adjustRightInd w:val="0"/>
              <w:ind w:left="397"/>
              <w:rPr>
                <w:rFonts w:ascii="Arial,Bold" w:hAnsi="Arial,Bold"/>
                <w:color w:val="000000"/>
              </w:rPr>
            </w:pPr>
            <w:proofErr w:type="gramStart"/>
            <w:r>
              <w:rPr>
                <w:color w:val="000000"/>
              </w:rPr>
              <w:t>excepté</w:t>
            </w:r>
            <w:proofErr w:type="gramEnd"/>
            <w:r>
              <w:rPr>
                <w:color w:val="000000"/>
              </w:rPr>
              <w:t xml:space="preserve"> signaux C1, C3, C35, C39 et C43 sur chantier</w:t>
            </w:r>
          </w:p>
        </w:tc>
        <w:tc>
          <w:tcPr>
            <w:tcW w:w="900" w:type="dxa"/>
            <w:tcBorders>
              <w:bottom w:val="nil"/>
            </w:tcBorders>
            <w:vAlign w:val="center"/>
          </w:tcPr>
          <w:p w14:paraId="688888A3" w14:textId="77777777" w:rsidR="008C5B01" w:rsidRDefault="008C5B01">
            <w:pPr>
              <w:keepNext/>
              <w:autoSpaceDE w:val="0"/>
              <w:autoSpaceDN w:val="0"/>
              <w:adjustRightInd w:val="0"/>
              <w:jc w:val="center"/>
              <w:rPr>
                <w:rFonts w:ascii="Arial,Bold" w:hAnsi="Arial,Bold"/>
                <w:color w:val="000000"/>
              </w:rPr>
            </w:pPr>
          </w:p>
        </w:tc>
        <w:tc>
          <w:tcPr>
            <w:tcW w:w="900" w:type="dxa"/>
            <w:tcBorders>
              <w:bottom w:val="nil"/>
            </w:tcBorders>
            <w:vAlign w:val="center"/>
          </w:tcPr>
          <w:p w14:paraId="58EEC648" w14:textId="77777777" w:rsidR="008C5B01" w:rsidRDefault="008C5B01">
            <w:pPr>
              <w:keepNext/>
              <w:autoSpaceDE w:val="0"/>
              <w:autoSpaceDN w:val="0"/>
              <w:adjustRightInd w:val="0"/>
              <w:jc w:val="center"/>
              <w:rPr>
                <w:rFonts w:ascii="Arial,Bold" w:hAnsi="Arial,Bold"/>
                <w:color w:val="000000"/>
              </w:rPr>
            </w:pPr>
          </w:p>
        </w:tc>
        <w:tc>
          <w:tcPr>
            <w:tcW w:w="1461" w:type="dxa"/>
            <w:tcBorders>
              <w:bottom w:val="nil"/>
              <w:right w:val="single" w:sz="8" w:space="0" w:color="auto"/>
            </w:tcBorders>
            <w:vAlign w:val="center"/>
          </w:tcPr>
          <w:p w14:paraId="5B3995AA" w14:textId="77777777" w:rsidR="008C5B01" w:rsidRDefault="008C5B01">
            <w:pPr>
              <w:keepNext/>
              <w:autoSpaceDE w:val="0"/>
              <w:autoSpaceDN w:val="0"/>
              <w:adjustRightInd w:val="0"/>
              <w:jc w:val="center"/>
              <w:rPr>
                <w:rFonts w:ascii="Arial,Bold" w:hAnsi="Arial,Bold"/>
                <w:color w:val="000000"/>
              </w:rPr>
            </w:pPr>
            <w:r>
              <w:rPr>
                <w:rFonts w:ascii="Arial,Bold" w:hAnsi="Arial,Bold"/>
                <w:color w:val="000000"/>
              </w:rPr>
              <w:t>X</w:t>
            </w:r>
          </w:p>
        </w:tc>
      </w:tr>
      <w:tr w:rsidR="008C5B01" w14:paraId="65CBC29C" w14:textId="77777777">
        <w:trPr>
          <w:cantSplit/>
        </w:trPr>
        <w:tc>
          <w:tcPr>
            <w:tcW w:w="6237" w:type="dxa"/>
            <w:tcBorders>
              <w:top w:val="single" w:sz="8" w:space="0" w:color="auto"/>
              <w:left w:val="single" w:sz="8" w:space="0" w:color="auto"/>
            </w:tcBorders>
            <w:vAlign w:val="center"/>
          </w:tcPr>
          <w:p w14:paraId="7A8CB5BA" w14:textId="77777777" w:rsidR="008C5B01" w:rsidRDefault="008C5B01">
            <w:pPr>
              <w:keepNext/>
              <w:autoSpaceDE w:val="0"/>
              <w:autoSpaceDN w:val="0"/>
              <w:adjustRightInd w:val="0"/>
              <w:rPr>
                <w:rFonts w:ascii="Arial,Bold" w:hAnsi="Arial,Bold"/>
                <w:color w:val="000000"/>
              </w:rPr>
            </w:pPr>
            <w:r>
              <w:rPr>
                <w:color w:val="000000"/>
              </w:rPr>
              <w:t>Signaux d’obligation (+ additionnels)</w:t>
            </w:r>
          </w:p>
        </w:tc>
        <w:tc>
          <w:tcPr>
            <w:tcW w:w="900" w:type="dxa"/>
            <w:tcBorders>
              <w:top w:val="single" w:sz="8" w:space="0" w:color="auto"/>
            </w:tcBorders>
            <w:vAlign w:val="center"/>
          </w:tcPr>
          <w:p w14:paraId="0324A785" w14:textId="77777777" w:rsidR="008C5B01" w:rsidRDefault="008C5B01">
            <w:pPr>
              <w:keepNext/>
              <w:autoSpaceDE w:val="0"/>
              <w:autoSpaceDN w:val="0"/>
              <w:adjustRightInd w:val="0"/>
              <w:jc w:val="center"/>
              <w:rPr>
                <w:rFonts w:ascii="Arial,Bold" w:hAnsi="Arial,Bold"/>
                <w:color w:val="000000"/>
              </w:rPr>
            </w:pPr>
          </w:p>
        </w:tc>
        <w:tc>
          <w:tcPr>
            <w:tcW w:w="900" w:type="dxa"/>
            <w:tcBorders>
              <w:top w:val="single" w:sz="8" w:space="0" w:color="auto"/>
            </w:tcBorders>
            <w:vAlign w:val="center"/>
          </w:tcPr>
          <w:p w14:paraId="303B520A" w14:textId="77777777" w:rsidR="008C5B01" w:rsidRDefault="008C5B01">
            <w:pPr>
              <w:keepNext/>
              <w:autoSpaceDE w:val="0"/>
              <w:autoSpaceDN w:val="0"/>
              <w:adjustRightInd w:val="0"/>
              <w:jc w:val="center"/>
              <w:rPr>
                <w:rFonts w:ascii="Arial,Bold" w:hAnsi="Arial,Bold"/>
                <w:color w:val="000000"/>
              </w:rPr>
            </w:pPr>
            <w:r>
              <w:rPr>
                <w:rFonts w:ascii="Arial,Bold" w:hAnsi="Arial,Bold"/>
                <w:color w:val="000000"/>
              </w:rPr>
              <w:t>X</w:t>
            </w:r>
          </w:p>
        </w:tc>
        <w:tc>
          <w:tcPr>
            <w:tcW w:w="1461" w:type="dxa"/>
            <w:tcBorders>
              <w:top w:val="single" w:sz="8" w:space="0" w:color="auto"/>
              <w:right w:val="single" w:sz="8" w:space="0" w:color="auto"/>
            </w:tcBorders>
            <w:vAlign w:val="center"/>
          </w:tcPr>
          <w:p w14:paraId="6EC7105D" w14:textId="77777777" w:rsidR="008C5B01" w:rsidRDefault="008C5B01">
            <w:pPr>
              <w:keepNext/>
              <w:autoSpaceDE w:val="0"/>
              <w:autoSpaceDN w:val="0"/>
              <w:adjustRightInd w:val="0"/>
              <w:jc w:val="center"/>
              <w:rPr>
                <w:rFonts w:ascii="Arial,Bold" w:hAnsi="Arial,Bold"/>
                <w:color w:val="000000"/>
              </w:rPr>
            </w:pPr>
          </w:p>
        </w:tc>
      </w:tr>
      <w:tr w:rsidR="008C5B01" w14:paraId="6A30328F" w14:textId="77777777">
        <w:trPr>
          <w:cantSplit/>
        </w:trPr>
        <w:tc>
          <w:tcPr>
            <w:tcW w:w="6237" w:type="dxa"/>
            <w:tcBorders>
              <w:left w:val="single" w:sz="8" w:space="0" w:color="auto"/>
            </w:tcBorders>
            <w:vAlign w:val="center"/>
          </w:tcPr>
          <w:p w14:paraId="54F5BA34" w14:textId="77777777" w:rsidR="008C5B01" w:rsidRDefault="008C5B01">
            <w:pPr>
              <w:keepNext/>
              <w:autoSpaceDE w:val="0"/>
              <w:autoSpaceDN w:val="0"/>
              <w:adjustRightInd w:val="0"/>
              <w:ind w:left="397"/>
              <w:rPr>
                <w:color w:val="000000"/>
              </w:rPr>
            </w:pPr>
            <w:proofErr w:type="gramStart"/>
            <w:r>
              <w:rPr>
                <w:color w:val="000000"/>
              </w:rPr>
              <w:t>excepté</w:t>
            </w:r>
            <w:proofErr w:type="gramEnd"/>
            <w:r>
              <w:rPr>
                <w:color w:val="000000"/>
              </w:rPr>
              <w:t xml:space="preserve"> D7/M et D9/M</w:t>
            </w:r>
          </w:p>
        </w:tc>
        <w:tc>
          <w:tcPr>
            <w:tcW w:w="900" w:type="dxa"/>
            <w:vAlign w:val="center"/>
          </w:tcPr>
          <w:p w14:paraId="71F54D6E" w14:textId="77777777" w:rsidR="008C5B01" w:rsidRDefault="008C5B01">
            <w:pPr>
              <w:keepNext/>
              <w:autoSpaceDE w:val="0"/>
              <w:autoSpaceDN w:val="0"/>
              <w:adjustRightInd w:val="0"/>
              <w:jc w:val="center"/>
              <w:rPr>
                <w:rFonts w:ascii="Arial,Bold" w:hAnsi="Arial,Bold"/>
                <w:color w:val="000000"/>
              </w:rPr>
            </w:pPr>
            <w:r>
              <w:rPr>
                <w:rFonts w:ascii="Arial,Bold" w:hAnsi="Arial,Bold"/>
                <w:color w:val="000000"/>
              </w:rPr>
              <w:t>X</w:t>
            </w:r>
          </w:p>
        </w:tc>
        <w:tc>
          <w:tcPr>
            <w:tcW w:w="900" w:type="dxa"/>
            <w:vAlign w:val="center"/>
          </w:tcPr>
          <w:p w14:paraId="6AA86E6B" w14:textId="77777777" w:rsidR="008C5B01" w:rsidRDefault="008C5B01">
            <w:pPr>
              <w:keepNext/>
              <w:autoSpaceDE w:val="0"/>
              <w:autoSpaceDN w:val="0"/>
              <w:adjustRightInd w:val="0"/>
              <w:jc w:val="center"/>
              <w:rPr>
                <w:rFonts w:ascii="Arial,Bold" w:hAnsi="Arial,Bold"/>
                <w:color w:val="000000"/>
              </w:rPr>
            </w:pPr>
          </w:p>
        </w:tc>
        <w:tc>
          <w:tcPr>
            <w:tcW w:w="1461" w:type="dxa"/>
            <w:tcBorders>
              <w:right w:val="single" w:sz="8" w:space="0" w:color="auto"/>
            </w:tcBorders>
            <w:vAlign w:val="center"/>
          </w:tcPr>
          <w:p w14:paraId="5AA0E9A5" w14:textId="77777777" w:rsidR="008C5B01" w:rsidRDefault="008C5B01">
            <w:pPr>
              <w:keepNext/>
              <w:autoSpaceDE w:val="0"/>
              <w:autoSpaceDN w:val="0"/>
              <w:adjustRightInd w:val="0"/>
              <w:jc w:val="center"/>
              <w:rPr>
                <w:rFonts w:ascii="Arial,Bold" w:hAnsi="Arial,Bold"/>
                <w:color w:val="000000"/>
              </w:rPr>
            </w:pPr>
          </w:p>
        </w:tc>
      </w:tr>
      <w:tr w:rsidR="008C5B01" w14:paraId="7C7BB4EC" w14:textId="77777777">
        <w:trPr>
          <w:cantSplit/>
        </w:trPr>
        <w:tc>
          <w:tcPr>
            <w:tcW w:w="6237" w:type="dxa"/>
            <w:tcBorders>
              <w:left w:val="single" w:sz="8" w:space="0" w:color="auto"/>
              <w:bottom w:val="nil"/>
            </w:tcBorders>
            <w:vAlign w:val="center"/>
          </w:tcPr>
          <w:p w14:paraId="56108D10" w14:textId="77777777" w:rsidR="008C5B01" w:rsidRDefault="008C5B01">
            <w:pPr>
              <w:keepNext/>
              <w:autoSpaceDE w:val="0"/>
              <w:autoSpaceDN w:val="0"/>
              <w:adjustRightInd w:val="0"/>
              <w:ind w:left="397"/>
              <w:rPr>
                <w:color w:val="000000"/>
              </w:rPr>
            </w:pPr>
            <w:proofErr w:type="gramStart"/>
            <w:r>
              <w:rPr>
                <w:color w:val="000000"/>
              </w:rPr>
              <w:t>excepté</w:t>
            </w:r>
            <w:proofErr w:type="gramEnd"/>
            <w:r>
              <w:rPr>
                <w:color w:val="000000"/>
              </w:rPr>
              <w:t xml:space="preserve"> signaux D1 et D3 sur chantier</w:t>
            </w:r>
          </w:p>
        </w:tc>
        <w:tc>
          <w:tcPr>
            <w:tcW w:w="900" w:type="dxa"/>
            <w:tcBorders>
              <w:bottom w:val="nil"/>
            </w:tcBorders>
            <w:vAlign w:val="center"/>
          </w:tcPr>
          <w:p w14:paraId="540074FB" w14:textId="77777777" w:rsidR="008C5B01" w:rsidRDefault="008C5B01">
            <w:pPr>
              <w:keepNext/>
              <w:autoSpaceDE w:val="0"/>
              <w:autoSpaceDN w:val="0"/>
              <w:adjustRightInd w:val="0"/>
              <w:jc w:val="center"/>
              <w:rPr>
                <w:rFonts w:ascii="Arial,Bold" w:hAnsi="Arial,Bold"/>
                <w:color w:val="000000"/>
              </w:rPr>
            </w:pPr>
          </w:p>
        </w:tc>
        <w:tc>
          <w:tcPr>
            <w:tcW w:w="900" w:type="dxa"/>
            <w:tcBorders>
              <w:bottom w:val="nil"/>
            </w:tcBorders>
            <w:vAlign w:val="center"/>
          </w:tcPr>
          <w:p w14:paraId="309496AE" w14:textId="77777777" w:rsidR="008C5B01" w:rsidRDefault="008C5B01">
            <w:pPr>
              <w:keepNext/>
              <w:autoSpaceDE w:val="0"/>
              <w:autoSpaceDN w:val="0"/>
              <w:adjustRightInd w:val="0"/>
              <w:jc w:val="center"/>
              <w:rPr>
                <w:rFonts w:ascii="Arial,Bold" w:hAnsi="Arial,Bold"/>
                <w:color w:val="000000"/>
              </w:rPr>
            </w:pPr>
          </w:p>
        </w:tc>
        <w:tc>
          <w:tcPr>
            <w:tcW w:w="1461" w:type="dxa"/>
            <w:tcBorders>
              <w:bottom w:val="nil"/>
              <w:right w:val="single" w:sz="8" w:space="0" w:color="auto"/>
            </w:tcBorders>
            <w:vAlign w:val="center"/>
          </w:tcPr>
          <w:p w14:paraId="4F654E5A" w14:textId="77777777" w:rsidR="008C5B01" w:rsidRDefault="008C5B01">
            <w:pPr>
              <w:keepNext/>
              <w:autoSpaceDE w:val="0"/>
              <w:autoSpaceDN w:val="0"/>
              <w:adjustRightInd w:val="0"/>
              <w:jc w:val="center"/>
              <w:rPr>
                <w:rFonts w:ascii="Arial,Bold" w:hAnsi="Arial,Bold"/>
                <w:color w:val="000000"/>
              </w:rPr>
            </w:pPr>
            <w:r>
              <w:rPr>
                <w:rFonts w:ascii="Arial,Bold" w:hAnsi="Arial,Bold"/>
                <w:color w:val="000000"/>
              </w:rPr>
              <w:t>X</w:t>
            </w:r>
          </w:p>
        </w:tc>
      </w:tr>
      <w:tr w:rsidR="008C5B01" w14:paraId="300331D7" w14:textId="77777777">
        <w:trPr>
          <w:cantSplit/>
        </w:trPr>
        <w:tc>
          <w:tcPr>
            <w:tcW w:w="6237" w:type="dxa"/>
            <w:tcBorders>
              <w:top w:val="single" w:sz="8" w:space="0" w:color="auto"/>
              <w:left w:val="single" w:sz="8" w:space="0" w:color="auto"/>
              <w:bottom w:val="nil"/>
            </w:tcBorders>
            <w:vAlign w:val="center"/>
          </w:tcPr>
          <w:p w14:paraId="30D8C6F5" w14:textId="77777777" w:rsidR="008C5B01" w:rsidRDefault="008C5B01">
            <w:pPr>
              <w:keepNext/>
              <w:autoSpaceDE w:val="0"/>
              <w:autoSpaceDN w:val="0"/>
              <w:adjustRightInd w:val="0"/>
              <w:rPr>
                <w:color w:val="000000"/>
              </w:rPr>
            </w:pPr>
            <w:r>
              <w:rPr>
                <w:color w:val="000000"/>
              </w:rPr>
              <w:t>Signaux relatifs à l’arrêt et au stationnement (+ additionnels)</w:t>
            </w:r>
          </w:p>
        </w:tc>
        <w:tc>
          <w:tcPr>
            <w:tcW w:w="900" w:type="dxa"/>
            <w:tcBorders>
              <w:top w:val="single" w:sz="8" w:space="0" w:color="auto"/>
              <w:bottom w:val="nil"/>
            </w:tcBorders>
            <w:vAlign w:val="center"/>
          </w:tcPr>
          <w:p w14:paraId="07557D59" w14:textId="77777777" w:rsidR="008C5B01" w:rsidRDefault="008C5B01">
            <w:pPr>
              <w:keepNext/>
              <w:autoSpaceDE w:val="0"/>
              <w:autoSpaceDN w:val="0"/>
              <w:adjustRightInd w:val="0"/>
              <w:jc w:val="center"/>
              <w:rPr>
                <w:rFonts w:ascii="Arial,Bold" w:hAnsi="Arial,Bold"/>
                <w:color w:val="000000"/>
              </w:rPr>
            </w:pPr>
            <w:r>
              <w:rPr>
                <w:rFonts w:ascii="Arial,Bold" w:hAnsi="Arial,Bold"/>
                <w:color w:val="000000"/>
              </w:rPr>
              <w:t>X</w:t>
            </w:r>
          </w:p>
        </w:tc>
        <w:tc>
          <w:tcPr>
            <w:tcW w:w="900" w:type="dxa"/>
            <w:tcBorders>
              <w:top w:val="single" w:sz="8" w:space="0" w:color="auto"/>
              <w:bottom w:val="nil"/>
            </w:tcBorders>
            <w:vAlign w:val="center"/>
          </w:tcPr>
          <w:p w14:paraId="75B678B9" w14:textId="77777777" w:rsidR="008C5B01" w:rsidRDefault="008C5B01">
            <w:pPr>
              <w:keepNext/>
              <w:autoSpaceDE w:val="0"/>
              <w:autoSpaceDN w:val="0"/>
              <w:adjustRightInd w:val="0"/>
              <w:jc w:val="center"/>
              <w:rPr>
                <w:rFonts w:ascii="Arial,Bold" w:hAnsi="Arial,Bold"/>
                <w:color w:val="000000"/>
              </w:rPr>
            </w:pPr>
          </w:p>
        </w:tc>
        <w:tc>
          <w:tcPr>
            <w:tcW w:w="1461" w:type="dxa"/>
            <w:tcBorders>
              <w:top w:val="single" w:sz="8" w:space="0" w:color="auto"/>
              <w:bottom w:val="nil"/>
              <w:right w:val="single" w:sz="8" w:space="0" w:color="auto"/>
            </w:tcBorders>
            <w:vAlign w:val="center"/>
          </w:tcPr>
          <w:p w14:paraId="744256A7" w14:textId="77777777" w:rsidR="008C5B01" w:rsidRDefault="008C5B01">
            <w:pPr>
              <w:keepNext/>
              <w:autoSpaceDE w:val="0"/>
              <w:autoSpaceDN w:val="0"/>
              <w:adjustRightInd w:val="0"/>
              <w:jc w:val="center"/>
              <w:rPr>
                <w:rFonts w:ascii="Arial,Bold" w:hAnsi="Arial,Bold"/>
                <w:color w:val="000000"/>
              </w:rPr>
            </w:pPr>
          </w:p>
        </w:tc>
      </w:tr>
      <w:tr w:rsidR="008C5B01" w14:paraId="56B2F096" w14:textId="77777777">
        <w:trPr>
          <w:cantSplit/>
        </w:trPr>
        <w:tc>
          <w:tcPr>
            <w:tcW w:w="6237" w:type="dxa"/>
            <w:tcBorders>
              <w:top w:val="single" w:sz="8" w:space="0" w:color="auto"/>
              <w:left w:val="single" w:sz="8" w:space="0" w:color="auto"/>
            </w:tcBorders>
            <w:vAlign w:val="center"/>
          </w:tcPr>
          <w:p w14:paraId="059BD19C" w14:textId="77777777" w:rsidR="008C5B01" w:rsidRDefault="008C5B01">
            <w:pPr>
              <w:keepNext/>
              <w:autoSpaceDE w:val="0"/>
              <w:autoSpaceDN w:val="0"/>
              <w:adjustRightInd w:val="0"/>
              <w:rPr>
                <w:color w:val="000000"/>
              </w:rPr>
            </w:pPr>
            <w:r>
              <w:rPr>
                <w:color w:val="000000"/>
              </w:rPr>
              <w:t>Signaux d’indication (+ additionnels)</w:t>
            </w:r>
            <w:r w:rsidR="008649B7">
              <w:rPr>
                <w:color w:val="000000"/>
              </w:rPr>
              <w:t xml:space="preserve"> dont les </w:t>
            </w:r>
          </w:p>
        </w:tc>
        <w:tc>
          <w:tcPr>
            <w:tcW w:w="900" w:type="dxa"/>
            <w:tcBorders>
              <w:top w:val="single" w:sz="8" w:space="0" w:color="auto"/>
            </w:tcBorders>
            <w:vAlign w:val="center"/>
          </w:tcPr>
          <w:p w14:paraId="45C5129B" w14:textId="77777777" w:rsidR="008C5B01" w:rsidRDefault="008C5B01">
            <w:pPr>
              <w:keepNext/>
              <w:autoSpaceDE w:val="0"/>
              <w:autoSpaceDN w:val="0"/>
              <w:adjustRightInd w:val="0"/>
              <w:jc w:val="center"/>
              <w:rPr>
                <w:rFonts w:ascii="Arial,Bold" w:hAnsi="Arial,Bold"/>
                <w:color w:val="000000"/>
              </w:rPr>
            </w:pPr>
          </w:p>
        </w:tc>
        <w:tc>
          <w:tcPr>
            <w:tcW w:w="900" w:type="dxa"/>
            <w:tcBorders>
              <w:top w:val="single" w:sz="8" w:space="0" w:color="auto"/>
            </w:tcBorders>
            <w:vAlign w:val="center"/>
          </w:tcPr>
          <w:p w14:paraId="3467A258" w14:textId="77777777" w:rsidR="008C5B01" w:rsidRDefault="008C5B01">
            <w:pPr>
              <w:keepNext/>
              <w:autoSpaceDE w:val="0"/>
              <w:autoSpaceDN w:val="0"/>
              <w:adjustRightInd w:val="0"/>
              <w:jc w:val="center"/>
              <w:rPr>
                <w:rFonts w:ascii="Arial,Bold" w:hAnsi="Arial,Bold"/>
                <w:color w:val="000000"/>
              </w:rPr>
            </w:pPr>
            <w:r>
              <w:rPr>
                <w:rFonts w:ascii="Arial,Bold" w:hAnsi="Arial,Bold"/>
                <w:color w:val="000000"/>
              </w:rPr>
              <w:t>X</w:t>
            </w:r>
          </w:p>
        </w:tc>
        <w:tc>
          <w:tcPr>
            <w:tcW w:w="1461" w:type="dxa"/>
            <w:tcBorders>
              <w:top w:val="single" w:sz="8" w:space="0" w:color="auto"/>
              <w:right w:val="single" w:sz="8" w:space="0" w:color="auto"/>
            </w:tcBorders>
            <w:vAlign w:val="center"/>
          </w:tcPr>
          <w:p w14:paraId="06CBE23D" w14:textId="77777777" w:rsidR="008C5B01" w:rsidRDefault="008C5B01">
            <w:pPr>
              <w:keepNext/>
              <w:autoSpaceDE w:val="0"/>
              <w:autoSpaceDN w:val="0"/>
              <w:adjustRightInd w:val="0"/>
              <w:jc w:val="center"/>
              <w:rPr>
                <w:rFonts w:ascii="Arial,Bold" w:hAnsi="Arial,Bold"/>
                <w:color w:val="000000"/>
              </w:rPr>
            </w:pPr>
          </w:p>
        </w:tc>
      </w:tr>
      <w:tr w:rsidR="008C5B01" w14:paraId="34B17409" w14:textId="77777777">
        <w:trPr>
          <w:cantSplit/>
        </w:trPr>
        <w:tc>
          <w:tcPr>
            <w:tcW w:w="6237" w:type="dxa"/>
            <w:tcBorders>
              <w:left w:val="single" w:sz="8" w:space="0" w:color="auto"/>
            </w:tcBorders>
            <w:vAlign w:val="center"/>
          </w:tcPr>
          <w:p w14:paraId="29C48DB3" w14:textId="77777777" w:rsidR="008C5B01" w:rsidRDefault="008C5B01">
            <w:pPr>
              <w:keepNext/>
              <w:autoSpaceDE w:val="0"/>
              <w:autoSpaceDN w:val="0"/>
              <w:adjustRightInd w:val="0"/>
              <w:ind w:left="397"/>
              <w:rPr>
                <w:color w:val="000000"/>
              </w:rPr>
            </w:pPr>
            <w:proofErr w:type="gramStart"/>
            <w:r>
              <w:rPr>
                <w:color w:val="000000"/>
              </w:rPr>
              <w:t>excepté</w:t>
            </w:r>
            <w:proofErr w:type="gramEnd"/>
            <w:r>
              <w:rPr>
                <w:color w:val="000000"/>
              </w:rPr>
              <w:t xml:space="preserve"> F15 sur le réseau à grand gabarit (RGG)</w:t>
            </w:r>
          </w:p>
        </w:tc>
        <w:tc>
          <w:tcPr>
            <w:tcW w:w="900" w:type="dxa"/>
            <w:vAlign w:val="center"/>
          </w:tcPr>
          <w:p w14:paraId="747CD262" w14:textId="77777777" w:rsidR="008C5B01" w:rsidRDefault="008C5B01">
            <w:pPr>
              <w:keepNext/>
              <w:autoSpaceDE w:val="0"/>
              <w:autoSpaceDN w:val="0"/>
              <w:adjustRightInd w:val="0"/>
              <w:jc w:val="center"/>
              <w:rPr>
                <w:rFonts w:ascii="Arial,Bold" w:hAnsi="Arial,Bold"/>
                <w:color w:val="000000"/>
              </w:rPr>
            </w:pPr>
          </w:p>
        </w:tc>
        <w:tc>
          <w:tcPr>
            <w:tcW w:w="900" w:type="dxa"/>
            <w:vAlign w:val="center"/>
          </w:tcPr>
          <w:p w14:paraId="739FE8F1" w14:textId="77777777" w:rsidR="008C5B01" w:rsidRDefault="008C5B01">
            <w:pPr>
              <w:keepNext/>
              <w:autoSpaceDE w:val="0"/>
              <w:autoSpaceDN w:val="0"/>
              <w:adjustRightInd w:val="0"/>
              <w:jc w:val="center"/>
              <w:rPr>
                <w:rFonts w:ascii="Arial,Bold" w:hAnsi="Arial,Bold"/>
                <w:color w:val="000000"/>
              </w:rPr>
            </w:pPr>
          </w:p>
        </w:tc>
        <w:tc>
          <w:tcPr>
            <w:tcW w:w="1461" w:type="dxa"/>
            <w:tcBorders>
              <w:right w:val="single" w:sz="8" w:space="0" w:color="auto"/>
            </w:tcBorders>
            <w:vAlign w:val="center"/>
          </w:tcPr>
          <w:p w14:paraId="58B862C1" w14:textId="77777777" w:rsidR="008C5B01" w:rsidRDefault="008C5B01">
            <w:pPr>
              <w:keepNext/>
              <w:autoSpaceDE w:val="0"/>
              <w:autoSpaceDN w:val="0"/>
              <w:adjustRightInd w:val="0"/>
              <w:jc w:val="center"/>
              <w:rPr>
                <w:rFonts w:ascii="Arial,Bold" w:hAnsi="Arial,Bold"/>
                <w:color w:val="000000"/>
              </w:rPr>
            </w:pPr>
            <w:r>
              <w:rPr>
                <w:rFonts w:ascii="Arial,Bold" w:hAnsi="Arial,Bold"/>
                <w:color w:val="000000"/>
              </w:rPr>
              <w:t>X</w:t>
            </w:r>
          </w:p>
        </w:tc>
      </w:tr>
      <w:tr w:rsidR="008C5B01" w14:paraId="5EEF04D2" w14:textId="77777777">
        <w:trPr>
          <w:cantSplit/>
        </w:trPr>
        <w:tc>
          <w:tcPr>
            <w:tcW w:w="6237" w:type="dxa"/>
            <w:tcBorders>
              <w:left w:val="single" w:sz="8" w:space="0" w:color="auto"/>
            </w:tcBorders>
            <w:vAlign w:val="center"/>
          </w:tcPr>
          <w:p w14:paraId="16BD42A8" w14:textId="77777777" w:rsidR="008C5B01" w:rsidRDefault="008C5B01">
            <w:pPr>
              <w:keepNext/>
              <w:autoSpaceDE w:val="0"/>
              <w:autoSpaceDN w:val="0"/>
              <w:adjustRightInd w:val="0"/>
              <w:ind w:left="397"/>
              <w:rPr>
                <w:color w:val="000000"/>
              </w:rPr>
            </w:pPr>
            <w:proofErr w:type="gramStart"/>
            <w:r>
              <w:rPr>
                <w:color w:val="000000"/>
              </w:rPr>
              <w:t>excepté</w:t>
            </w:r>
            <w:proofErr w:type="gramEnd"/>
            <w:r>
              <w:rPr>
                <w:color w:val="000000"/>
              </w:rPr>
              <w:t xml:space="preserve"> F39, F41, F79, F81, F83, F85 sur chantier</w:t>
            </w:r>
          </w:p>
        </w:tc>
        <w:tc>
          <w:tcPr>
            <w:tcW w:w="900" w:type="dxa"/>
            <w:vAlign w:val="center"/>
          </w:tcPr>
          <w:p w14:paraId="75B2E226" w14:textId="77777777" w:rsidR="008C5B01" w:rsidRDefault="008C5B01">
            <w:pPr>
              <w:keepNext/>
              <w:autoSpaceDE w:val="0"/>
              <w:autoSpaceDN w:val="0"/>
              <w:adjustRightInd w:val="0"/>
              <w:jc w:val="center"/>
              <w:rPr>
                <w:rFonts w:ascii="Arial,Bold" w:hAnsi="Arial,Bold"/>
                <w:color w:val="000000"/>
              </w:rPr>
            </w:pPr>
          </w:p>
        </w:tc>
        <w:tc>
          <w:tcPr>
            <w:tcW w:w="900" w:type="dxa"/>
            <w:vAlign w:val="center"/>
          </w:tcPr>
          <w:p w14:paraId="6A9AB1B4" w14:textId="77777777" w:rsidR="008C5B01" w:rsidRDefault="008C5B01">
            <w:pPr>
              <w:keepNext/>
              <w:autoSpaceDE w:val="0"/>
              <w:autoSpaceDN w:val="0"/>
              <w:adjustRightInd w:val="0"/>
              <w:jc w:val="center"/>
              <w:rPr>
                <w:rFonts w:ascii="Arial,Bold" w:hAnsi="Arial,Bold"/>
                <w:color w:val="000000"/>
              </w:rPr>
            </w:pPr>
          </w:p>
        </w:tc>
        <w:tc>
          <w:tcPr>
            <w:tcW w:w="1461" w:type="dxa"/>
            <w:tcBorders>
              <w:right w:val="single" w:sz="8" w:space="0" w:color="auto"/>
            </w:tcBorders>
            <w:vAlign w:val="center"/>
          </w:tcPr>
          <w:p w14:paraId="4BA047CB" w14:textId="77777777" w:rsidR="008C5B01" w:rsidRDefault="008C5B01">
            <w:pPr>
              <w:keepNext/>
              <w:autoSpaceDE w:val="0"/>
              <w:autoSpaceDN w:val="0"/>
              <w:adjustRightInd w:val="0"/>
              <w:jc w:val="center"/>
              <w:rPr>
                <w:rFonts w:ascii="Arial,Bold" w:hAnsi="Arial,Bold"/>
                <w:color w:val="000000"/>
              </w:rPr>
            </w:pPr>
            <w:r>
              <w:rPr>
                <w:rFonts w:ascii="Arial,Bold" w:hAnsi="Arial,Bold"/>
                <w:color w:val="000000"/>
              </w:rPr>
              <w:t>X</w:t>
            </w:r>
          </w:p>
        </w:tc>
      </w:tr>
      <w:tr w:rsidR="008C5B01" w14:paraId="46196F90" w14:textId="77777777">
        <w:trPr>
          <w:cantSplit/>
        </w:trPr>
        <w:tc>
          <w:tcPr>
            <w:tcW w:w="6237" w:type="dxa"/>
            <w:tcBorders>
              <w:left w:val="single" w:sz="8" w:space="0" w:color="auto"/>
              <w:bottom w:val="nil"/>
            </w:tcBorders>
            <w:vAlign w:val="center"/>
          </w:tcPr>
          <w:p w14:paraId="1298D079" w14:textId="77777777" w:rsidR="008C5B01" w:rsidRDefault="008C5B01">
            <w:pPr>
              <w:keepNext/>
              <w:autoSpaceDE w:val="0"/>
              <w:autoSpaceDN w:val="0"/>
              <w:adjustRightInd w:val="0"/>
              <w:ind w:left="397"/>
              <w:rPr>
                <w:color w:val="000000"/>
              </w:rPr>
            </w:pPr>
            <w:proofErr w:type="gramStart"/>
            <w:r>
              <w:rPr>
                <w:color w:val="000000"/>
              </w:rPr>
              <w:t>excepté</w:t>
            </w:r>
            <w:proofErr w:type="gramEnd"/>
            <w:r>
              <w:rPr>
                <w:color w:val="000000"/>
              </w:rPr>
              <w:t xml:space="preserve"> tous signaux sur portique ou sur potence au-delà de </w:t>
            </w:r>
            <w:r>
              <w:t>5 m</w:t>
            </w:r>
            <w:r>
              <w:rPr>
                <w:color w:val="000000"/>
              </w:rPr>
              <w:t xml:space="preserve"> de haut</w:t>
            </w:r>
          </w:p>
        </w:tc>
        <w:tc>
          <w:tcPr>
            <w:tcW w:w="900" w:type="dxa"/>
            <w:tcBorders>
              <w:bottom w:val="nil"/>
            </w:tcBorders>
            <w:vAlign w:val="center"/>
          </w:tcPr>
          <w:p w14:paraId="0B825FD1" w14:textId="77777777" w:rsidR="008C5B01" w:rsidRDefault="008C5B01">
            <w:pPr>
              <w:keepNext/>
              <w:autoSpaceDE w:val="0"/>
              <w:autoSpaceDN w:val="0"/>
              <w:adjustRightInd w:val="0"/>
              <w:jc w:val="center"/>
              <w:rPr>
                <w:rFonts w:ascii="Arial,Bold" w:hAnsi="Arial,Bold"/>
                <w:color w:val="000000"/>
              </w:rPr>
            </w:pPr>
          </w:p>
        </w:tc>
        <w:tc>
          <w:tcPr>
            <w:tcW w:w="900" w:type="dxa"/>
            <w:tcBorders>
              <w:bottom w:val="nil"/>
            </w:tcBorders>
            <w:vAlign w:val="center"/>
          </w:tcPr>
          <w:p w14:paraId="23A28EB3" w14:textId="77777777" w:rsidR="008C5B01" w:rsidRDefault="008C5B01">
            <w:pPr>
              <w:keepNext/>
              <w:autoSpaceDE w:val="0"/>
              <w:autoSpaceDN w:val="0"/>
              <w:adjustRightInd w:val="0"/>
              <w:jc w:val="center"/>
              <w:rPr>
                <w:rFonts w:ascii="Arial,Bold" w:hAnsi="Arial,Bold"/>
                <w:color w:val="000000"/>
              </w:rPr>
            </w:pPr>
          </w:p>
        </w:tc>
        <w:tc>
          <w:tcPr>
            <w:tcW w:w="1461" w:type="dxa"/>
            <w:tcBorders>
              <w:bottom w:val="nil"/>
              <w:right w:val="single" w:sz="8" w:space="0" w:color="auto"/>
            </w:tcBorders>
            <w:vAlign w:val="center"/>
          </w:tcPr>
          <w:p w14:paraId="2E491E3A" w14:textId="77777777" w:rsidR="008C5B01" w:rsidRDefault="008C5B01">
            <w:pPr>
              <w:keepNext/>
              <w:autoSpaceDE w:val="0"/>
              <w:autoSpaceDN w:val="0"/>
              <w:adjustRightInd w:val="0"/>
              <w:jc w:val="center"/>
              <w:rPr>
                <w:rFonts w:ascii="Arial,Bold" w:hAnsi="Arial,Bold"/>
                <w:color w:val="000000"/>
              </w:rPr>
            </w:pPr>
            <w:r>
              <w:rPr>
                <w:rFonts w:ascii="Arial,Bold" w:hAnsi="Arial,Bold"/>
                <w:color w:val="000000"/>
              </w:rPr>
              <w:t>X</w:t>
            </w:r>
          </w:p>
        </w:tc>
      </w:tr>
      <w:tr w:rsidR="008C5B01" w14:paraId="4201E465" w14:textId="77777777">
        <w:trPr>
          <w:cantSplit/>
        </w:trPr>
        <w:tc>
          <w:tcPr>
            <w:tcW w:w="6237" w:type="dxa"/>
            <w:tcBorders>
              <w:top w:val="single" w:sz="8" w:space="0" w:color="auto"/>
              <w:left w:val="single" w:sz="8" w:space="0" w:color="auto"/>
              <w:bottom w:val="nil"/>
            </w:tcBorders>
            <w:vAlign w:val="center"/>
          </w:tcPr>
          <w:p w14:paraId="58D9AEA5" w14:textId="77777777" w:rsidR="00F13D4E" w:rsidRDefault="008C5B01" w:rsidP="00692B3C">
            <w:pPr>
              <w:pStyle w:val="Yves4"/>
              <w:rPr>
                <w:b/>
                <w:caps/>
                <w:sz w:val="22"/>
              </w:rPr>
            </w:pPr>
            <w:r>
              <w:t>Signaux "M" destinés aux automobilistes</w:t>
            </w:r>
          </w:p>
        </w:tc>
        <w:tc>
          <w:tcPr>
            <w:tcW w:w="900" w:type="dxa"/>
            <w:tcBorders>
              <w:top w:val="single" w:sz="8" w:space="0" w:color="auto"/>
              <w:bottom w:val="nil"/>
            </w:tcBorders>
            <w:vAlign w:val="center"/>
          </w:tcPr>
          <w:p w14:paraId="320DC6C9" w14:textId="77777777" w:rsidR="008C5B01" w:rsidRDefault="008C5B01">
            <w:pPr>
              <w:keepNext/>
              <w:autoSpaceDE w:val="0"/>
              <w:autoSpaceDN w:val="0"/>
              <w:adjustRightInd w:val="0"/>
              <w:jc w:val="center"/>
              <w:rPr>
                <w:rFonts w:ascii="Arial,Bold" w:hAnsi="Arial,Bold"/>
                <w:color w:val="000000"/>
              </w:rPr>
            </w:pPr>
          </w:p>
        </w:tc>
        <w:tc>
          <w:tcPr>
            <w:tcW w:w="900" w:type="dxa"/>
            <w:tcBorders>
              <w:top w:val="single" w:sz="8" w:space="0" w:color="auto"/>
              <w:bottom w:val="nil"/>
            </w:tcBorders>
            <w:vAlign w:val="center"/>
          </w:tcPr>
          <w:p w14:paraId="558FD480" w14:textId="77777777" w:rsidR="008C5B01" w:rsidRDefault="008C5B01">
            <w:pPr>
              <w:keepNext/>
              <w:autoSpaceDE w:val="0"/>
              <w:autoSpaceDN w:val="0"/>
              <w:adjustRightInd w:val="0"/>
              <w:jc w:val="center"/>
              <w:rPr>
                <w:rFonts w:ascii="Arial,Bold" w:hAnsi="Arial,Bold"/>
                <w:color w:val="000000"/>
              </w:rPr>
            </w:pPr>
            <w:r>
              <w:rPr>
                <w:rFonts w:ascii="Arial,Bold" w:hAnsi="Arial,Bold"/>
                <w:color w:val="000000"/>
              </w:rPr>
              <w:t>X</w:t>
            </w:r>
          </w:p>
        </w:tc>
        <w:tc>
          <w:tcPr>
            <w:tcW w:w="1461" w:type="dxa"/>
            <w:tcBorders>
              <w:top w:val="single" w:sz="8" w:space="0" w:color="auto"/>
              <w:bottom w:val="nil"/>
              <w:right w:val="single" w:sz="8" w:space="0" w:color="auto"/>
            </w:tcBorders>
            <w:vAlign w:val="center"/>
          </w:tcPr>
          <w:p w14:paraId="09D81748" w14:textId="77777777" w:rsidR="008C5B01" w:rsidRDefault="008C5B01">
            <w:pPr>
              <w:keepNext/>
              <w:autoSpaceDE w:val="0"/>
              <w:autoSpaceDN w:val="0"/>
              <w:adjustRightInd w:val="0"/>
              <w:jc w:val="center"/>
              <w:rPr>
                <w:rFonts w:ascii="Arial,Bold" w:hAnsi="Arial,Bold"/>
                <w:color w:val="000000"/>
              </w:rPr>
            </w:pPr>
          </w:p>
        </w:tc>
      </w:tr>
      <w:tr w:rsidR="008C5B01" w14:paraId="1AFE632A" w14:textId="77777777">
        <w:trPr>
          <w:cantSplit/>
        </w:trPr>
        <w:tc>
          <w:tcPr>
            <w:tcW w:w="6237" w:type="dxa"/>
            <w:tcBorders>
              <w:top w:val="single" w:sz="8" w:space="0" w:color="auto"/>
              <w:left w:val="single" w:sz="8" w:space="0" w:color="auto"/>
              <w:bottom w:val="nil"/>
            </w:tcBorders>
            <w:vAlign w:val="center"/>
          </w:tcPr>
          <w:p w14:paraId="5DA3DC38" w14:textId="77777777" w:rsidR="008C5B01" w:rsidRDefault="008C5B01">
            <w:pPr>
              <w:keepNext/>
              <w:autoSpaceDE w:val="0"/>
              <w:autoSpaceDN w:val="0"/>
              <w:adjustRightInd w:val="0"/>
              <w:rPr>
                <w:rFonts w:ascii="Arial,Bold" w:hAnsi="Arial,Bold"/>
                <w:color w:val="000000"/>
              </w:rPr>
            </w:pPr>
            <w:r>
              <w:rPr>
                <w:color w:val="000000"/>
              </w:rPr>
              <w:t>Signaux "M" destinés aux cyclistes</w:t>
            </w:r>
          </w:p>
        </w:tc>
        <w:tc>
          <w:tcPr>
            <w:tcW w:w="900" w:type="dxa"/>
            <w:tcBorders>
              <w:top w:val="single" w:sz="8" w:space="0" w:color="auto"/>
              <w:bottom w:val="nil"/>
            </w:tcBorders>
            <w:vAlign w:val="center"/>
          </w:tcPr>
          <w:p w14:paraId="72442EE7" w14:textId="77777777" w:rsidR="008C5B01" w:rsidRDefault="008C5B01">
            <w:pPr>
              <w:keepNext/>
              <w:autoSpaceDE w:val="0"/>
              <w:autoSpaceDN w:val="0"/>
              <w:adjustRightInd w:val="0"/>
              <w:jc w:val="center"/>
              <w:rPr>
                <w:rFonts w:ascii="Arial,Bold" w:hAnsi="Arial,Bold"/>
                <w:color w:val="000000"/>
              </w:rPr>
            </w:pPr>
            <w:r>
              <w:rPr>
                <w:rFonts w:ascii="Arial,Bold" w:hAnsi="Arial,Bold"/>
                <w:color w:val="000000"/>
              </w:rPr>
              <w:t>X</w:t>
            </w:r>
          </w:p>
        </w:tc>
        <w:tc>
          <w:tcPr>
            <w:tcW w:w="900" w:type="dxa"/>
            <w:tcBorders>
              <w:top w:val="single" w:sz="8" w:space="0" w:color="auto"/>
              <w:bottom w:val="nil"/>
            </w:tcBorders>
            <w:vAlign w:val="center"/>
          </w:tcPr>
          <w:p w14:paraId="3CC83699" w14:textId="77777777" w:rsidR="008C5B01" w:rsidRDefault="008C5B01">
            <w:pPr>
              <w:keepNext/>
              <w:autoSpaceDE w:val="0"/>
              <w:autoSpaceDN w:val="0"/>
              <w:adjustRightInd w:val="0"/>
              <w:jc w:val="center"/>
              <w:rPr>
                <w:rFonts w:ascii="Arial,Bold" w:hAnsi="Arial,Bold"/>
                <w:color w:val="000000"/>
              </w:rPr>
            </w:pPr>
          </w:p>
        </w:tc>
        <w:tc>
          <w:tcPr>
            <w:tcW w:w="1461" w:type="dxa"/>
            <w:tcBorders>
              <w:top w:val="single" w:sz="8" w:space="0" w:color="auto"/>
              <w:bottom w:val="nil"/>
              <w:right w:val="single" w:sz="8" w:space="0" w:color="auto"/>
            </w:tcBorders>
            <w:vAlign w:val="center"/>
          </w:tcPr>
          <w:p w14:paraId="67E36DF6" w14:textId="77777777" w:rsidR="008C5B01" w:rsidRDefault="008C5B01">
            <w:pPr>
              <w:keepNext/>
              <w:autoSpaceDE w:val="0"/>
              <w:autoSpaceDN w:val="0"/>
              <w:adjustRightInd w:val="0"/>
              <w:jc w:val="center"/>
              <w:rPr>
                <w:rFonts w:ascii="Arial,Bold" w:hAnsi="Arial,Bold"/>
                <w:color w:val="000000"/>
              </w:rPr>
            </w:pPr>
          </w:p>
        </w:tc>
      </w:tr>
      <w:tr w:rsidR="008C5B01" w14:paraId="23C94167" w14:textId="77777777">
        <w:trPr>
          <w:cantSplit/>
        </w:trPr>
        <w:tc>
          <w:tcPr>
            <w:tcW w:w="6237" w:type="dxa"/>
            <w:tcBorders>
              <w:top w:val="single" w:sz="8" w:space="0" w:color="auto"/>
              <w:left w:val="single" w:sz="8" w:space="0" w:color="auto"/>
            </w:tcBorders>
            <w:vAlign w:val="center"/>
          </w:tcPr>
          <w:p w14:paraId="2C2F1235" w14:textId="77777777" w:rsidR="008C5B01" w:rsidRDefault="008C5B01">
            <w:pPr>
              <w:keepNext/>
              <w:autoSpaceDE w:val="0"/>
              <w:autoSpaceDN w:val="0"/>
              <w:adjustRightInd w:val="0"/>
              <w:rPr>
                <w:rFonts w:ascii="Arial,Bold" w:hAnsi="Arial,Bold"/>
                <w:color w:val="000000"/>
              </w:rPr>
            </w:pPr>
            <w:r>
              <w:rPr>
                <w:color w:val="000000"/>
              </w:rPr>
              <w:t>Signaux à validité zonale</w:t>
            </w:r>
          </w:p>
        </w:tc>
        <w:tc>
          <w:tcPr>
            <w:tcW w:w="900" w:type="dxa"/>
            <w:tcBorders>
              <w:top w:val="single" w:sz="8" w:space="0" w:color="auto"/>
            </w:tcBorders>
            <w:vAlign w:val="center"/>
          </w:tcPr>
          <w:p w14:paraId="24DA4DD4" w14:textId="77777777" w:rsidR="008C5B01" w:rsidRDefault="008C5B01">
            <w:pPr>
              <w:keepNext/>
              <w:autoSpaceDE w:val="0"/>
              <w:autoSpaceDN w:val="0"/>
              <w:adjustRightInd w:val="0"/>
              <w:jc w:val="center"/>
              <w:rPr>
                <w:rFonts w:ascii="Arial,Bold" w:hAnsi="Arial,Bold"/>
                <w:color w:val="000000"/>
              </w:rPr>
            </w:pPr>
          </w:p>
        </w:tc>
        <w:tc>
          <w:tcPr>
            <w:tcW w:w="900" w:type="dxa"/>
            <w:tcBorders>
              <w:top w:val="single" w:sz="8" w:space="0" w:color="auto"/>
            </w:tcBorders>
            <w:vAlign w:val="center"/>
          </w:tcPr>
          <w:p w14:paraId="65E877EF" w14:textId="77777777" w:rsidR="008C5B01" w:rsidRDefault="008C5B01">
            <w:pPr>
              <w:keepNext/>
              <w:autoSpaceDE w:val="0"/>
              <w:autoSpaceDN w:val="0"/>
              <w:adjustRightInd w:val="0"/>
              <w:jc w:val="center"/>
              <w:rPr>
                <w:rFonts w:ascii="Arial,Bold" w:hAnsi="Arial,Bold"/>
                <w:color w:val="000000"/>
              </w:rPr>
            </w:pPr>
            <w:r>
              <w:rPr>
                <w:rFonts w:ascii="Arial,Bold" w:hAnsi="Arial,Bold"/>
                <w:color w:val="000000"/>
              </w:rPr>
              <w:t>X</w:t>
            </w:r>
          </w:p>
        </w:tc>
        <w:tc>
          <w:tcPr>
            <w:tcW w:w="1461" w:type="dxa"/>
            <w:tcBorders>
              <w:top w:val="single" w:sz="8" w:space="0" w:color="auto"/>
              <w:right w:val="single" w:sz="8" w:space="0" w:color="auto"/>
            </w:tcBorders>
            <w:vAlign w:val="center"/>
          </w:tcPr>
          <w:p w14:paraId="224DF553" w14:textId="77777777" w:rsidR="008C5B01" w:rsidRDefault="008C5B01">
            <w:pPr>
              <w:keepNext/>
              <w:autoSpaceDE w:val="0"/>
              <w:autoSpaceDN w:val="0"/>
              <w:adjustRightInd w:val="0"/>
              <w:jc w:val="center"/>
              <w:rPr>
                <w:rFonts w:ascii="Arial,Bold" w:hAnsi="Arial,Bold"/>
                <w:color w:val="000000"/>
              </w:rPr>
            </w:pPr>
          </w:p>
        </w:tc>
      </w:tr>
      <w:tr w:rsidR="008C5B01" w14:paraId="0391E006" w14:textId="77777777">
        <w:trPr>
          <w:cantSplit/>
        </w:trPr>
        <w:tc>
          <w:tcPr>
            <w:tcW w:w="6237" w:type="dxa"/>
            <w:tcBorders>
              <w:left w:val="single" w:sz="8" w:space="0" w:color="auto"/>
              <w:bottom w:val="nil"/>
            </w:tcBorders>
            <w:vAlign w:val="center"/>
          </w:tcPr>
          <w:p w14:paraId="7ADED47F" w14:textId="77777777" w:rsidR="008C5B01" w:rsidRDefault="008C5B01">
            <w:pPr>
              <w:keepNext/>
              <w:autoSpaceDE w:val="0"/>
              <w:autoSpaceDN w:val="0"/>
              <w:adjustRightInd w:val="0"/>
              <w:ind w:left="397"/>
            </w:pPr>
            <w:proofErr w:type="gramStart"/>
            <w:r>
              <w:t>excepté</w:t>
            </w:r>
            <w:proofErr w:type="gramEnd"/>
            <w:r>
              <w:t xml:space="preserve"> stationnement</w:t>
            </w:r>
          </w:p>
        </w:tc>
        <w:tc>
          <w:tcPr>
            <w:tcW w:w="900" w:type="dxa"/>
            <w:tcBorders>
              <w:bottom w:val="nil"/>
            </w:tcBorders>
            <w:vAlign w:val="center"/>
          </w:tcPr>
          <w:p w14:paraId="518B024C" w14:textId="77777777" w:rsidR="008C5B01" w:rsidRDefault="008C5B01">
            <w:pPr>
              <w:keepNext/>
              <w:autoSpaceDE w:val="0"/>
              <w:autoSpaceDN w:val="0"/>
              <w:adjustRightInd w:val="0"/>
              <w:jc w:val="center"/>
              <w:rPr>
                <w:rFonts w:ascii="Arial,Bold" w:hAnsi="Arial,Bold"/>
                <w:color w:val="000000"/>
              </w:rPr>
            </w:pPr>
            <w:r>
              <w:rPr>
                <w:rFonts w:ascii="Arial,Bold" w:hAnsi="Arial,Bold"/>
                <w:color w:val="000000"/>
              </w:rPr>
              <w:t>X</w:t>
            </w:r>
          </w:p>
        </w:tc>
        <w:tc>
          <w:tcPr>
            <w:tcW w:w="900" w:type="dxa"/>
            <w:tcBorders>
              <w:bottom w:val="nil"/>
            </w:tcBorders>
            <w:vAlign w:val="center"/>
          </w:tcPr>
          <w:p w14:paraId="5CE408AE" w14:textId="77777777" w:rsidR="008C5B01" w:rsidRDefault="008C5B01">
            <w:pPr>
              <w:keepNext/>
              <w:autoSpaceDE w:val="0"/>
              <w:autoSpaceDN w:val="0"/>
              <w:adjustRightInd w:val="0"/>
              <w:jc w:val="center"/>
              <w:rPr>
                <w:rFonts w:ascii="Arial,Bold" w:hAnsi="Arial,Bold"/>
                <w:color w:val="000000"/>
              </w:rPr>
            </w:pPr>
          </w:p>
        </w:tc>
        <w:tc>
          <w:tcPr>
            <w:tcW w:w="1461" w:type="dxa"/>
            <w:tcBorders>
              <w:bottom w:val="nil"/>
              <w:right w:val="single" w:sz="8" w:space="0" w:color="auto"/>
            </w:tcBorders>
            <w:vAlign w:val="center"/>
          </w:tcPr>
          <w:p w14:paraId="332DEAB5" w14:textId="77777777" w:rsidR="008C5B01" w:rsidRDefault="008C5B01">
            <w:pPr>
              <w:keepNext/>
              <w:autoSpaceDE w:val="0"/>
              <w:autoSpaceDN w:val="0"/>
              <w:adjustRightInd w:val="0"/>
              <w:jc w:val="center"/>
              <w:rPr>
                <w:rFonts w:ascii="Arial,Bold" w:hAnsi="Arial,Bold"/>
                <w:color w:val="000000"/>
              </w:rPr>
            </w:pPr>
          </w:p>
        </w:tc>
      </w:tr>
      <w:tr w:rsidR="008C5B01" w14:paraId="66955327" w14:textId="77777777">
        <w:trPr>
          <w:cantSplit/>
        </w:trPr>
        <w:tc>
          <w:tcPr>
            <w:tcW w:w="6237" w:type="dxa"/>
            <w:tcBorders>
              <w:top w:val="single" w:sz="8" w:space="0" w:color="auto"/>
              <w:left w:val="single" w:sz="8" w:space="0" w:color="auto"/>
              <w:bottom w:val="nil"/>
            </w:tcBorders>
            <w:vAlign w:val="center"/>
          </w:tcPr>
          <w:p w14:paraId="0E4BF77C" w14:textId="77777777" w:rsidR="008C5B01" w:rsidRDefault="008C5B01">
            <w:pPr>
              <w:keepNext/>
              <w:autoSpaceDE w:val="0"/>
              <w:autoSpaceDN w:val="0"/>
              <w:adjustRightInd w:val="0"/>
              <w:rPr>
                <w:rFonts w:ascii="Arial,Bold" w:hAnsi="Arial,Bold"/>
                <w:color w:val="000000"/>
              </w:rPr>
            </w:pPr>
            <w:r>
              <w:rPr>
                <w:color w:val="000000"/>
              </w:rPr>
              <w:t xml:space="preserve">Signaux de balisage vertical et horizontal pour virages, séparation de chaussées, </w:t>
            </w:r>
            <w:r w:rsidRPr="00F45A78">
              <w:t>chantier et ouvrages d’art</w:t>
            </w:r>
            <w:r w:rsidR="00980CAA" w:rsidRPr="00F45A78">
              <w:t>, panneaux "sourire"</w:t>
            </w:r>
            <w:r w:rsidR="00FF536B" w:rsidRPr="00F45A78">
              <w:t>, panneaux "tirette" de chantier</w:t>
            </w:r>
          </w:p>
        </w:tc>
        <w:tc>
          <w:tcPr>
            <w:tcW w:w="900" w:type="dxa"/>
            <w:tcBorders>
              <w:top w:val="single" w:sz="8" w:space="0" w:color="auto"/>
              <w:bottom w:val="nil"/>
            </w:tcBorders>
            <w:vAlign w:val="center"/>
          </w:tcPr>
          <w:p w14:paraId="13621775" w14:textId="77777777" w:rsidR="008C5B01" w:rsidRDefault="008C5B01">
            <w:pPr>
              <w:keepNext/>
              <w:autoSpaceDE w:val="0"/>
              <w:autoSpaceDN w:val="0"/>
              <w:adjustRightInd w:val="0"/>
              <w:jc w:val="center"/>
              <w:rPr>
                <w:rFonts w:ascii="Arial,Bold" w:hAnsi="Arial,Bold"/>
                <w:color w:val="000000"/>
              </w:rPr>
            </w:pPr>
          </w:p>
        </w:tc>
        <w:tc>
          <w:tcPr>
            <w:tcW w:w="900" w:type="dxa"/>
            <w:tcBorders>
              <w:top w:val="single" w:sz="8" w:space="0" w:color="auto"/>
              <w:bottom w:val="nil"/>
            </w:tcBorders>
            <w:vAlign w:val="center"/>
          </w:tcPr>
          <w:p w14:paraId="352A9AF4" w14:textId="77777777" w:rsidR="008C5B01" w:rsidRDefault="008C5B01">
            <w:pPr>
              <w:keepNext/>
              <w:autoSpaceDE w:val="0"/>
              <w:autoSpaceDN w:val="0"/>
              <w:adjustRightInd w:val="0"/>
              <w:jc w:val="center"/>
              <w:rPr>
                <w:rFonts w:ascii="Arial,Bold" w:hAnsi="Arial,Bold"/>
                <w:color w:val="000000"/>
              </w:rPr>
            </w:pPr>
          </w:p>
        </w:tc>
        <w:tc>
          <w:tcPr>
            <w:tcW w:w="1461" w:type="dxa"/>
            <w:tcBorders>
              <w:top w:val="single" w:sz="8" w:space="0" w:color="auto"/>
              <w:bottom w:val="nil"/>
              <w:right w:val="single" w:sz="8" w:space="0" w:color="auto"/>
            </w:tcBorders>
            <w:vAlign w:val="center"/>
          </w:tcPr>
          <w:p w14:paraId="3E874600" w14:textId="77777777" w:rsidR="008C5B01" w:rsidRDefault="008C5B01">
            <w:pPr>
              <w:keepNext/>
              <w:autoSpaceDE w:val="0"/>
              <w:autoSpaceDN w:val="0"/>
              <w:adjustRightInd w:val="0"/>
              <w:jc w:val="center"/>
              <w:rPr>
                <w:rFonts w:ascii="Arial,Bold" w:hAnsi="Arial,Bold"/>
                <w:color w:val="000000"/>
              </w:rPr>
            </w:pPr>
            <w:r>
              <w:rPr>
                <w:rFonts w:ascii="Arial,Bold" w:hAnsi="Arial,Bold"/>
                <w:color w:val="000000"/>
              </w:rPr>
              <w:t>X</w:t>
            </w:r>
          </w:p>
        </w:tc>
      </w:tr>
      <w:tr w:rsidR="008C5B01" w14:paraId="15C7B1CB" w14:textId="77777777">
        <w:trPr>
          <w:cantSplit/>
        </w:trPr>
        <w:tc>
          <w:tcPr>
            <w:tcW w:w="6237" w:type="dxa"/>
            <w:tcBorders>
              <w:top w:val="single" w:sz="8" w:space="0" w:color="auto"/>
              <w:left w:val="single" w:sz="8" w:space="0" w:color="auto"/>
            </w:tcBorders>
            <w:vAlign w:val="center"/>
          </w:tcPr>
          <w:p w14:paraId="09A3E141" w14:textId="77777777" w:rsidR="00F13D4E" w:rsidRDefault="008C5B01" w:rsidP="00692B3C">
            <w:pPr>
              <w:pStyle w:val="Yves4"/>
              <w:rPr>
                <w:b/>
                <w:i/>
                <w:caps/>
                <w:sz w:val="22"/>
              </w:rPr>
            </w:pPr>
            <w:r>
              <w:t>Signaux sur autoroutes:</w:t>
            </w:r>
          </w:p>
        </w:tc>
        <w:tc>
          <w:tcPr>
            <w:tcW w:w="900" w:type="dxa"/>
            <w:tcBorders>
              <w:top w:val="single" w:sz="8" w:space="0" w:color="auto"/>
            </w:tcBorders>
            <w:vAlign w:val="center"/>
          </w:tcPr>
          <w:p w14:paraId="6F05252C" w14:textId="77777777" w:rsidR="008C5B01" w:rsidRDefault="008C5B01">
            <w:pPr>
              <w:keepNext/>
              <w:autoSpaceDE w:val="0"/>
              <w:autoSpaceDN w:val="0"/>
              <w:adjustRightInd w:val="0"/>
              <w:jc w:val="center"/>
              <w:rPr>
                <w:rFonts w:ascii="Arial,Bold" w:hAnsi="Arial,Bold"/>
                <w:color w:val="000000"/>
              </w:rPr>
            </w:pPr>
          </w:p>
        </w:tc>
        <w:tc>
          <w:tcPr>
            <w:tcW w:w="900" w:type="dxa"/>
            <w:tcBorders>
              <w:top w:val="single" w:sz="8" w:space="0" w:color="auto"/>
            </w:tcBorders>
            <w:vAlign w:val="center"/>
          </w:tcPr>
          <w:p w14:paraId="336FE96B" w14:textId="77777777" w:rsidR="008C5B01" w:rsidRDefault="008C5B01">
            <w:pPr>
              <w:keepNext/>
              <w:autoSpaceDE w:val="0"/>
              <w:autoSpaceDN w:val="0"/>
              <w:adjustRightInd w:val="0"/>
              <w:jc w:val="center"/>
              <w:rPr>
                <w:rFonts w:ascii="Arial,Bold" w:hAnsi="Arial,Bold"/>
                <w:color w:val="000000"/>
              </w:rPr>
            </w:pPr>
          </w:p>
        </w:tc>
        <w:tc>
          <w:tcPr>
            <w:tcW w:w="1461" w:type="dxa"/>
            <w:tcBorders>
              <w:top w:val="single" w:sz="8" w:space="0" w:color="auto"/>
              <w:right w:val="single" w:sz="8" w:space="0" w:color="auto"/>
            </w:tcBorders>
            <w:vAlign w:val="center"/>
          </w:tcPr>
          <w:p w14:paraId="675A7F04" w14:textId="77777777" w:rsidR="008C5B01" w:rsidRDefault="008C5B01">
            <w:pPr>
              <w:keepNext/>
              <w:autoSpaceDE w:val="0"/>
              <w:autoSpaceDN w:val="0"/>
              <w:adjustRightInd w:val="0"/>
              <w:jc w:val="center"/>
              <w:rPr>
                <w:rFonts w:ascii="Arial,Bold" w:hAnsi="Arial,Bold"/>
                <w:color w:val="000000"/>
              </w:rPr>
            </w:pPr>
          </w:p>
        </w:tc>
      </w:tr>
      <w:tr w:rsidR="008C5B01" w14:paraId="1617F6FA" w14:textId="77777777">
        <w:trPr>
          <w:cantSplit/>
        </w:trPr>
        <w:tc>
          <w:tcPr>
            <w:tcW w:w="6237" w:type="dxa"/>
            <w:tcBorders>
              <w:left w:val="single" w:sz="8" w:space="0" w:color="auto"/>
            </w:tcBorders>
            <w:vAlign w:val="center"/>
          </w:tcPr>
          <w:p w14:paraId="28FC7D75" w14:textId="77777777" w:rsidR="008C5B01" w:rsidRDefault="008C5B01">
            <w:pPr>
              <w:keepNext/>
              <w:autoSpaceDE w:val="0"/>
              <w:autoSpaceDN w:val="0"/>
              <w:adjustRightInd w:val="0"/>
              <w:ind w:left="397"/>
              <w:rPr>
                <w:color w:val="000000"/>
              </w:rPr>
            </w:pPr>
            <w:proofErr w:type="gramStart"/>
            <w:r>
              <w:rPr>
                <w:color w:val="000000"/>
              </w:rPr>
              <w:t>signaux</w:t>
            </w:r>
            <w:proofErr w:type="gramEnd"/>
            <w:r>
              <w:rPr>
                <w:color w:val="000000"/>
              </w:rPr>
              <w:t xml:space="preserve"> de sortie, de localité, de confirmation d’itinéraire, signaux relatifs aux restaurants et zones de détente bordant l’autoroute</w:t>
            </w:r>
          </w:p>
        </w:tc>
        <w:tc>
          <w:tcPr>
            <w:tcW w:w="900" w:type="dxa"/>
            <w:vAlign w:val="center"/>
          </w:tcPr>
          <w:p w14:paraId="7965BAA1" w14:textId="77777777" w:rsidR="008C5B01" w:rsidRDefault="008C5B01">
            <w:pPr>
              <w:keepNext/>
              <w:autoSpaceDE w:val="0"/>
              <w:autoSpaceDN w:val="0"/>
              <w:adjustRightInd w:val="0"/>
              <w:jc w:val="center"/>
              <w:rPr>
                <w:rFonts w:ascii="Arial,Bold" w:hAnsi="Arial,Bold"/>
                <w:color w:val="000000"/>
              </w:rPr>
            </w:pPr>
          </w:p>
        </w:tc>
        <w:tc>
          <w:tcPr>
            <w:tcW w:w="900" w:type="dxa"/>
            <w:vAlign w:val="center"/>
          </w:tcPr>
          <w:p w14:paraId="4EB5BD7B" w14:textId="77777777" w:rsidR="008C5B01" w:rsidRDefault="008C5B01">
            <w:pPr>
              <w:keepNext/>
              <w:autoSpaceDE w:val="0"/>
              <w:autoSpaceDN w:val="0"/>
              <w:adjustRightInd w:val="0"/>
              <w:jc w:val="center"/>
              <w:rPr>
                <w:rFonts w:ascii="Arial,Bold" w:hAnsi="Arial,Bold"/>
                <w:color w:val="000000"/>
              </w:rPr>
            </w:pPr>
            <w:r>
              <w:rPr>
                <w:rFonts w:ascii="Arial,Bold" w:hAnsi="Arial,Bold"/>
                <w:color w:val="000000"/>
              </w:rPr>
              <w:t>X</w:t>
            </w:r>
          </w:p>
        </w:tc>
        <w:tc>
          <w:tcPr>
            <w:tcW w:w="1461" w:type="dxa"/>
            <w:tcBorders>
              <w:right w:val="single" w:sz="8" w:space="0" w:color="auto"/>
            </w:tcBorders>
            <w:vAlign w:val="center"/>
          </w:tcPr>
          <w:p w14:paraId="2D32EF6D" w14:textId="77777777" w:rsidR="008C5B01" w:rsidRDefault="008C5B01">
            <w:pPr>
              <w:keepNext/>
              <w:autoSpaceDE w:val="0"/>
              <w:autoSpaceDN w:val="0"/>
              <w:adjustRightInd w:val="0"/>
              <w:jc w:val="center"/>
              <w:rPr>
                <w:rFonts w:ascii="Arial,Bold" w:hAnsi="Arial,Bold"/>
                <w:color w:val="000000"/>
              </w:rPr>
            </w:pPr>
          </w:p>
        </w:tc>
      </w:tr>
      <w:tr w:rsidR="008C5B01" w14:paraId="46629102" w14:textId="77777777">
        <w:trPr>
          <w:cantSplit/>
        </w:trPr>
        <w:tc>
          <w:tcPr>
            <w:tcW w:w="6237" w:type="dxa"/>
            <w:tcBorders>
              <w:left w:val="single" w:sz="8" w:space="0" w:color="auto"/>
              <w:bottom w:val="nil"/>
            </w:tcBorders>
            <w:vAlign w:val="center"/>
          </w:tcPr>
          <w:p w14:paraId="306A8826" w14:textId="77777777" w:rsidR="008C5B01" w:rsidRDefault="008C5B01">
            <w:pPr>
              <w:keepNext/>
              <w:autoSpaceDE w:val="0"/>
              <w:autoSpaceDN w:val="0"/>
              <w:adjustRightInd w:val="0"/>
              <w:ind w:left="397"/>
              <w:rPr>
                <w:color w:val="000000"/>
              </w:rPr>
            </w:pPr>
            <w:proofErr w:type="gramStart"/>
            <w:r>
              <w:rPr>
                <w:color w:val="000000"/>
              </w:rPr>
              <w:t>autres</w:t>
            </w:r>
            <w:proofErr w:type="gramEnd"/>
          </w:p>
        </w:tc>
        <w:tc>
          <w:tcPr>
            <w:tcW w:w="900" w:type="dxa"/>
            <w:tcBorders>
              <w:bottom w:val="nil"/>
            </w:tcBorders>
            <w:vAlign w:val="center"/>
          </w:tcPr>
          <w:p w14:paraId="01F5DD8B" w14:textId="77777777" w:rsidR="008C5B01" w:rsidRDefault="008C5B01">
            <w:pPr>
              <w:keepNext/>
              <w:autoSpaceDE w:val="0"/>
              <w:autoSpaceDN w:val="0"/>
              <w:adjustRightInd w:val="0"/>
              <w:jc w:val="center"/>
              <w:rPr>
                <w:rFonts w:ascii="Arial,Bold" w:hAnsi="Arial,Bold"/>
                <w:color w:val="000000"/>
              </w:rPr>
            </w:pPr>
            <w:r>
              <w:rPr>
                <w:rFonts w:ascii="Arial,Bold" w:hAnsi="Arial,Bold"/>
                <w:color w:val="000000"/>
              </w:rPr>
              <w:t>X</w:t>
            </w:r>
          </w:p>
        </w:tc>
        <w:tc>
          <w:tcPr>
            <w:tcW w:w="900" w:type="dxa"/>
            <w:tcBorders>
              <w:bottom w:val="nil"/>
            </w:tcBorders>
            <w:vAlign w:val="center"/>
          </w:tcPr>
          <w:p w14:paraId="5040D8C4" w14:textId="77777777" w:rsidR="008C5B01" w:rsidRDefault="008C5B01">
            <w:pPr>
              <w:keepNext/>
              <w:autoSpaceDE w:val="0"/>
              <w:autoSpaceDN w:val="0"/>
              <w:adjustRightInd w:val="0"/>
              <w:jc w:val="center"/>
              <w:rPr>
                <w:rFonts w:ascii="Arial,Bold" w:hAnsi="Arial,Bold"/>
                <w:color w:val="000000"/>
              </w:rPr>
            </w:pPr>
          </w:p>
        </w:tc>
        <w:tc>
          <w:tcPr>
            <w:tcW w:w="1461" w:type="dxa"/>
            <w:tcBorders>
              <w:bottom w:val="nil"/>
              <w:right w:val="single" w:sz="8" w:space="0" w:color="auto"/>
            </w:tcBorders>
            <w:vAlign w:val="center"/>
          </w:tcPr>
          <w:p w14:paraId="62C8A4AE" w14:textId="77777777" w:rsidR="008C5B01" w:rsidRDefault="008C5B01">
            <w:pPr>
              <w:keepNext/>
              <w:autoSpaceDE w:val="0"/>
              <w:autoSpaceDN w:val="0"/>
              <w:adjustRightInd w:val="0"/>
              <w:jc w:val="center"/>
              <w:rPr>
                <w:rFonts w:ascii="Arial,Bold" w:hAnsi="Arial,Bold"/>
                <w:color w:val="000000"/>
              </w:rPr>
            </w:pPr>
          </w:p>
        </w:tc>
      </w:tr>
      <w:tr w:rsidR="008C5B01" w14:paraId="1E3EA51D" w14:textId="77777777">
        <w:trPr>
          <w:cantSplit/>
        </w:trPr>
        <w:tc>
          <w:tcPr>
            <w:tcW w:w="6237" w:type="dxa"/>
            <w:tcBorders>
              <w:top w:val="single" w:sz="8" w:space="0" w:color="auto"/>
              <w:left w:val="single" w:sz="8" w:space="0" w:color="auto"/>
            </w:tcBorders>
            <w:vAlign w:val="center"/>
          </w:tcPr>
          <w:p w14:paraId="4E61E5D9" w14:textId="77777777" w:rsidR="008C5B01" w:rsidRDefault="008C5B01">
            <w:pPr>
              <w:keepNext/>
              <w:autoSpaceDE w:val="0"/>
              <w:autoSpaceDN w:val="0"/>
              <w:adjustRightInd w:val="0"/>
              <w:rPr>
                <w:rFonts w:ascii="Arial,Bold" w:hAnsi="Arial,Bold"/>
                <w:i/>
                <w:color w:val="000000"/>
              </w:rPr>
            </w:pPr>
            <w:r>
              <w:rPr>
                <w:color w:val="000000"/>
              </w:rPr>
              <w:t>Signaux sur autres routes:</w:t>
            </w:r>
          </w:p>
        </w:tc>
        <w:tc>
          <w:tcPr>
            <w:tcW w:w="900" w:type="dxa"/>
            <w:tcBorders>
              <w:top w:val="single" w:sz="8" w:space="0" w:color="auto"/>
            </w:tcBorders>
            <w:vAlign w:val="center"/>
          </w:tcPr>
          <w:p w14:paraId="1CBB93CB" w14:textId="77777777" w:rsidR="008C5B01" w:rsidRDefault="008C5B01">
            <w:pPr>
              <w:keepNext/>
              <w:autoSpaceDE w:val="0"/>
              <w:autoSpaceDN w:val="0"/>
              <w:adjustRightInd w:val="0"/>
              <w:jc w:val="center"/>
              <w:rPr>
                <w:rFonts w:ascii="Arial,Bold" w:hAnsi="Arial,Bold"/>
                <w:color w:val="000000"/>
              </w:rPr>
            </w:pPr>
          </w:p>
        </w:tc>
        <w:tc>
          <w:tcPr>
            <w:tcW w:w="900" w:type="dxa"/>
            <w:tcBorders>
              <w:top w:val="single" w:sz="8" w:space="0" w:color="auto"/>
            </w:tcBorders>
            <w:vAlign w:val="center"/>
          </w:tcPr>
          <w:p w14:paraId="6321A40B" w14:textId="77777777" w:rsidR="008C5B01" w:rsidRDefault="008C5B01">
            <w:pPr>
              <w:keepNext/>
              <w:autoSpaceDE w:val="0"/>
              <w:autoSpaceDN w:val="0"/>
              <w:adjustRightInd w:val="0"/>
              <w:jc w:val="center"/>
              <w:rPr>
                <w:rFonts w:ascii="Arial,Bold" w:hAnsi="Arial,Bold"/>
                <w:color w:val="000000"/>
              </w:rPr>
            </w:pPr>
          </w:p>
        </w:tc>
        <w:tc>
          <w:tcPr>
            <w:tcW w:w="1461" w:type="dxa"/>
            <w:tcBorders>
              <w:top w:val="single" w:sz="8" w:space="0" w:color="auto"/>
              <w:right w:val="single" w:sz="8" w:space="0" w:color="auto"/>
            </w:tcBorders>
            <w:vAlign w:val="center"/>
          </w:tcPr>
          <w:p w14:paraId="1C9F16E9" w14:textId="77777777" w:rsidR="008C5B01" w:rsidRDefault="008C5B01">
            <w:pPr>
              <w:keepNext/>
              <w:autoSpaceDE w:val="0"/>
              <w:autoSpaceDN w:val="0"/>
              <w:adjustRightInd w:val="0"/>
              <w:jc w:val="center"/>
              <w:rPr>
                <w:rFonts w:ascii="Arial,Bold" w:hAnsi="Arial,Bold"/>
                <w:color w:val="000000"/>
              </w:rPr>
            </w:pPr>
          </w:p>
        </w:tc>
      </w:tr>
      <w:tr w:rsidR="008C5B01" w14:paraId="43FA9E7A" w14:textId="77777777">
        <w:trPr>
          <w:cantSplit/>
        </w:trPr>
        <w:tc>
          <w:tcPr>
            <w:tcW w:w="6237" w:type="dxa"/>
            <w:tcBorders>
              <w:left w:val="single" w:sz="8" w:space="0" w:color="auto"/>
            </w:tcBorders>
            <w:vAlign w:val="center"/>
          </w:tcPr>
          <w:p w14:paraId="6451136A" w14:textId="77777777" w:rsidR="008C5B01" w:rsidRDefault="008C5B01">
            <w:pPr>
              <w:keepNext/>
              <w:autoSpaceDE w:val="0"/>
              <w:autoSpaceDN w:val="0"/>
              <w:adjustRightInd w:val="0"/>
              <w:ind w:left="397"/>
              <w:rPr>
                <w:color w:val="000000"/>
              </w:rPr>
            </w:pPr>
            <w:proofErr w:type="gramStart"/>
            <w:r>
              <w:rPr>
                <w:color w:val="000000"/>
              </w:rPr>
              <w:t>signaux</w:t>
            </w:r>
            <w:proofErr w:type="gramEnd"/>
            <w:r>
              <w:rPr>
                <w:color w:val="000000"/>
              </w:rPr>
              <w:t xml:space="preserve"> indiquant une modification de priorité d’un carrefour</w:t>
            </w:r>
          </w:p>
        </w:tc>
        <w:tc>
          <w:tcPr>
            <w:tcW w:w="900" w:type="dxa"/>
            <w:vAlign w:val="center"/>
          </w:tcPr>
          <w:p w14:paraId="1562A719" w14:textId="77777777" w:rsidR="008C5B01" w:rsidRDefault="008C5B01">
            <w:pPr>
              <w:keepNext/>
              <w:autoSpaceDE w:val="0"/>
              <w:autoSpaceDN w:val="0"/>
              <w:adjustRightInd w:val="0"/>
              <w:jc w:val="center"/>
              <w:rPr>
                <w:rFonts w:ascii="Arial,Bold" w:hAnsi="Arial,Bold"/>
                <w:color w:val="000000"/>
              </w:rPr>
            </w:pPr>
          </w:p>
        </w:tc>
        <w:tc>
          <w:tcPr>
            <w:tcW w:w="900" w:type="dxa"/>
            <w:vAlign w:val="center"/>
          </w:tcPr>
          <w:p w14:paraId="04B1188B" w14:textId="77777777" w:rsidR="008C5B01" w:rsidRDefault="008C5B01">
            <w:pPr>
              <w:keepNext/>
              <w:autoSpaceDE w:val="0"/>
              <w:autoSpaceDN w:val="0"/>
              <w:adjustRightInd w:val="0"/>
              <w:jc w:val="center"/>
              <w:rPr>
                <w:rFonts w:ascii="Arial,Bold" w:hAnsi="Arial,Bold"/>
                <w:color w:val="000000"/>
              </w:rPr>
            </w:pPr>
            <w:r>
              <w:rPr>
                <w:rFonts w:ascii="Arial,Bold" w:hAnsi="Arial,Bold"/>
                <w:color w:val="000000"/>
              </w:rPr>
              <w:t>X</w:t>
            </w:r>
          </w:p>
        </w:tc>
        <w:tc>
          <w:tcPr>
            <w:tcW w:w="1461" w:type="dxa"/>
            <w:tcBorders>
              <w:right w:val="single" w:sz="8" w:space="0" w:color="auto"/>
            </w:tcBorders>
            <w:vAlign w:val="center"/>
          </w:tcPr>
          <w:p w14:paraId="1907314A" w14:textId="77777777" w:rsidR="008C5B01" w:rsidRDefault="008C5B01">
            <w:pPr>
              <w:keepNext/>
              <w:autoSpaceDE w:val="0"/>
              <w:autoSpaceDN w:val="0"/>
              <w:adjustRightInd w:val="0"/>
              <w:jc w:val="center"/>
              <w:rPr>
                <w:rFonts w:ascii="Arial,Bold" w:hAnsi="Arial,Bold"/>
                <w:color w:val="000000"/>
              </w:rPr>
            </w:pPr>
          </w:p>
        </w:tc>
      </w:tr>
      <w:tr w:rsidR="008C5B01" w14:paraId="6FB44580" w14:textId="77777777">
        <w:trPr>
          <w:cantSplit/>
        </w:trPr>
        <w:tc>
          <w:tcPr>
            <w:tcW w:w="6237" w:type="dxa"/>
            <w:tcBorders>
              <w:left w:val="single" w:sz="8" w:space="0" w:color="auto"/>
            </w:tcBorders>
            <w:vAlign w:val="center"/>
          </w:tcPr>
          <w:p w14:paraId="009E89D0" w14:textId="77777777" w:rsidR="008C5B01" w:rsidRDefault="008C5B01">
            <w:pPr>
              <w:keepNext/>
              <w:autoSpaceDE w:val="0"/>
              <w:autoSpaceDN w:val="0"/>
              <w:adjustRightInd w:val="0"/>
              <w:ind w:left="397"/>
              <w:rPr>
                <w:color w:val="000000"/>
              </w:rPr>
            </w:pPr>
            <w:proofErr w:type="gramStart"/>
            <w:r>
              <w:rPr>
                <w:color w:val="000000"/>
              </w:rPr>
              <w:t>signalisation</w:t>
            </w:r>
            <w:proofErr w:type="gramEnd"/>
            <w:r>
              <w:rPr>
                <w:color w:val="000000"/>
              </w:rPr>
              <w:t xml:space="preserve"> des limitations générales de vitesse aux frontières</w:t>
            </w:r>
          </w:p>
        </w:tc>
        <w:tc>
          <w:tcPr>
            <w:tcW w:w="900" w:type="dxa"/>
            <w:vAlign w:val="center"/>
          </w:tcPr>
          <w:p w14:paraId="5D199BB8" w14:textId="77777777" w:rsidR="008C5B01" w:rsidRDefault="008C5B01">
            <w:pPr>
              <w:keepNext/>
              <w:autoSpaceDE w:val="0"/>
              <w:autoSpaceDN w:val="0"/>
              <w:adjustRightInd w:val="0"/>
              <w:jc w:val="center"/>
              <w:rPr>
                <w:rFonts w:ascii="Arial,Bold" w:hAnsi="Arial,Bold"/>
                <w:color w:val="000000"/>
              </w:rPr>
            </w:pPr>
          </w:p>
        </w:tc>
        <w:tc>
          <w:tcPr>
            <w:tcW w:w="900" w:type="dxa"/>
            <w:vAlign w:val="center"/>
          </w:tcPr>
          <w:p w14:paraId="3A77D3A9" w14:textId="77777777" w:rsidR="008C5B01" w:rsidRDefault="008C5B01">
            <w:pPr>
              <w:keepNext/>
              <w:autoSpaceDE w:val="0"/>
              <w:autoSpaceDN w:val="0"/>
              <w:adjustRightInd w:val="0"/>
              <w:jc w:val="center"/>
              <w:rPr>
                <w:rFonts w:ascii="Arial,Bold" w:hAnsi="Arial,Bold"/>
                <w:color w:val="000000"/>
              </w:rPr>
            </w:pPr>
            <w:r>
              <w:rPr>
                <w:rFonts w:ascii="Arial,Bold" w:hAnsi="Arial,Bold"/>
                <w:color w:val="000000"/>
              </w:rPr>
              <w:t>X</w:t>
            </w:r>
          </w:p>
        </w:tc>
        <w:tc>
          <w:tcPr>
            <w:tcW w:w="1461" w:type="dxa"/>
            <w:tcBorders>
              <w:right w:val="single" w:sz="8" w:space="0" w:color="auto"/>
            </w:tcBorders>
            <w:vAlign w:val="center"/>
          </w:tcPr>
          <w:p w14:paraId="21FFDC54" w14:textId="77777777" w:rsidR="008C5B01" w:rsidRDefault="008C5B01">
            <w:pPr>
              <w:keepNext/>
              <w:autoSpaceDE w:val="0"/>
              <w:autoSpaceDN w:val="0"/>
              <w:adjustRightInd w:val="0"/>
              <w:jc w:val="center"/>
              <w:rPr>
                <w:rFonts w:ascii="Arial,Bold" w:hAnsi="Arial,Bold"/>
                <w:color w:val="000000"/>
              </w:rPr>
            </w:pPr>
          </w:p>
        </w:tc>
      </w:tr>
      <w:tr w:rsidR="008C5B01" w14:paraId="4BC22CC0" w14:textId="77777777">
        <w:trPr>
          <w:cantSplit/>
        </w:trPr>
        <w:tc>
          <w:tcPr>
            <w:tcW w:w="6237" w:type="dxa"/>
            <w:tcBorders>
              <w:left w:val="single" w:sz="8" w:space="0" w:color="auto"/>
              <w:bottom w:val="single" w:sz="8" w:space="0" w:color="auto"/>
            </w:tcBorders>
            <w:vAlign w:val="center"/>
          </w:tcPr>
          <w:p w14:paraId="71DB282C" w14:textId="77777777" w:rsidR="008C5B01" w:rsidRDefault="008C5B01">
            <w:pPr>
              <w:keepNext/>
              <w:autoSpaceDE w:val="0"/>
              <w:autoSpaceDN w:val="0"/>
              <w:adjustRightInd w:val="0"/>
              <w:ind w:left="397"/>
              <w:rPr>
                <w:color w:val="000000"/>
              </w:rPr>
            </w:pPr>
            <w:proofErr w:type="gramStart"/>
            <w:r>
              <w:rPr>
                <w:color w:val="000000"/>
              </w:rPr>
              <w:t>autres</w:t>
            </w:r>
            <w:proofErr w:type="gramEnd"/>
          </w:p>
        </w:tc>
        <w:tc>
          <w:tcPr>
            <w:tcW w:w="900" w:type="dxa"/>
            <w:tcBorders>
              <w:bottom w:val="single" w:sz="8" w:space="0" w:color="auto"/>
            </w:tcBorders>
            <w:vAlign w:val="center"/>
          </w:tcPr>
          <w:p w14:paraId="7FA116BE" w14:textId="77777777" w:rsidR="008C5B01" w:rsidRDefault="008C5B01">
            <w:pPr>
              <w:keepNext/>
              <w:autoSpaceDE w:val="0"/>
              <w:autoSpaceDN w:val="0"/>
              <w:adjustRightInd w:val="0"/>
              <w:jc w:val="center"/>
              <w:rPr>
                <w:rFonts w:ascii="Arial,Bold" w:hAnsi="Arial,Bold"/>
                <w:color w:val="000000"/>
              </w:rPr>
            </w:pPr>
            <w:r>
              <w:rPr>
                <w:rFonts w:ascii="Arial,Bold" w:hAnsi="Arial,Bold"/>
                <w:color w:val="000000"/>
              </w:rPr>
              <w:t>X</w:t>
            </w:r>
          </w:p>
        </w:tc>
        <w:tc>
          <w:tcPr>
            <w:tcW w:w="900" w:type="dxa"/>
            <w:tcBorders>
              <w:bottom w:val="single" w:sz="8" w:space="0" w:color="auto"/>
            </w:tcBorders>
            <w:vAlign w:val="center"/>
          </w:tcPr>
          <w:p w14:paraId="61F2737A" w14:textId="77777777" w:rsidR="008C5B01" w:rsidRDefault="008C5B01">
            <w:pPr>
              <w:keepNext/>
              <w:autoSpaceDE w:val="0"/>
              <w:autoSpaceDN w:val="0"/>
              <w:adjustRightInd w:val="0"/>
              <w:jc w:val="center"/>
              <w:rPr>
                <w:rFonts w:ascii="Arial,Bold" w:hAnsi="Arial,Bold"/>
                <w:color w:val="000000"/>
              </w:rPr>
            </w:pPr>
          </w:p>
        </w:tc>
        <w:tc>
          <w:tcPr>
            <w:tcW w:w="1461" w:type="dxa"/>
            <w:tcBorders>
              <w:bottom w:val="single" w:sz="8" w:space="0" w:color="auto"/>
              <w:right w:val="single" w:sz="8" w:space="0" w:color="auto"/>
            </w:tcBorders>
            <w:vAlign w:val="center"/>
          </w:tcPr>
          <w:p w14:paraId="2D450449" w14:textId="77777777" w:rsidR="008C5B01" w:rsidRDefault="008C5B01">
            <w:pPr>
              <w:keepNext/>
              <w:autoSpaceDE w:val="0"/>
              <w:autoSpaceDN w:val="0"/>
              <w:adjustRightInd w:val="0"/>
              <w:jc w:val="center"/>
              <w:rPr>
                <w:rFonts w:ascii="Arial,Bold" w:hAnsi="Arial,Bold"/>
                <w:color w:val="000000"/>
              </w:rPr>
            </w:pPr>
          </w:p>
        </w:tc>
      </w:tr>
    </w:tbl>
    <w:p w14:paraId="51623ACD" w14:textId="77777777" w:rsidR="008C5B01" w:rsidRDefault="008C5B01">
      <w:pPr>
        <w:pStyle w:val="Lgende"/>
      </w:pPr>
      <w:r>
        <w:t>Tableau L. 2.2.</w:t>
      </w:r>
    </w:p>
    <w:p w14:paraId="4076B3E6" w14:textId="77777777" w:rsidR="008C5B01" w:rsidRDefault="008C5B01">
      <w:pPr>
        <w:autoSpaceDE w:val="0"/>
        <w:autoSpaceDN w:val="0"/>
        <w:adjustRightInd w:val="0"/>
        <w:rPr>
          <w:color w:val="000000"/>
        </w:rPr>
      </w:pPr>
    </w:p>
    <w:p w14:paraId="24E047D6" w14:textId="77777777" w:rsidR="008C5B01" w:rsidRDefault="008C5B01">
      <w:pPr>
        <w:autoSpaceDE w:val="0"/>
        <w:autoSpaceDN w:val="0"/>
        <w:adjustRightInd w:val="0"/>
        <w:rPr>
          <w:color w:val="000000"/>
        </w:rPr>
      </w:pPr>
    </w:p>
    <w:p w14:paraId="4B30A8F2" w14:textId="77777777" w:rsidR="008C5B01" w:rsidRDefault="008C5B01">
      <w:pPr>
        <w:pStyle w:val="Titre2"/>
      </w:pPr>
      <w:bookmarkStart w:id="29" w:name="_Toc90365802"/>
      <w:r>
        <w:t>L. 2.3. CLAUSES TECHNIQUES</w:t>
      </w:r>
      <w:bookmarkEnd w:id="29"/>
    </w:p>
    <w:p w14:paraId="24CE1B57" w14:textId="77777777" w:rsidR="008C5B01" w:rsidRDefault="008C5B01">
      <w:pPr>
        <w:autoSpaceDE w:val="0"/>
        <w:autoSpaceDN w:val="0"/>
        <w:adjustRightInd w:val="0"/>
        <w:rPr>
          <w:color w:val="000000"/>
        </w:rPr>
      </w:pPr>
    </w:p>
    <w:p w14:paraId="304B7B9B" w14:textId="01839563" w:rsidR="002427E5" w:rsidRPr="00A34DC7" w:rsidRDefault="002427E5" w:rsidP="002427E5">
      <w:pPr>
        <w:pStyle w:val="Lgende"/>
        <w:jc w:val="both"/>
        <w:rPr>
          <w:lang w:val="fr-BE"/>
        </w:rPr>
      </w:pPr>
      <w:r w:rsidRPr="00A34DC7">
        <w:t>Pour chaque configuration de signal, l'adjudicataire présente un calcul de vérification de la résistance à la déformation au vent du support et du dimensionnement du socle selon les exigences du PTV 662 au pouvoir adjudicateur au moins 5 jours ouvrables avant la pose du signal</w:t>
      </w:r>
      <w:r w:rsidR="009C56DC">
        <w:t>.</w:t>
      </w:r>
    </w:p>
    <w:p w14:paraId="5AD1BCB4" w14:textId="77777777" w:rsidR="002427E5" w:rsidRDefault="002427E5" w:rsidP="002427E5">
      <w:pPr>
        <w:pStyle w:val="Lgende"/>
        <w:jc w:val="both"/>
        <w:rPr>
          <w:color w:val="FF0000"/>
        </w:rPr>
      </w:pPr>
    </w:p>
    <w:p w14:paraId="3B412599" w14:textId="77777777" w:rsidR="002427E5" w:rsidRPr="002427E5" w:rsidRDefault="002427E5" w:rsidP="002427E5">
      <w:pPr>
        <w:autoSpaceDE w:val="0"/>
        <w:autoSpaceDN w:val="0"/>
        <w:adjustRightInd w:val="0"/>
        <w:rPr>
          <w:color w:val="000000"/>
        </w:rPr>
      </w:pPr>
      <w:r w:rsidRPr="002427E5">
        <w:rPr>
          <w:color w:val="000000"/>
        </w:rPr>
        <w:t>Ces calculs peuvent ne pas être réalisés si les prescriptions reprises dans les configurations décrites ci-dessous sont respectées. Les dimensions minimales du support sont alors celle indiquées (diamètre et épaisseur de paroi).</w:t>
      </w:r>
    </w:p>
    <w:p w14:paraId="016AC9E9" w14:textId="77777777" w:rsidR="002427E5" w:rsidRPr="002427E5" w:rsidRDefault="002427E5" w:rsidP="002427E5">
      <w:pPr>
        <w:autoSpaceDE w:val="0"/>
        <w:autoSpaceDN w:val="0"/>
        <w:adjustRightInd w:val="0"/>
        <w:rPr>
          <w:color w:val="000000"/>
        </w:rPr>
      </w:pPr>
      <w:r w:rsidRPr="002427E5">
        <w:rPr>
          <w:color w:val="000000"/>
        </w:rPr>
        <w:lastRenderedPageBreak/>
        <w:t>Si la superficie totale du(des) panneau(x) est inférieure à 0,5 m² (additionnels inclus) et si la hauteur sous panneau est de maximum 2,20 m, les panneaux sont fixés sur un support en acier S235JRH minimum, de diamètre de min. 76 mm et d'épaisseur minimale de 2,9 mm.</w:t>
      </w:r>
    </w:p>
    <w:p w14:paraId="78D090FC" w14:textId="77777777" w:rsidR="002427E5" w:rsidRPr="002427E5" w:rsidRDefault="002427E5" w:rsidP="002427E5">
      <w:pPr>
        <w:autoSpaceDE w:val="0"/>
        <w:autoSpaceDN w:val="0"/>
        <w:adjustRightInd w:val="0"/>
        <w:rPr>
          <w:color w:val="000000"/>
        </w:rPr>
      </w:pPr>
    </w:p>
    <w:p w14:paraId="74570D3B" w14:textId="77777777" w:rsidR="002427E5" w:rsidRPr="002427E5" w:rsidRDefault="002427E5" w:rsidP="002427E5">
      <w:pPr>
        <w:autoSpaceDE w:val="0"/>
        <w:autoSpaceDN w:val="0"/>
        <w:adjustRightInd w:val="0"/>
        <w:rPr>
          <w:color w:val="000000"/>
        </w:rPr>
      </w:pPr>
      <w:r w:rsidRPr="002427E5">
        <w:rPr>
          <w:color w:val="000000"/>
        </w:rPr>
        <w:t>Si la superficie totale du(des) panneau(x) (additionnels inclus) est comprise entre 0,5 m² et 1m² et si la hauteur sous panneau est de maximum 1,50 m, les panneaux sont fixés sur un support en acier S235JRH minimum, de diamètre de min. 89 mm et d'épaisseur minimale de 3,2 mm.</w:t>
      </w:r>
    </w:p>
    <w:p w14:paraId="4AA37536" w14:textId="77777777" w:rsidR="002427E5" w:rsidRPr="002427E5" w:rsidRDefault="002427E5" w:rsidP="002427E5">
      <w:pPr>
        <w:autoSpaceDE w:val="0"/>
        <w:autoSpaceDN w:val="0"/>
        <w:adjustRightInd w:val="0"/>
        <w:rPr>
          <w:color w:val="000000"/>
        </w:rPr>
      </w:pPr>
    </w:p>
    <w:p w14:paraId="7BD47E4B" w14:textId="77777777" w:rsidR="002427E5" w:rsidRPr="002427E5" w:rsidRDefault="002427E5" w:rsidP="002427E5">
      <w:pPr>
        <w:autoSpaceDE w:val="0"/>
        <w:autoSpaceDN w:val="0"/>
        <w:adjustRightInd w:val="0"/>
        <w:rPr>
          <w:color w:val="000000"/>
        </w:rPr>
      </w:pPr>
      <w:r w:rsidRPr="002427E5">
        <w:rPr>
          <w:color w:val="000000"/>
        </w:rPr>
        <w:t xml:space="preserve">Dans tous les autres cas (par ex. hauteur sous panneau supérieure à celle indiquée ci-dessus et pour les panneaux d'une superficie totale supérieure à 1 m²), l'adjudicataire présente toujours ce calcul de vérification. </w:t>
      </w:r>
    </w:p>
    <w:p w14:paraId="3E079DAF" w14:textId="45391B84" w:rsidR="00F45A78" w:rsidRDefault="00F45A78" w:rsidP="00B3665F"/>
    <w:p w14:paraId="3AE161BB" w14:textId="77777777" w:rsidR="00F45A78" w:rsidRPr="00B3665F" w:rsidRDefault="00F45A78" w:rsidP="00B3665F"/>
    <w:p w14:paraId="351CD80D" w14:textId="77777777" w:rsidR="008C5B01" w:rsidRDefault="008C5B01">
      <w:pPr>
        <w:pStyle w:val="Titre3"/>
      </w:pPr>
      <w:r>
        <w:t>L. 2.3.1. POSE DES SIGNAUX</w:t>
      </w:r>
    </w:p>
    <w:p w14:paraId="2E9930A2" w14:textId="77777777" w:rsidR="008C5B01" w:rsidRDefault="008C5B01">
      <w:pPr>
        <w:autoSpaceDE w:val="0"/>
        <w:autoSpaceDN w:val="0"/>
        <w:adjustRightInd w:val="0"/>
        <w:rPr>
          <w:color w:val="000000"/>
        </w:rPr>
      </w:pPr>
    </w:p>
    <w:p w14:paraId="45EB7C63" w14:textId="77777777" w:rsidR="008C5B01" w:rsidRDefault="008C5B01">
      <w:pPr>
        <w:autoSpaceDE w:val="0"/>
        <w:autoSpaceDN w:val="0"/>
        <w:adjustRightInd w:val="0"/>
        <w:rPr>
          <w:color w:val="000000"/>
        </w:rPr>
      </w:pPr>
      <w:r>
        <w:rPr>
          <w:color w:val="000000"/>
        </w:rPr>
        <w:t xml:space="preserve">Les supports sont implantés dans un plan parfaitement vertical. </w:t>
      </w:r>
    </w:p>
    <w:p w14:paraId="760FAB04" w14:textId="77777777" w:rsidR="008C5B01" w:rsidRDefault="008C5B01">
      <w:pPr>
        <w:autoSpaceDE w:val="0"/>
        <w:autoSpaceDN w:val="0"/>
        <w:adjustRightInd w:val="0"/>
        <w:rPr>
          <w:color w:val="000000"/>
        </w:rPr>
      </w:pPr>
      <w:r>
        <w:rPr>
          <w:color w:val="000000"/>
        </w:rPr>
        <w:t>Les signaux forment un angle de 15° avec la perpendiculaire à l’axe de la chaussée.</w:t>
      </w:r>
    </w:p>
    <w:p w14:paraId="0A542085" w14:textId="3AE61A47" w:rsidR="002427E5" w:rsidRDefault="008C5B01" w:rsidP="00DB7DF2">
      <w:pPr>
        <w:autoSpaceDE w:val="0"/>
        <w:autoSpaceDN w:val="0"/>
        <w:adjustRightInd w:val="0"/>
        <w:rPr>
          <w:color w:val="000000"/>
        </w:rPr>
      </w:pPr>
      <w:r>
        <w:rPr>
          <w:color w:val="000000"/>
        </w:rPr>
        <w:t>Les signaux sont placés avec un retrait minimal de 0,75 m du bord de la chaussée si celui-ci n’est pas délimité par une bordure saillante, et à 0,50 m dans le cas contraire</w:t>
      </w:r>
      <w:r w:rsidR="002427E5">
        <w:rPr>
          <w:color w:val="000000"/>
        </w:rPr>
        <w:t>.</w:t>
      </w:r>
    </w:p>
    <w:p w14:paraId="288AFB9F" w14:textId="77777777" w:rsidR="002427E5" w:rsidRPr="00F45A78" w:rsidRDefault="002427E5" w:rsidP="00DB7DF2">
      <w:pPr>
        <w:autoSpaceDE w:val="0"/>
        <w:autoSpaceDN w:val="0"/>
        <w:adjustRightInd w:val="0"/>
        <w:rPr>
          <w:color w:val="000000"/>
        </w:rPr>
      </w:pPr>
    </w:p>
    <w:p w14:paraId="28A4BD2A" w14:textId="1828784D" w:rsidR="00DB7DF2" w:rsidRDefault="00DB7DF2" w:rsidP="00DB7DF2">
      <w:pPr>
        <w:pStyle w:val="Lgende"/>
        <w:jc w:val="both"/>
      </w:pPr>
      <w:r w:rsidRPr="00F45A78">
        <w:t xml:space="preserve">Les signaux sont placés de telle manière qu'ils puissent être aperçus à temps et ne soient pas masqués par des obstacles. </w:t>
      </w:r>
    </w:p>
    <w:p w14:paraId="639BDA2B" w14:textId="77777777" w:rsidR="002427E5" w:rsidRPr="002427E5" w:rsidRDefault="002427E5" w:rsidP="002427E5"/>
    <w:p w14:paraId="52F9BAEA" w14:textId="77777777" w:rsidR="00DB7DF2" w:rsidRPr="00F45A78" w:rsidRDefault="00DB7DF2" w:rsidP="00DB7DF2">
      <w:pPr>
        <w:pStyle w:val="Lgende"/>
        <w:jc w:val="both"/>
      </w:pPr>
      <w:r w:rsidRPr="00F45A78">
        <w:t>Sauf circonstances locales, le bord inférieur des signaux se trouve:</w:t>
      </w:r>
    </w:p>
    <w:p w14:paraId="518487DC" w14:textId="77777777" w:rsidR="00DB7DF2" w:rsidRPr="00F45A78" w:rsidRDefault="00DB7DF2" w:rsidP="00DB7DF2">
      <w:pPr>
        <w:pStyle w:val="Lgende"/>
        <w:ind w:left="284"/>
        <w:jc w:val="both"/>
      </w:pPr>
      <w:r w:rsidRPr="00F45A78">
        <w:t>1° à 1,5 m au-dessus du sol sur les autoroutes;</w:t>
      </w:r>
    </w:p>
    <w:p w14:paraId="645CEF7E" w14:textId="77777777" w:rsidR="00DB7DF2" w:rsidRPr="00F45A78" w:rsidRDefault="00DB7DF2" w:rsidP="00DB7DF2">
      <w:pPr>
        <w:pStyle w:val="Lgende"/>
        <w:ind w:left="567" w:hanging="283"/>
        <w:jc w:val="both"/>
      </w:pPr>
      <w:r w:rsidRPr="00F45A78">
        <w:t>2° à 1 m au-dessus du sol hors agglomération sur les accotements non empruntés par les piétons et en l'absence de stationnement;</w:t>
      </w:r>
    </w:p>
    <w:p w14:paraId="5C5C962E" w14:textId="77777777" w:rsidR="00DB7DF2" w:rsidRPr="00F45A78" w:rsidRDefault="00DB7DF2" w:rsidP="00DB7DF2">
      <w:pPr>
        <w:pStyle w:val="Lgende"/>
        <w:ind w:left="284"/>
        <w:jc w:val="both"/>
      </w:pPr>
      <w:r w:rsidRPr="00F45A78">
        <w:t>3° à 1 m au-dessus du sol lorsque les signaux s'adressent uniquement aux cyclistes;</w:t>
      </w:r>
    </w:p>
    <w:p w14:paraId="66FA41A5" w14:textId="77777777" w:rsidR="00DB7DF2" w:rsidRPr="00F45A78" w:rsidRDefault="00DB7DF2" w:rsidP="00DB7DF2">
      <w:pPr>
        <w:pStyle w:val="Lgende"/>
        <w:ind w:left="284"/>
        <w:jc w:val="both"/>
      </w:pPr>
      <w:r w:rsidRPr="00F45A78">
        <w:t>4° à 0,5 m au-dessus du sol sur les îlots directionnels et les dispositifs centraux des ronds-points;</w:t>
      </w:r>
    </w:p>
    <w:p w14:paraId="29B5361A" w14:textId="77777777" w:rsidR="00DB7DF2" w:rsidRPr="00F45A78" w:rsidRDefault="00DB7DF2" w:rsidP="00DB7DF2">
      <w:pPr>
        <w:pStyle w:val="Lgende"/>
        <w:ind w:left="284"/>
        <w:jc w:val="both"/>
      </w:pPr>
      <w:r w:rsidRPr="00F45A78">
        <w:t>5° à au moins 4,6 m au-dessus du sol lorsque les signaux sont suspendus au-dessus de la chaussée;</w:t>
      </w:r>
    </w:p>
    <w:p w14:paraId="27E95126" w14:textId="77777777" w:rsidR="00DB7DF2" w:rsidRPr="00F45A78" w:rsidRDefault="00DB7DF2" w:rsidP="00DB7DF2">
      <w:pPr>
        <w:pStyle w:val="Lgende"/>
        <w:ind w:left="567" w:hanging="283"/>
        <w:jc w:val="both"/>
      </w:pPr>
      <w:r w:rsidRPr="00F45A78">
        <w:t>6° à au moins 2,5 m au-dessus du sol lorsque les signaux sont suspendus au-dessus d'une voie publique ou d'une partie de la voie publique empruntée par les cyclistes.</w:t>
      </w:r>
    </w:p>
    <w:p w14:paraId="3CDAE025" w14:textId="77777777" w:rsidR="00DB7DF2" w:rsidRPr="00F45A78" w:rsidRDefault="00DB7DF2" w:rsidP="00DB7DF2">
      <w:pPr>
        <w:pStyle w:val="Lgende"/>
        <w:ind w:left="284"/>
        <w:jc w:val="both"/>
      </w:pPr>
      <w:r w:rsidRPr="00F45A78">
        <w:t>7° à au moins 2,2 m au-dessus du sol dans les autres cas.</w:t>
      </w:r>
    </w:p>
    <w:p w14:paraId="33D5ADE7" w14:textId="5F77B825" w:rsidR="00DB7DF2" w:rsidRPr="00F45A78" w:rsidRDefault="00DB7DF2" w:rsidP="00DB7DF2">
      <w:pPr>
        <w:pStyle w:val="Lgende"/>
        <w:jc w:val="both"/>
      </w:pPr>
      <w:r w:rsidRPr="00F45A78">
        <w:t xml:space="preserve">La hauteur de placement des signaux visée </w:t>
      </w:r>
      <w:r w:rsidR="00C07963" w:rsidRPr="00F45A78">
        <w:t>au point</w:t>
      </w:r>
      <w:r w:rsidRPr="00F45A78">
        <w:t xml:space="preserve"> 4° peut être modifiée compte tenu des circonstances locales comme assurer une meilleure visibilité de signaux, éviter que les signaux masquent la circulation, tenir compte des véhicules qui peuvent les masquer, gêner au minimum la circulation des usagers comme les cyclistes et les piétons, les signalisations temporaires. </w:t>
      </w:r>
    </w:p>
    <w:p w14:paraId="58FA3027" w14:textId="77777777" w:rsidR="003852FC" w:rsidRDefault="003852FC">
      <w:pPr>
        <w:autoSpaceDE w:val="0"/>
        <w:autoSpaceDN w:val="0"/>
        <w:adjustRightInd w:val="0"/>
        <w:rPr>
          <w:color w:val="000000"/>
        </w:rPr>
      </w:pPr>
    </w:p>
    <w:p w14:paraId="11162B60" w14:textId="77777777" w:rsidR="00394BFA" w:rsidRDefault="00394BFA">
      <w:pPr>
        <w:autoSpaceDE w:val="0"/>
        <w:autoSpaceDN w:val="0"/>
        <w:adjustRightInd w:val="0"/>
        <w:rPr>
          <w:color w:val="000000"/>
        </w:rPr>
      </w:pPr>
    </w:p>
    <w:p w14:paraId="1A8AC83C" w14:textId="77777777" w:rsidR="008C5B01" w:rsidRDefault="008C5B01">
      <w:pPr>
        <w:pStyle w:val="Titre3"/>
      </w:pPr>
      <w:r>
        <w:t>L. 2.3.2. GARANTIE</w:t>
      </w:r>
    </w:p>
    <w:p w14:paraId="59306EC7" w14:textId="77777777" w:rsidR="008C5B01" w:rsidRDefault="008C5B01">
      <w:pPr>
        <w:autoSpaceDE w:val="0"/>
        <w:autoSpaceDN w:val="0"/>
        <w:adjustRightInd w:val="0"/>
        <w:rPr>
          <w:color w:val="000000"/>
        </w:rPr>
      </w:pPr>
    </w:p>
    <w:p w14:paraId="32169EFC" w14:textId="77777777" w:rsidR="008C5B01" w:rsidRDefault="008C5B01">
      <w:pPr>
        <w:autoSpaceDE w:val="0"/>
        <w:autoSpaceDN w:val="0"/>
        <w:adjustRightInd w:val="0"/>
        <w:rPr>
          <w:color w:val="000000"/>
        </w:rPr>
      </w:pPr>
      <w:r>
        <w:rPr>
          <w:color w:val="000000"/>
        </w:rPr>
        <w:t>Durant la garantie, le pouvoir adjudicateur peut prélever des échantillons sur les panneaux placés. Les tests auxquels ils sont soumis sont identiques à ceux spécifiés pour la réception technique préalable.</w:t>
      </w:r>
    </w:p>
    <w:p w14:paraId="28DE0975" w14:textId="77777777" w:rsidR="008C5B01" w:rsidRDefault="008C5B01">
      <w:pPr>
        <w:autoSpaceDE w:val="0"/>
        <w:autoSpaceDN w:val="0"/>
        <w:adjustRightInd w:val="0"/>
        <w:rPr>
          <w:color w:val="000000"/>
        </w:rPr>
      </w:pPr>
    </w:p>
    <w:p w14:paraId="691D9429" w14:textId="77777777" w:rsidR="009877D1" w:rsidRDefault="009877D1" w:rsidP="009877D1">
      <w:r>
        <w:t>En fin de garantie, la rétroréflexion reste supérieure à 80 % de sa valeur à l’état neuf.</w:t>
      </w:r>
    </w:p>
    <w:p w14:paraId="2EC9CDC0" w14:textId="77777777" w:rsidR="008C5B01" w:rsidRDefault="008C5B01">
      <w:pPr>
        <w:autoSpaceDE w:val="0"/>
        <w:autoSpaceDN w:val="0"/>
        <w:adjustRightInd w:val="0"/>
        <w:rPr>
          <w:color w:val="000000"/>
        </w:rPr>
      </w:pPr>
    </w:p>
    <w:p w14:paraId="0EE704F6" w14:textId="77777777" w:rsidR="008C5B01" w:rsidRDefault="008C5B01">
      <w:pPr>
        <w:autoSpaceDE w:val="0"/>
        <w:autoSpaceDN w:val="0"/>
        <w:adjustRightInd w:val="0"/>
        <w:rPr>
          <w:color w:val="000000"/>
        </w:rPr>
      </w:pPr>
    </w:p>
    <w:p w14:paraId="4FB60C69" w14:textId="77777777" w:rsidR="00B3665F" w:rsidRDefault="00B3665F">
      <w:pPr>
        <w:autoSpaceDE w:val="0"/>
        <w:autoSpaceDN w:val="0"/>
        <w:adjustRightInd w:val="0"/>
        <w:rPr>
          <w:color w:val="000000"/>
        </w:rPr>
      </w:pPr>
    </w:p>
    <w:p w14:paraId="1606F715" w14:textId="77777777" w:rsidR="008C5B01" w:rsidRDefault="008C5B01">
      <w:pPr>
        <w:pStyle w:val="Titre2"/>
      </w:pPr>
      <w:bookmarkStart w:id="30" w:name="_Toc90365803"/>
      <w:r>
        <w:t>L. 2.4. PAIEMENT</w:t>
      </w:r>
      <w:bookmarkEnd w:id="30"/>
    </w:p>
    <w:p w14:paraId="2441996D" w14:textId="77777777" w:rsidR="008C5B01" w:rsidRDefault="008C5B01">
      <w:pPr>
        <w:autoSpaceDE w:val="0"/>
        <w:autoSpaceDN w:val="0"/>
        <w:adjustRightInd w:val="0"/>
      </w:pPr>
    </w:p>
    <w:p w14:paraId="03A7B84D" w14:textId="33B6ED7F" w:rsidR="00A62621" w:rsidRPr="003852FC" w:rsidRDefault="00A62621">
      <w:pPr>
        <w:autoSpaceDE w:val="0"/>
        <w:autoSpaceDN w:val="0"/>
        <w:adjustRightInd w:val="0"/>
      </w:pPr>
      <w:r w:rsidRPr="00A34DC7">
        <w:t xml:space="preserve">Les postes de la série L1000 </w:t>
      </w:r>
      <w:r w:rsidR="00DB688C" w:rsidRPr="00A34DC7">
        <w:t xml:space="preserve">limités aux panneaux de superficie totale de moins de 1 m² </w:t>
      </w:r>
      <w:r w:rsidRPr="00A34DC7">
        <w:t>sont</w:t>
      </w:r>
      <w:r w:rsidR="006B2E6F" w:rsidRPr="00A34DC7">
        <w:t xml:space="preserve"> relatifs aux </w:t>
      </w:r>
      <w:r w:rsidR="006B2E6F">
        <w:t>signaux complets, fournitures (</w:t>
      </w:r>
      <w:r w:rsidRPr="003852FC">
        <w:t xml:space="preserve">y compris les fûts et les socles de fondation) et </w:t>
      </w:r>
      <w:r w:rsidR="006B2E6F">
        <w:t xml:space="preserve">pose inclues. Ils </w:t>
      </w:r>
      <w:r w:rsidRPr="003852FC">
        <w:t>sont payés à la pièce ou au m².</w:t>
      </w:r>
    </w:p>
    <w:p w14:paraId="5456234F" w14:textId="77777777" w:rsidR="00A62621" w:rsidRPr="003852FC" w:rsidRDefault="00A62621">
      <w:pPr>
        <w:autoSpaceDE w:val="0"/>
        <w:autoSpaceDN w:val="0"/>
        <w:adjustRightInd w:val="0"/>
      </w:pPr>
    </w:p>
    <w:p w14:paraId="07957687" w14:textId="77777777" w:rsidR="00A62621" w:rsidRPr="003852FC" w:rsidRDefault="00A62621">
      <w:pPr>
        <w:autoSpaceDE w:val="0"/>
        <w:autoSpaceDN w:val="0"/>
        <w:adjustRightInd w:val="0"/>
      </w:pPr>
      <w:r w:rsidRPr="003852FC">
        <w:t xml:space="preserve">Les postes de la série L2000 sont relatifs aux composants des panneaux (y compris </w:t>
      </w:r>
      <w:r w:rsidR="003A4E69">
        <w:t xml:space="preserve">les accessoires de fixation ainsi que </w:t>
      </w:r>
      <w:r w:rsidRPr="003852FC">
        <w:t>les panneaux additionnels) et font l'obje</w:t>
      </w:r>
      <w:r w:rsidR="00083906" w:rsidRPr="003852FC">
        <w:t>t du mesurage décrit ci-dessous.</w:t>
      </w:r>
    </w:p>
    <w:p w14:paraId="0BF0D0F1" w14:textId="77777777" w:rsidR="00A62621" w:rsidRDefault="00A62621">
      <w:pPr>
        <w:autoSpaceDE w:val="0"/>
        <w:autoSpaceDN w:val="0"/>
        <w:adjustRightInd w:val="0"/>
      </w:pPr>
    </w:p>
    <w:p w14:paraId="308C745C" w14:textId="77777777" w:rsidR="008C5B01" w:rsidRDefault="008C5B01">
      <w:pPr>
        <w:autoSpaceDE w:val="0"/>
        <w:autoSpaceDN w:val="0"/>
        <w:adjustRightInd w:val="0"/>
      </w:pPr>
      <w:r>
        <w:t>La superficie S des panneaux de signalisation est mesurée comme suit:</w:t>
      </w:r>
    </w:p>
    <w:p w14:paraId="1758B9DA" w14:textId="77777777" w:rsidR="008C5B01" w:rsidRDefault="008C5B01">
      <w:pPr>
        <w:pStyle w:val="Puces1"/>
      </w:pPr>
      <w:proofErr w:type="gramStart"/>
      <w:r>
        <w:t>panneau</w:t>
      </w:r>
      <w:proofErr w:type="gramEnd"/>
      <w:r>
        <w:t xml:space="preserve"> triangulaire: S = 0,5 </w:t>
      </w:r>
      <w:r>
        <w:rPr>
          <w:rFonts w:ascii="SymbolMT" w:hAnsi="SymbolMT"/>
        </w:rPr>
        <w:t xml:space="preserve">× </w:t>
      </w:r>
      <w:r>
        <w:t xml:space="preserve">B² </w:t>
      </w:r>
      <w:r>
        <w:rPr>
          <w:rFonts w:ascii="SymbolMT" w:hAnsi="SymbolMT"/>
        </w:rPr>
        <w:t xml:space="preserve">× </w:t>
      </w:r>
      <w:r>
        <w:t xml:space="preserve">cos 30° = 0,433 </w:t>
      </w:r>
      <w:r>
        <w:rPr>
          <w:rFonts w:ascii="SymbolMT" w:hAnsi="SymbolMT"/>
        </w:rPr>
        <w:t xml:space="preserve">× </w:t>
      </w:r>
      <w:r>
        <w:t>B²</w:t>
      </w:r>
    </w:p>
    <w:p w14:paraId="41DE9E29" w14:textId="77777777" w:rsidR="008C5B01" w:rsidRDefault="008C5B01">
      <w:pPr>
        <w:pStyle w:val="Puces1"/>
      </w:pPr>
      <w:proofErr w:type="gramStart"/>
      <w:r>
        <w:t>panneau</w:t>
      </w:r>
      <w:proofErr w:type="gramEnd"/>
      <w:r>
        <w:t xml:space="preserve"> rhombique: S = 0,5 </w:t>
      </w:r>
      <w:r>
        <w:rPr>
          <w:rFonts w:ascii="SymbolMT" w:hAnsi="SymbolMT"/>
        </w:rPr>
        <w:t xml:space="preserve">× </w:t>
      </w:r>
      <w:r>
        <w:t xml:space="preserve">B² = 0,500 </w:t>
      </w:r>
      <w:r>
        <w:rPr>
          <w:rFonts w:ascii="SymbolMT" w:hAnsi="SymbolMT"/>
        </w:rPr>
        <w:t xml:space="preserve">× </w:t>
      </w:r>
      <w:r>
        <w:t>B²</w:t>
      </w:r>
    </w:p>
    <w:p w14:paraId="14666D0E" w14:textId="77777777" w:rsidR="008C5B01" w:rsidRDefault="008C5B01">
      <w:pPr>
        <w:pStyle w:val="Puces1"/>
      </w:pPr>
      <w:proofErr w:type="gramStart"/>
      <w:r>
        <w:t>panneau</w:t>
      </w:r>
      <w:proofErr w:type="gramEnd"/>
      <w:r>
        <w:t xml:space="preserve"> circulaire: S = </w:t>
      </w:r>
      <w:r>
        <w:rPr>
          <w:rFonts w:ascii="SymbolMT" w:hAnsi="SymbolMT"/>
        </w:rPr>
        <w:t xml:space="preserve">π × </w:t>
      </w:r>
      <w:r>
        <w:t xml:space="preserve">0,25 </w:t>
      </w:r>
      <w:r>
        <w:rPr>
          <w:rFonts w:ascii="SymbolMT" w:hAnsi="SymbolMT"/>
        </w:rPr>
        <w:t xml:space="preserve">× </w:t>
      </w:r>
      <w:r>
        <w:t xml:space="preserve">B² = 0,785 </w:t>
      </w:r>
      <w:r>
        <w:rPr>
          <w:rFonts w:ascii="SymbolMT" w:hAnsi="SymbolMT"/>
        </w:rPr>
        <w:t xml:space="preserve">× </w:t>
      </w:r>
      <w:r>
        <w:t>B²</w:t>
      </w:r>
    </w:p>
    <w:p w14:paraId="3872639D" w14:textId="77777777" w:rsidR="008C5B01" w:rsidRDefault="008C5B01">
      <w:pPr>
        <w:pStyle w:val="Puces1"/>
        <w:rPr>
          <w:lang w:val="en-GB"/>
        </w:rPr>
      </w:pPr>
      <w:proofErr w:type="spellStart"/>
      <w:r>
        <w:rPr>
          <w:lang w:val="en-GB"/>
        </w:rPr>
        <w:lastRenderedPageBreak/>
        <w:t>panneau</w:t>
      </w:r>
      <w:proofErr w:type="spellEnd"/>
      <w:r>
        <w:rPr>
          <w:lang w:val="en-GB"/>
        </w:rPr>
        <w:t xml:space="preserve"> </w:t>
      </w:r>
      <w:proofErr w:type="spellStart"/>
      <w:r>
        <w:rPr>
          <w:lang w:val="en-GB"/>
        </w:rPr>
        <w:t>octogonal</w:t>
      </w:r>
      <w:proofErr w:type="spellEnd"/>
      <w:r>
        <w:rPr>
          <w:lang w:val="en-GB"/>
        </w:rPr>
        <w:t xml:space="preserve">: S = 2 </w:t>
      </w:r>
      <w:r>
        <w:rPr>
          <w:rFonts w:ascii="SymbolMT" w:hAnsi="SymbolMT"/>
          <w:lang w:val="en-GB"/>
        </w:rPr>
        <w:t xml:space="preserve">× </w:t>
      </w:r>
      <w:r>
        <w:rPr>
          <w:lang w:val="en-GB"/>
        </w:rPr>
        <w:t xml:space="preserve">B² </w:t>
      </w:r>
      <w:r>
        <w:rPr>
          <w:rFonts w:ascii="SymbolMT" w:hAnsi="SymbolMT"/>
          <w:lang w:val="en-GB"/>
        </w:rPr>
        <w:t xml:space="preserve">× </w:t>
      </w:r>
      <w:proofErr w:type="spellStart"/>
      <w:r>
        <w:rPr>
          <w:lang w:val="en-GB"/>
        </w:rPr>
        <w:t>tg</w:t>
      </w:r>
      <w:proofErr w:type="spellEnd"/>
      <w:r>
        <w:rPr>
          <w:lang w:val="en-GB"/>
        </w:rPr>
        <w:t xml:space="preserve"> 22°5 = 0,828 </w:t>
      </w:r>
      <w:r>
        <w:rPr>
          <w:rFonts w:ascii="SymbolMT" w:hAnsi="SymbolMT"/>
          <w:lang w:val="en-GB"/>
        </w:rPr>
        <w:t xml:space="preserve">× </w:t>
      </w:r>
      <w:r>
        <w:rPr>
          <w:lang w:val="en-GB"/>
        </w:rPr>
        <w:t>B²</w:t>
      </w:r>
    </w:p>
    <w:p w14:paraId="17645A5A" w14:textId="77777777" w:rsidR="008C5B01" w:rsidRPr="00A31782" w:rsidRDefault="008C5B01">
      <w:pPr>
        <w:pStyle w:val="Puces1"/>
        <w:rPr>
          <w:lang w:val="en-GB"/>
        </w:rPr>
      </w:pPr>
      <w:proofErr w:type="spellStart"/>
      <w:r w:rsidRPr="00A31782">
        <w:rPr>
          <w:lang w:val="en-GB"/>
        </w:rPr>
        <w:t>panneau</w:t>
      </w:r>
      <w:proofErr w:type="spellEnd"/>
      <w:r w:rsidRPr="00A31782">
        <w:rPr>
          <w:lang w:val="en-GB"/>
        </w:rPr>
        <w:t xml:space="preserve"> hexagonal: S = B² </w:t>
      </w:r>
      <w:r w:rsidRPr="00A31782">
        <w:rPr>
          <w:rFonts w:ascii="SymbolMT" w:hAnsi="SymbolMT"/>
          <w:lang w:val="en-GB"/>
        </w:rPr>
        <w:t xml:space="preserve">× </w:t>
      </w:r>
      <w:r w:rsidRPr="00A31782">
        <w:rPr>
          <w:lang w:val="en-GB"/>
        </w:rPr>
        <w:t xml:space="preserve">cos 30° = 0,866 </w:t>
      </w:r>
      <w:r w:rsidRPr="00A31782">
        <w:rPr>
          <w:rFonts w:ascii="SymbolMT" w:hAnsi="SymbolMT"/>
          <w:lang w:val="en-GB"/>
        </w:rPr>
        <w:t xml:space="preserve">× </w:t>
      </w:r>
      <w:r w:rsidRPr="00A31782">
        <w:rPr>
          <w:lang w:val="en-GB"/>
        </w:rPr>
        <w:t>B²</w:t>
      </w:r>
    </w:p>
    <w:p w14:paraId="7FEAD9C7" w14:textId="77777777" w:rsidR="008C5B01" w:rsidRDefault="008C5B01">
      <w:pPr>
        <w:pStyle w:val="Puces1"/>
      </w:pPr>
      <w:proofErr w:type="gramStart"/>
      <w:r>
        <w:t>panneau</w:t>
      </w:r>
      <w:proofErr w:type="gramEnd"/>
      <w:r>
        <w:t xml:space="preserve"> rectangulaire: S = B </w:t>
      </w:r>
      <w:r>
        <w:rPr>
          <w:rFonts w:ascii="SymbolMT" w:hAnsi="SymbolMT"/>
        </w:rPr>
        <w:t xml:space="preserve">× </w:t>
      </w:r>
      <w:r>
        <w:t>H</w:t>
      </w:r>
    </w:p>
    <w:p w14:paraId="6FB19223" w14:textId="77777777" w:rsidR="008C5B01" w:rsidRDefault="008C5B01">
      <w:pPr>
        <w:pStyle w:val="Puces1"/>
      </w:pPr>
      <w:proofErr w:type="gramStart"/>
      <w:r>
        <w:t>flèche</w:t>
      </w:r>
      <w:proofErr w:type="gramEnd"/>
      <w:r>
        <w:t xml:space="preserve"> de direction: S = B </w:t>
      </w:r>
      <w:r>
        <w:rPr>
          <w:rFonts w:ascii="SymbolMT" w:hAnsi="SymbolMT"/>
        </w:rPr>
        <w:t xml:space="preserve">× </w:t>
      </w:r>
      <w:r>
        <w:t>H (rectangle circonscrit)</w:t>
      </w:r>
    </w:p>
    <w:p w14:paraId="0A4049D2" w14:textId="77777777" w:rsidR="008C5B01" w:rsidRDefault="008C5B01">
      <w:pPr>
        <w:autoSpaceDE w:val="0"/>
        <w:autoSpaceDN w:val="0"/>
        <w:adjustRightInd w:val="0"/>
      </w:pPr>
      <w:proofErr w:type="gramStart"/>
      <w:r>
        <w:t>où</w:t>
      </w:r>
      <w:proofErr w:type="gramEnd"/>
      <w:r>
        <w:t xml:space="preserve"> B et H sont respectivement la largeur et la hauteur nominales du panneau.</w:t>
      </w:r>
    </w:p>
    <w:p w14:paraId="5F5CAF90" w14:textId="77777777" w:rsidR="008C5B01" w:rsidRDefault="008C5B01">
      <w:pPr>
        <w:autoSpaceDE w:val="0"/>
        <w:autoSpaceDN w:val="0"/>
        <w:adjustRightInd w:val="0"/>
      </w:pPr>
    </w:p>
    <w:p w14:paraId="01C822F3" w14:textId="77777777" w:rsidR="008C5B01" w:rsidRDefault="008C5B01">
      <w:pPr>
        <w:autoSpaceDE w:val="0"/>
        <w:autoSpaceDN w:val="0"/>
        <w:adjustRightInd w:val="0"/>
      </w:pPr>
      <w:r>
        <w:t>Les poteaux ou fûts sont payés au m.</w:t>
      </w:r>
    </w:p>
    <w:p w14:paraId="75F16C83" w14:textId="77777777" w:rsidR="008C5B01" w:rsidRDefault="008C5B01">
      <w:pPr>
        <w:autoSpaceDE w:val="0"/>
        <w:autoSpaceDN w:val="0"/>
        <w:adjustRightInd w:val="0"/>
      </w:pPr>
      <w:r>
        <w:t>La hauteur des poteaux ou fûts se mesure par rapport à la surface du sol, majorée d'une longueur conventionnelle reprise au tableau ci-après pour tenir compte du scellement.</w:t>
      </w:r>
    </w:p>
    <w:p w14:paraId="49DCCC30" w14:textId="77777777" w:rsidR="008C5B01" w:rsidRDefault="008C5B01">
      <w:pPr>
        <w:autoSpaceDE w:val="0"/>
        <w:autoSpaceDN w:val="0"/>
        <w:adjustRightInd w:val="0"/>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5353"/>
        <w:gridCol w:w="3859"/>
      </w:tblGrid>
      <w:tr w:rsidR="008C5B01" w14:paraId="4CBEEF3D" w14:textId="77777777">
        <w:tc>
          <w:tcPr>
            <w:tcW w:w="5353" w:type="dxa"/>
            <w:vAlign w:val="center"/>
          </w:tcPr>
          <w:p w14:paraId="36921BE3" w14:textId="77777777" w:rsidR="008C5B01" w:rsidRDefault="008C5B01">
            <w:pPr>
              <w:autoSpaceDE w:val="0"/>
              <w:autoSpaceDN w:val="0"/>
              <w:adjustRightInd w:val="0"/>
              <w:spacing w:before="40" w:after="40"/>
              <w:jc w:val="center"/>
              <w:rPr>
                <w:b/>
              </w:rPr>
            </w:pPr>
            <w:r>
              <w:rPr>
                <w:b/>
              </w:rPr>
              <w:t>Section du poteau</w:t>
            </w:r>
          </w:p>
        </w:tc>
        <w:tc>
          <w:tcPr>
            <w:tcW w:w="3859" w:type="dxa"/>
            <w:vAlign w:val="center"/>
          </w:tcPr>
          <w:p w14:paraId="1E44B420" w14:textId="77777777" w:rsidR="008C5B01" w:rsidRDefault="008C5B01">
            <w:pPr>
              <w:autoSpaceDE w:val="0"/>
              <w:autoSpaceDN w:val="0"/>
              <w:adjustRightInd w:val="0"/>
              <w:spacing w:before="40" w:after="40"/>
              <w:jc w:val="center"/>
              <w:rPr>
                <w:b/>
              </w:rPr>
            </w:pPr>
            <w:r>
              <w:rPr>
                <w:b/>
              </w:rPr>
              <w:t>Longueur de scellement</w:t>
            </w:r>
          </w:p>
        </w:tc>
      </w:tr>
      <w:tr w:rsidR="008C5B01" w14:paraId="740CBBF4" w14:textId="77777777">
        <w:trPr>
          <w:trHeight w:val="280"/>
        </w:trPr>
        <w:tc>
          <w:tcPr>
            <w:tcW w:w="5353" w:type="dxa"/>
            <w:vAlign w:val="center"/>
          </w:tcPr>
          <w:p w14:paraId="53ECD92A" w14:textId="77777777" w:rsidR="008C5B01" w:rsidRDefault="008C5B01">
            <w:pPr>
              <w:autoSpaceDE w:val="0"/>
              <w:autoSpaceDN w:val="0"/>
              <w:adjustRightInd w:val="0"/>
              <w:spacing w:before="40" w:after="40"/>
            </w:pPr>
            <w:r>
              <w:t>Carré de 40 mm ou circulaire de 51 mm</w:t>
            </w:r>
          </w:p>
        </w:tc>
        <w:tc>
          <w:tcPr>
            <w:tcW w:w="3859" w:type="dxa"/>
            <w:vAlign w:val="center"/>
          </w:tcPr>
          <w:p w14:paraId="40541093" w14:textId="77777777" w:rsidR="008C5B01" w:rsidRDefault="008C5B01">
            <w:pPr>
              <w:autoSpaceDE w:val="0"/>
              <w:autoSpaceDN w:val="0"/>
              <w:adjustRightInd w:val="0"/>
              <w:spacing w:before="40" w:after="40"/>
              <w:jc w:val="center"/>
            </w:pPr>
            <w:r>
              <w:t>30 cm</w:t>
            </w:r>
          </w:p>
        </w:tc>
      </w:tr>
      <w:tr w:rsidR="008C5B01" w14:paraId="5AA2CEAD" w14:textId="77777777">
        <w:tc>
          <w:tcPr>
            <w:tcW w:w="5353" w:type="dxa"/>
            <w:vAlign w:val="center"/>
          </w:tcPr>
          <w:p w14:paraId="279376B4" w14:textId="77777777" w:rsidR="008C5B01" w:rsidRDefault="008C5B01">
            <w:pPr>
              <w:autoSpaceDE w:val="0"/>
              <w:autoSpaceDN w:val="0"/>
              <w:adjustRightInd w:val="0"/>
              <w:spacing w:before="40" w:after="40"/>
            </w:pPr>
            <w:r>
              <w:t>Carré de 60 mm</w:t>
            </w:r>
          </w:p>
        </w:tc>
        <w:tc>
          <w:tcPr>
            <w:tcW w:w="3859" w:type="dxa"/>
            <w:vAlign w:val="center"/>
          </w:tcPr>
          <w:p w14:paraId="5F3DA2FE" w14:textId="77777777" w:rsidR="008C5B01" w:rsidRDefault="008C5B01">
            <w:pPr>
              <w:autoSpaceDE w:val="0"/>
              <w:autoSpaceDN w:val="0"/>
              <w:adjustRightInd w:val="0"/>
              <w:spacing w:before="40" w:after="40"/>
              <w:jc w:val="center"/>
            </w:pPr>
            <w:r>
              <w:t>40 cm</w:t>
            </w:r>
          </w:p>
        </w:tc>
      </w:tr>
      <w:tr w:rsidR="008C5B01" w14:paraId="1580E4C2" w14:textId="77777777">
        <w:tc>
          <w:tcPr>
            <w:tcW w:w="5353" w:type="dxa"/>
            <w:vAlign w:val="center"/>
          </w:tcPr>
          <w:p w14:paraId="32DFABF9" w14:textId="77777777" w:rsidR="008C5B01" w:rsidRDefault="008C5B01">
            <w:pPr>
              <w:autoSpaceDE w:val="0"/>
              <w:autoSpaceDN w:val="0"/>
              <w:adjustRightInd w:val="0"/>
              <w:spacing w:before="40" w:after="40"/>
            </w:pPr>
            <w:r>
              <w:t xml:space="preserve">Circulaire de 76 mm </w:t>
            </w:r>
          </w:p>
        </w:tc>
        <w:tc>
          <w:tcPr>
            <w:tcW w:w="3859" w:type="dxa"/>
            <w:vAlign w:val="center"/>
          </w:tcPr>
          <w:p w14:paraId="49D5433A" w14:textId="77777777" w:rsidR="008C5B01" w:rsidRDefault="008C5B01">
            <w:pPr>
              <w:autoSpaceDE w:val="0"/>
              <w:autoSpaceDN w:val="0"/>
              <w:adjustRightInd w:val="0"/>
              <w:spacing w:before="40" w:after="40"/>
              <w:jc w:val="center"/>
            </w:pPr>
            <w:r>
              <w:t>45 cm</w:t>
            </w:r>
          </w:p>
        </w:tc>
      </w:tr>
      <w:tr w:rsidR="008C5B01" w14:paraId="0E8E94DC" w14:textId="77777777">
        <w:tc>
          <w:tcPr>
            <w:tcW w:w="5353" w:type="dxa"/>
            <w:vAlign w:val="center"/>
          </w:tcPr>
          <w:p w14:paraId="0CD4B468" w14:textId="77777777" w:rsidR="008C5B01" w:rsidRDefault="008C5B01">
            <w:pPr>
              <w:autoSpaceDE w:val="0"/>
              <w:autoSpaceDN w:val="0"/>
              <w:adjustRightInd w:val="0"/>
              <w:spacing w:before="40" w:after="40"/>
            </w:pPr>
            <w:r>
              <w:t xml:space="preserve">Circulaire de 89 mm </w:t>
            </w:r>
          </w:p>
        </w:tc>
        <w:tc>
          <w:tcPr>
            <w:tcW w:w="3859" w:type="dxa"/>
            <w:vAlign w:val="center"/>
          </w:tcPr>
          <w:p w14:paraId="5719A9A9" w14:textId="77777777" w:rsidR="008C5B01" w:rsidRDefault="008C5B01">
            <w:pPr>
              <w:autoSpaceDE w:val="0"/>
              <w:autoSpaceDN w:val="0"/>
              <w:adjustRightInd w:val="0"/>
              <w:spacing w:before="40" w:after="40"/>
              <w:jc w:val="center"/>
            </w:pPr>
            <w:r>
              <w:t>50 cm</w:t>
            </w:r>
          </w:p>
        </w:tc>
      </w:tr>
      <w:tr w:rsidR="008C5B01" w14:paraId="4C17EDDE" w14:textId="77777777">
        <w:tc>
          <w:tcPr>
            <w:tcW w:w="5353" w:type="dxa"/>
            <w:vAlign w:val="center"/>
          </w:tcPr>
          <w:p w14:paraId="0EF174F2" w14:textId="77777777" w:rsidR="008C5B01" w:rsidRDefault="008C5B01">
            <w:pPr>
              <w:autoSpaceDE w:val="0"/>
              <w:autoSpaceDN w:val="0"/>
              <w:adjustRightInd w:val="0"/>
              <w:spacing w:before="40" w:after="40"/>
            </w:pPr>
            <w:r>
              <w:t xml:space="preserve">Circulaire de 114 mm </w:t>
            </w:r>
          </w:p>
        </w:tc>
        <w:tc>
          <w:tcPr>
            <w:tcW w:w="3859" w:type="dxa"/>
            <w:vAlign w:val="center"/>
          </w:tcPr>
          <w:p w14:paraId="60202428" w14:textId="77777777" w:rsidR="008C5B01" w:rsidRDefault="008C5B01">
            <w:pPr>
              <w:autoSpaceDE w:val="0"/>
              <w:autoSpaceDN w:val="0"/>
              <w:adjustRightInd w:val="0"/>
              <w:spacing w:before="40" w:after="40"/>
              <w:jc w:val="center"/>
            </w:pPr>
            <w:r>
              <w:t>80 cm</w:t>
            </w:r>
          </w:p>
        </w:tc>
      </w:tr>
      <w:tr w:rsidR="008C5B01" w14:paraId="0B925584" w14:textId="77777777">
        <w:tc>
          <w:tcPr>
            <w:tcW w:w="5353" w:type="dxa"/>
            <w:vAlign w:val="center"/>
          </w:tcPr>
          <w:p w14:paraId="4D0D4799" w14:textId="77777777" w:rsidR="008C5B01" w:rsidRDefault="008C5B01">
            <w:pPr>
              <w:autoSpaceDE w:val="0"/>
              <w:autoSpaceDN w:val="0"/>
              <w:adjustRightInd w:val="0"/>
              <w:spacing w:before="40" w:after="40"/>
            </w:pPr>
            <w:r>
              <w:t xml:space="preserve">Circulaire de 140 mm </w:t>
            </w:r>
          </w:p>
        </w:tc>
        <w:tc>
          <w:tcPr>
            <w:tcW w:w="3859" w:type="dxa"/>
            <w:vAlign w:val="center"/>
          </w:tcPr>
          <w:p w14:paraId="11808C48" w14:textId="77777777" w:rsidR="008C5B01" w:rsidRDefault="008C5B01">
            <w:pPr>
              <w:autoSpaceDE w:val="0"/>
              <w:autoSpaceDN w:val="0"/>
              <w:adjustRightInd w:val="0"/>
              <w:spacing w:before="40" w:after="40"/>
              <w:jc w:val="center"/>
            </w:pPr>
            <w:r>
              <w:t>170 cm</w:t>
            </w:r>
          </w:p>
        </w:tc>
      </w:tr>
      <w:tr w:rsidR="008C5B01" w14:paraId="2930509D" w14:textId="77777777">
        <w:tc>
          <w:tcPr>
            <w:tcW w:w="5353" w:type="dxa"/>
            <w:vAlign w:val="center"/>
          </w:tcPr>
          <w:p w14:paraId="07E754A4" w14:textId="77777777" w:rsidR="008C5B01" w:rsidRDefault="008C5B01">
            <w:pPr>
              <w:autoSpaceDE w:val="0"/>
              <w:autoSpaceDN w:val="0"/>
              <w:adjustRightInd w:val="0"/>
              <w:spacing w:before="40" w:after="40"/>
            </w:pPr>
            <w:r>
              <w:t>Carré de 120 mm (modèle A)</w:t>
            </w:r>
          </w:p>
        </w:tc>
        <w:tc>
          <w:tcPr>
            <w:tcW w:w="3859" w:type="dxa"/>
            <w:vAlign w:val="center"/>
          </w:tcPr>
          <w:p w14:paraId="50A6C715" w14:textId="77777777" w:rsidR="008C5B01" w:rsidRDefault="008C5B01">
            <w:pPr>
              <w:autoSpaceDE w:val="0"/>
              <w:autoSpaceDN w:val="0"/>
              <w:adjustRightInd w:val="0"/>
              <w:spacing w:before="40" w:after="40"/>
              <w:jc w:val="center"/>
            </w:pPr>
            <w:r>
              <w:t>170 cm</w:t>
            </w:r>
          </w:p>
        </w:tc>
      </w:tr>
    </w:tbl>
    <w:p w14:paraId="3D9164A9" w14:textId="77777777" w:rsidR="008C5B01" w:rsidRDefault="008C5B01">
      <w:pPr>
        <w:pStyle w:val="Pieddepage"/>
        <w:tabs>
          <w:tab w:val="clear" w:pos="4536"/>
          <w:tab w:val="clear" w:pos="9072"/>
        </w:tabs>
        <w:autoSpaceDE w:val="0"/>
        <w:autoSpaceDN w:val="0"/>
        <w:adjustRightInd w:val="0"/>
      </w:pPr>
    </w:p>
    <w:p w14:paraId="0DCF8821" w14:textId="77777777" w:rsidR="008C5B01" w:rsidRDefault="008C5B01">
      <w:pPr>
        <w:autoSpaceDE w:val="0"/>
        <w:autoSpaceDN w:val="0"/>
        <w:adjustRightInd w:val="0"/>
      </w:pPr>
      <w:r>
        <w:t>Les bornes et les dispositifs de balisage composés d’un panneau fixé sur un ou plusieurs supports sont considérés comme signaux routiers.</w:t>
      </w:r>
    </w:p>
    <w:p w14:paraId="6DA62091" w14:textId="77777777" w:rsidR="008C5B01" w:rsidRDefault="008C5B01">
      <w:pPr>
        <w:suppressAutoHyphens/>
      </w:pPr>
      <w:bookmarkStart w:id="31" w:name="_Toc199736601"/>
      <w:bookmarkEnd w:id="31"/>
    </w:p>
    <w:p w14:paraId="193C5EED" w14:textId="138C0364" w:rsidR="005A1B1B" w:rsidRDefault="00A32B5B" w:rsidP="005A1B1B">
      <w:pPr>
        <w:pStyle w:val="Paragraphedeliste"/>
        <w:ind w:left="0"/>
        <w:rPr>
          <w:rFonts w:ascii="Arial" w:hAnsi="Arial" w:cs="Arial"/>
          <w:color w:val="FF0000"/>
          <w:sz w:val="20"/>
          <w:szCs w:val="20"/>
          <w:lang w:val="fr-BE"/>
        </w:rPr>
      </w:pPr>
      <w:r w:rsidRPr="003852FC">
        <w:rPr>
          <w:rFonts w:ascii="Arial" w:hAnsi="Arial" w:cs="Arial"/>
          <w:sz w:val="20"/>
          <w:szCs w:val="20"/>
          <w:lang w:val="fr-BE"/>
        </w:rPr>
        <w:t>Le paiement des supports à sécurité pass</w:t>
      </w:r>
      <w:r w:rsidR="00E9267B" w:rsidRPr="003852FC">
        <w:rPr>
          <w:rFonts w:ascii="Arial" w:hAnsi="Arial" w:cs="Arial"/>
          <w:sz w:val="20"/>
          <w:szCs w:val="20"/>
          <w:lang w:val="fr-BE"/>
        </w:rPr>
        <w:t>ive se fait à la pièce (support et dispositif fusible</w:t>
      </w:r>
      <w:r w:rsidRPr="003852FC">
        <w:rPr>
          <w:rFonts w:ascii="Arial" w:hAnsi="Arial" w:cs="Arial"/>
          <w:sz w:val="20"/>
          <w:szCs w:val="20"/>
          <w:lang w:val="fr-BE"/>
        </w:rPr>
        <w:t xml:space="preserve"> inclus)</w:t>
      </w:r>
      <w:r w:rsidR="003852FC">
        <w:rPr>
          <w:rFonts w:ascii="Arial" w:hAnsi="Arial" w:cs="Arial"/>
          <w:sz w:val="20"/>
          <w:szCs w:val="20"/>
          <w:lang w:val="fr-BE"/>
        </w:rPr>
        <w:t>.</w:t>
      </w:r>
      <w:r w:rsidRPr="00A32B5B">
        <w:rPr>
          <w:rFonts w:ascii="Arial" w:hAnsi="Arial" w:cs="Arial"/>
          <w:color w:val="FF0000"/>
          <w:sz w:val="20"/>
          <w:szCs w:val="20"/>
          <w:lang w:val="fr-BE"/>
        </w:rPr>
        <w:t xml:space="preserve"> </w:t>
      </w:r>
    </w:p>
    <w:p w14:paraId="0453DEC5" w14:textId="77777777" w:rsidR="00DB688C" w:rsidRPr="00DB688C" w:rsidRDefault="00DB688C" w:rsidP="00DB688C">
      <w:pPr>
        <w:pStyle w:val="Paragraphedeliste"/>
        <w:ind w:left="0"/>
        <w:rPr>
          <w:rFonts w:ascii="Arial" w:hAnsi="Arial" w:cs="Arial"/>
          <w:sz w:val="20"/>
          <w:szCs w:val="20"/>
          <w:lang w:val="fr-BE"/>
        </w:rPr>
      </w:pPr>
      <w:r w:rsidRPr="00DB688C">
        <w:rPr>
          <w:rFonts w:ascii="Arial" w:hAnsi="Arial" w:cs="Arial"/>
          <w:sz w:val="20"/>
          <w:szCs w:val="20"/>
          <w:lang w:val="fr-BE"/>
        </w:rPr>
        <w:t>Le paiement des bases fragilisantes se fait à la pièce.</w:t>
      </w:r>
    </w:p>
    <w:p w14:paraId="2B0C3A81" w14:textId="77777777" w:rsidR="008C5B01" w:rsidRDefault="008C5B01"/>
    <w:p w14:paraId="0F2D1ED7" w14:textId="77777777" w:rsidR="008C5B01" w:rsidRDefault="008C5B01"/>
    <w:p w14:paraId="5104C584" w14:textId="77777777" w:rsidR="00395039" w:rsidRDefault="00395039">
      <w:pPr>
        <w:pStyle w:val="Titre1"/>
      </w:pPr>
      <w:bookmarkStart w:id="32" w:name="_Toc224010947"/>
    </w:p>
    <w:p w14:paraId="1AF3C79A" w14:textId="77777777" w:rsidR="00A34DC7" w:rsidRDefault="00A34DC7">
      <w:pPr>
        <w:jc w:val="left"/>
        <w:rPr>
          <w:rFonts w:ascii="Arial Gras" w:hAnsi="Arial Gras"/>
          <w:b/>
          <w:caps/>
          <w:sz w:val="28"/>
        </w:rPr>
      </w:pPr>
      <w:r>
        <w:br w:type="page"/>
      </w:r>
    </w:p>
    <w:p w14:paraId="3F1A479F" w14:textId="0A775D9B" w:rsidR="008C5B01" w:rsidRPr="00FD7D93" w:rsidRDefault="008C5B01">
      <w:pPr>
        <w:pStyle w:val="Titre1"/>
        <w:rPr>
          <w:strike/>
        </w:rPr>
      </w:pPr>
      <w:bookmarkStart w:id="33" w:name="_Toc90365804"/>
      <w:r w:rsidRPr="00FD7D93">
        <w:rPr>
          <w:strike/>
        </w:rPr>
        <w:lastRenderedPageBreak/>
        <w:t>L. 3. BALISAGE DES ROUTES</w:t>
      </w:r>
      <w:bookmarkEnd w:id="32"/>
      <w:bookmarkEnd w:id="33"/>
    </w:p>
    <w:p w14:paraId="6E3A8376" w14:textId="77777777" w:rsidR="008C5B01" w:rsidRPr="00FD7D93" w:rsidRDefault="008C5B01">
      <w:pPr>
        <w:rPr>
          <w:strike/>
        </w:rPr>
      </w:pPr>
      <w:bookmarkStart w:id="34" w:name="_Toc199736597"/>
    </w:p>
    <w:p w14:paraId="55D24ADD" w14:textId="77777777" w:rsidR="008C5B01" w:rsidRPr="00FD7D93" w:rsidRDefault="008C5B01">
      <w:pPr>
        <w:pStyle w:val="Titre2"/>
        <w:rPr>
          <w:strike/>
        </w:rPr>
      </w:pPr>
      <w:bookmarkStart w:id="35" w:name="_Toc215539049"/>
      <w:bookmarkStart w:id="36" w:name="_Toc215564799"/>
      <w:bookmarkStart w:id="37" w:name="_Toc216856852"/>
      <w:bookmarkStart w:id="38" w:name="_Toc224010948"/>
      <w:bookmarkStart w:id="39" w:name="_Toc90365805"/>
      <w:r w:rsidRPr="00FD7D93">
        <w:rPr>
          <w:strike/>
        </w:rPr>
        <w:t>L. 3.1. Description</w:t>
      </w:r>
      <w:bookmarkEnd w:id="34"/>
      <w:bookmarkEnd w:id="35"/>
      <w:bookmarkEnd w:id="36"/>
      <w:bookmarkEnd w:id="37"/>
      <w:bookmarkEnd w:id="38"/>
      <w:bookmarkEnd w:id="39"/>
    </w:p>
    <w:p w14:paraId="7F8EEA01" w14:textId="77777777" w:rsidR="008C5B01" w:rsidRPr="00FD7D93" w:rsidRDefault="008C5B01">
      <w:pPr>
        <w:rPr>
          <w:strike/>
        </w:rPr>
      </w:pPr>
    </w:p>
    <w:p w14:paraId="28B433E2" w14:textId="77777777" w:rsidR="008C5B01" w:rsidRPr="00FD7D93" w:rsidRDefault="008C5B01">
      <w:pPr>
        <w:rPr>
          <w:strike/>
        </w:rPr>
      </w:pPr>
      <w:r w:rsidRPr="00FD7D93">
        <w:rPr>
          <w:strike/>
        </w:rPr>
        <w:t>Le balisage est généralement réalisé au moyen des dispositifs suivants:</w:t>
      </w:r>
    </w:p>
    <w:p w14:paraId="243720F9" w14:textId="77777777" w:rsidR="008C5B01" w:rsidRPr="00FD7D93" w:rsidRDefault="008C5B01">
      <w:pPr>
        <w:pStyle w:val="Puces1"/>
        <w:rPr>
          <w:strike/>
        </w:rPr>
      </w:pPr>
      <w:proofErr w:type="gramStart"/>
      <w:r w:rsidRPr="00FD7D93">
        <w:rPr>
          <w:strike/>
        </w:rPr>
        <w:t>le</w:t>
      </w:r>
      <w:proofErr w:type="gramEnd"/>
      <w:r w:rsidRPr="00FD7D93">
        <w:rPr>
          <w:strike/>
        </w:rPr>
        <w:t xml:space="preserve"> marquage routier (</w:t>
      </w:r>
      <w:r w:rsidRPr="00FD7D93">
        <w:rPr>
          <w:strike/>
          <w:color w:val="0000FF"/>
        </w:rPr>
        <w:t>L. 4.</w:t>
      </w:r>
      <w:r w:rsidRPr="00FD7D93">
        <w:rPr>
          <w:strike/>
        </w:rPr>
        <w:t>)</w:t>
      </w:r>
    </w:p>
    <w:p w14:paraId="71F8A8F3" w14:textId="77777777" w:rsidR="008C5B01" w:rsidRPr="00FD7D93" w:rsidRDefault="008C5B01">
      <w:pPr>
        <w:pStyle w:val="Puces1"/>
        <w:rPr>
          <w:strike/>
        </w:rPr>
      </w:pPr>
      <w:proofErr w:type="gramStart"/>
      <w:r w:rsidRPr="00FD7D93">
        <w:rPr>
          <w:strike/>
        </w:rPr>
        <w:t>les</w:t>
      </w:r>
      <w:proofErr w:type="gramEnd"/>
      <w:r w:rsidRPr="00FD7D93">
        <w:rPr>
          <w:strike/>
        </w:rPr>
        <w:t xml:space="preserve"> dispositifs verticaux</w:t>
      </w:r>
    </w:p>
    <w:p w14:paraId="6B7670D4" w14:textId="77777777" w:rsidR="008C5B01" w:rsidRPr="00FD7D93" w:rsidRDefault="008C5B01">
      <w:pPr>
        <w:pStyle w:val="Puces1"/>
        <w:rPr>
          <w:strike/>
        </w:rPr>
      </w:pPr>
      <w:proofErr w:type="gramStart"/>
      <w:r w:rsidRPr="00FD7D93">
        <w:rPr>
          <w:strike/>
        </w:rPr>
        <w:t>les</w:t>
      </w:r>
      <w:proofErr w:type="gramEnd"/>
      <w:r w:rsidRPr="00FD7D93">
        <w:rPr>
          <w:strike/>
        </w:rPr>
        <w:t xml:space="preserve"> plots rétroréfléchissants.</w:t>
      </w:r>
    </w:p>
    <w:p w14:paraId="39D36D47" w14:textId="77777777" w:rsidR="008C5B01" w:rsidRPr="00FD7D93" w:rsidRDefault="008C5B01">
      <w:pPr>
        <w:rPr>
          <w:strike/>
        </w:rPr>
      </w:pPr>
    </w:p>
    <w:p w14:paraId="7F1404CC" w14:textId="77777777" w:rsidR="008C5B01" w:rsidRPr="00FD7D93" w:rsidRDefault="008C5B01">
      <w:pPr>
        <w:rPr>
          <w:strike/>
        </w:rPr>
      </w:pPr>
      <w:r w:rsidRPr="00FD7D93">
        <w:rPr>
          <w:strike/>
        </w:rPr>
        <w:t>Les dispositifs verticaux sont:</w:t>
      </w:r>
    </w:p>
    <w:p w14:paraId="3E08F54E" w14:textId="77777777" w:rsidR="008C5B01" w:rsidRPr="00FD7D93" w:rsidRDefault="008C5B01">
      <w:pPr>
        <w:pStyle w:val="Puces1"/>
        <w:rPr>
          <w:strike/>
        </w:rPr>
      </w:pPr>
      <w:proofErr w:type="gramStart"/>
      <w:r w:rsidRPr="00FD7D93">
        <w:rPr>
          <w:strike/>
        </w:rPr>
        <w:t>les</w:t>
      </w:r>
      <w:proofErr w:type="gramEnd"/>
      <w:r w:rsidRPr="00FD7D93">
        <w:rPr>
          <w:strike/>
        </w:rPr>
        <w:t xml:space="preserve"> délinéateurs équipés de rétroréflecteurs</w:t>
      </w:r>
    </w:p>
    <w:p w14:paraId="78B77A17" w14:textId="77777777" w:rsidR="008C5B01" w:rsidRPr="00FD7D93" w:rsidRDefault="008C5B01">
      <w:pPr>
        <w:pStyle w:val="Puces1"/>
        <w:rPr>
          <w:strike/>
        </w:rPr>
      </w:pPr>
      <w:proofErr w:type="gramStart"/>
      <w:r w:rsidRPr="00FD7D93">
        <w:rPr>
          <w:strike/>
        </w:rPr>
        <w:t>les</w:t>
      </w:r>
      <w:proofErr w:type="gramEnd"/>
      <w:r w:rsidRPr="00FD7D93">
        <w:rPr>
          <w:strike/>
        </w:rPr>
        <w:t xml:space="preserve"> panneaux à chevrons (types I à V suivant le Code de la route) et le</w:t>
      </w:r>
      <w:r w:rsidR="003C1979" w:rsidRPr="00FD7D93">
        <w:rPr>
          <w:strike/>
        </w:rPr>
        <w:t>s doubles chevrons</w:t>
      </w:r>
      <w:r w:rsidRPr="00FD7D93">
        <w:rPr>
          <w:strike/>
          <w:color w:val="0000FF"/>
        </w:rPr>
        <w:t>.</w:t>
      </w:r>
    </w:p>
    <w:p w14:paraId="31D3AC82" w14:textId="77777777" w:rsidR="008C5B01" w:rsidRPr="00FD7D93" w:rsidRDefault="008C5B01">
      <w:pPr>
        <w:rPr>
          <w:strike/>
        </w:rPr>
      </w:pPr>
      <w:bookmarkStart w:id="40" w:name="_Toc199736598"/>
    </w:p>
    <w:p w14:paraId="208DBD49" w14:textId="77777777" w:rsidR="008C5B01" w:rsidRPr="00FD7D93" w:rsidRDefault="008C5B01">
      <w:pPr>
        <w:pStyle w:val="Titre2"/>
        <w:rPr>
          <w:strike/>
        </w:rPr>
      </w:pPr>
      <w:bookmarkStart w:id="41" w:name="_Toc215539050"/>
      <w:bookmarkStart w:id="42" w:name="_Toc215564800"/>
      <w:bookmarkStart w:id="43" w:name="_Toc216856853"/>
      <w:bookmarkStart w:id="44" w:name="_Toc224010949"/>
      <w:bookmarkStart w:id="45" w:name="_Toc90365806"/>
      <w:r w:rsidRPr="00FD7D93">
        <w:rPr>
          <w:strike/>
        </w:rPr>
        <w:t>L. 3.2. Clauses techniques</w:t>
      </w:r>
      <w:bookmarkEnd w:id="40"/>
      <w:bookmarkEnd w:id="41"/>
      <w:bookmarkEnd w:id="42"/>
      <w:bookmarkEnd w:id="43"/>
      <w:bookmarkEnd w:id="44"/>
      <w:bookmarkEnd w:id="45"/>
    </w:p>
    <w:p w14:paraId="78A36CFD" w14:textId="77777777" w:rsidR="008C5B01" w:rsidRPr="00FD7D93" w:rsidRDefault="008C5B01">
      <w:pPr>
        <w:rPr>
          <w:strike/>
        </w:rPr>
      </w:pPr>
    </w:p>
    <w:p w14:paraId="30990D16" w14:textId="77777777" w:rsidR="008C5B01" w:rsidRPr="00FD7D93" w:rsidRDefault="008C5B01">
      <w:pPr>
        <w:pStyle w:val="Titre3"/>
        <w:rPr>
          <w:strike/>
        </w:rPr>
      </w:pPr>
      <w:r w:rsidRPr="00FD7D93">
        <w:rPr>
          <w:strike/>
        </w:rPr>
        <w:t xml:space="preserve">L. 3.2.1. </w:t>
      </w:r>
      <w:bookmarkStart w:id="46" w:name="_Toc215539051"/>
      <w:bookmarkStart w:id="47" w:name="_Toc215564801"/>
      <w:bookmarkStart w:id="48" w:name="_Toc216856854"/>
      <w:bookmarkStart w:id="49" w:name="_Toc224010950"/>
      <w:r w:rsidRPr="00FD7D93">
        <w:rPr>
          <w:strike/>
        </w:rPr>
        <w:t>Types de délinéateurs</w:t>
      </w:r>
      <w:bookmarkEnd w:id="46"/>
      <w:bookmarkEnd w:id="47"/>
      <w:bookmarkEnd w:id="48"/>
      <w:bookmarkEnd w:id="49"/>
    </w:p>
    <w:p w14:paraId="7A97E379" w14:textId="77777777" w:rsidR="008C5B01" w:rsidRPr="00FD7D93" w:rsidRDefault="008C5B01">
      <w:pPr>
        <w:rPr>
          <w:strike/>
        </w:rPr>
      </w:pPr>
    </w:p>
    <w:p w14:paraId="2FFE9B09" w14:textId="77777777" w:rsidR="008C5B01" w:rsidRPr="00FD7D93" w:rsidRDefault="008C5B01">
      <w:pPr>
        <w:rPr>
          <w:strike/>
        </w:rPr>
      </w:pPr>
      <w:r w:rsidRPr="00FD7D93">
        <w:rPr>
          <w:strike/>
        </w:rPr>
        <w:t>Les délinéateurs sont classés comme suit:</w:t>
      </w:r>
    </w:p>
    <w:p w14:paraId="558E6855" w14:textId="77777777" w:rsidR="008C5B01" w:rsidRPr="00FD7D93" w:rsidRDefault="008C5B01">
      <w:pPr>
        <w:rPr>
          <w:strike/>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675"/>
        <w:gridCol w:w="8789"/>
      </w:tblGrid>
      <w:tr w:rsidR="008C5B01" w:rsidRPr="00FD7D93" w14:paraId="7623E064" w14:textId="77777777">
        <w:tc>
          <w:tcPr>
            <w:tcW w:w="675" w:type="dxa"/>
            <w:vAlign w:val="center"/>
          </w:tcPr>
          <w:p w14:paraId="53456A55" w14:textId="77777777" w:rsidR="008C5B01" w:rsidRPr="00FD7D93" w:rsidRDefault="008C5B01">
            <w:pPr>
              <w:spacing w:before="40" w:after="40"/>
              <w:jc w:val="center"/>
              <w:rPr>
                <w:strike/>
              </w:rPr>
            </w:pPr>
            <w:r w:rsidRPr="00FD7D93">
              <w:rPr>
                <w:strike/>
              </w:rPr>
              <w:t>D 1</w:t>
            </w:r>
          </w:p>
        </w:tc>
        <w:tc>
          <w:tcPr>
            <w:tcW w:w="8789" w:type="dxa"/>
          </w:tcPr>
          <w:p w14:paraId="290D1679" w14:textId="77777777" w:rsidR="008C5B01" w:rsidRPr="00FD7D93" w:rsidRDefault="008C5B01">
            <w:pPr>
              <w:spacing w:before="40" w:after="40"/>
              <w:rPr>
                <w:strike/>
              </w:rPr>
            </w:pPr>
            <w:r w:rsidRPr="00FD7D93">
              <w:rPr>
                <w:strike/>
              </w:rPr>
              <w:t>Délinéateurs à fixer au sol et qui ne sont pas spécifiquement conçus pour être réutilisables après l’essai de choc.</w:t>
            </w:r>
          </w:p>
        </w:tc>
      </w:tr>
      <w:tr w:rsidR="008C5B01" w:rsidRPr="00FD7D93" w14:paraId="552127B7" w14:textId="77777777">
        <w:tc>
          <w:tcPr>
            <w:tcW w:w="675" w:type="dxa"/>
            <w:vAlign w:val="center"/>
          </w:tcPr>
          <w:p w14:paraId="5964649F" w14:textId="77777777" w:rsidR="008C5B01" w:rsidRPr="00FD7D93" w:rsidRDefault="008C5B01">
            <w:pPr>
              <w:spacing w:before="40" w:after="40"/>
              <w:jc w:val="center"/>
              <w:rPr>
                <w:strike/>
              </w:rPr>
            </w:pPr>
            <w:r w:rsidRPr="00FD7D93">
              <w:rPr>
                <w:strike/>
              </w:rPr>
              <w:t>D 2</w:t>
            </w:r>
          </w:p>
        </w:tc>
        <w:tc>
          <w:tcPr>
            <w:tcW w:w="8789" w:type="dxa"/>
          </w:tcPr>
          <w:p w14:paraId="7B75112F" w14:textId="77777777" w:rsidR="008C5B01" w:rsidRPr="00FD7D93" w:rsidRDefault="008C5B01">
            <w:pPr>
              <w:spacing w:before="40" w:after="40"/>
              <w:rPr>
                <w:strike/>
              </w:rPr>
            </w:pPr>
            <w:r w:rsidRPr="00FD7D93">
              <w:rPr>
                <w:strike/>
              </w:rPr>
              <w:t>Délinéateurs à fixer au sol conçus pour être réutilisables après l’essai de choc (ex.: balises susceptibles d’être déplacées mais conçues pour être remontées).</w:t>
            </w:r>
          </w:p>
        </w:tc>
      </w:tr>
      <w:tr w:rsidR="008C5B01" w:rsidRPr="00FD7D93" w14:paraId="2DFB641C" w14:textId="77777777">
        <w:tc>
          <w:tcPr>
            <w:tcW w:w="675" w:type="dxa"/>
            <w:vAlign w:val="center"/>
          </w:tcPr>
          <w:p w14:paraId="73FD8A31" w14:textId="77777777" w:rsidR="008C5B01" w:rsidRPr="00FD7D93" w:rsidRDefault="008C5B01">
            <w:pPr>
              <w:spacing w:before="40" w:after="40"/>
              <w:jc w:val="center"/>
              <w:rPr>
                <w:strike/>
              </w:rPr>
            </w:pPr>
            <w:r w:rsidRPr="00FD7D93">
              <w:rPr>
                <w:strike/>
              </w:rPr>
              <w:t>D 3</w:t>
            </w:r>
          </w:p>
        </w:tc>
        <w:tc>
          <w:tcPr>
            <w:tcW w:w="8789" w:type="dxa"/>
          </w:tcPr>
          <w:p w14:paraId="60AB7D86" w14:textId="77777777" w:rsidR="008C5B01" w:rsidRPr="00FD7D93" w:rsidRDefault="008C5B01">
            <w:pPr>
              <w:spacing w:before="40" w:after="40"/>
              <w:rPr>
                <w:strike/>
              </w:rPr>
            </w:pPr>
            <w:r w:rsidRPr="00FD7D93">
              <w:rPr>
                <w:strike/>
              </w:rPr>
              <w:t>Délinéateurs à fixer au sol conçus pour fléchir et retrouver leur position verticale après l’essai de choc décrit dans la NBN EN 12899-3 (élastiques ou souples).</w:t>
            </w:r>
          </w:p>
        </w:tc>
      </w:tr>
      <w:tr w:rsidR="008C5B01" w:rsidRPr="00FD7D93" w14:paraId="21297B44" w14:textId="77777777">
        <w:tc>
          <w:tcPr>
            <w:tcW w:w="675" w:type="dxa"/>
            <w:vAlign w:val="center"/>
          </w:tcPr>
          <w:p w14:paraId="203C4544" w14:textId="77777777" w:rsidR="008C5B01" w:rsidRPr="00FD7D93" w:rsidRDefault="008C5B01">
            <w:pPr>
              <w:spacing w:before="40" w:after="40"/>
              <w:jc w:val="center"/>
              <w:rPr>
                <w:strike/>
              </w:rPr>
            </w:pPr>
            <w:r w:rsidRPr="00FD7D93">
              <w:rPr>
                <w:strike/>
              </w:rPr>
              <w:t>D 4</w:t>
            </w:r>
          </w:p>
        </w:tc>
        <w:tc>
          <w:tcPr>
            <w:tcW w:w="8789" w:type="dxa"/>
          </w:tcPr>
          <w:p w14:paraId="4339F2EE" w14:textId="77777777" w:rsidR="008C5B01" w:rsidRPr="00FD7D93" w:rsidRDefault="008C5B01">
            <w:pPr>
              <w:pStyle w:val="Pieddepage"/>
              <w:tabs>
                <w:tab w:val="clear" w:pos="4536"/>
                <w:tab w:val="clear" w:pos="9072"/>
              </w:tabs>
              <w:spacing w:before="40" w:after="40"/>
              <w:rPr>
                <w:strike/>
              </w:rPr>
            </w:pPr>
            <w:r w:rsidRPr="00FD7D93">
              <w:rPr>
                <w:strike/>
              </w:rPr>
              <w:t>Délinéateurs à fixer sur des structures fixes (ex.: ponts ou glissières de sécurité, barrières de chemin de fer).</w:t>
            </w:r>
          </w:p>
        </w:tc>
      </w:tr>
    </w:tbl>
    <w:p w14:paraId="4F6A9B45" w14:textId="77777777" w:rsidR="008C5B01" w:rsidRPr="00FD7D93" w:rsidRDefault="008C5B01">
      <w:pPr>
        <w:rPr>
          <w:strike/>
        </w:rPr>
      </w:pPr>
    </w:p>
    <w:p w14:paraId="47D38F6A" w14:textId="77777777" w:rsidR="008C5B01" w:rsidRPr="00FD7D93" w:rsidRDefault="008C5B01">
      <w:pPr>
        <w:rPr>
          <w:strike/>
        </w:rPr>
      </w:pPr>
      <w:r w:rsidRPr="00FD7D93">
        <w:rPr>
          <w:strike/>
        </w:rPr>
        <w:t xml:space="preserve">Les </w:t>
      </w:r>
      <w:r w:rsidR="003C1979" w:rsidRPr="00FD7D93">
        <w:rPr>
          <w:strike/>
        </w:rPr>
        <w:t xml:space="preserve">potelets </w:t>
      </w:r>
      <w:r w:rsidR="001F5416" w:rsidRPr="00FD7D93">
        <w:rPr>
          <w:strike/>
        </w:rPr>
        <w:t xml:space="preserve">fixes (bois, pierre…) </w:t>
      </w:r>
      <w:r w:rsidRPr="00FD7D93">
        <w:rPr>
          <w:strike/>
        </w:rPr>
        <w:t>sont de type D1.</w:t>
      </w:r>
    </w:p>
    <w:p w14:paraId="1A31BE2F" w14:textId="77777777" w:rsidR="008C5B01" w:rsidRPr="00FD7D93" w:rsidRDefault="008C5B01">
      <w:pPr>
        <w:rPr>
          <w:strike/>
        </w:rPr>
      </w:pPr>
      <w:r w:rsidRPr="00FD7D93">
        <w:rPr>
          <w:strike/>
        </w:rPr>
        <w:t>Les balises démontables, fixées sur le revêtement, sont de type D2.</w:t>
      </w:r>
    </w:p>
    <w:p w14:paraId="0159E167" w14:textId="77777777" w:rsidR="008C5B01" w:rsidRPr="00FD7D93" w:rsidRDefault="008C5B01">
      <w:pPr>
        <w:rPr>
          <w:strike/>
        </w:rPr>
      </w:pPr>
      <w:r w:rsidRPr="00FD7D93">
        <w:rPr>
          <w:strike/>
        </w:rPr>
        <w:t xml:space="preserve">Les balises </w:t>
      </w:r>
      <w:proofErr w:type="spellStart"/>
      <w:r w:rsidRPr="00FD7D93">
        <w:rPr>
          <w:strike/>
        </w:rPr>
        <w:t>autorelevables</w:t>
      </w:r>
      <w:proofErr w:type="spellEnd"/>
      <w:r w:rsidRPr="00FD7D93">
        <w:rPr>
          <w:strike/>
        </w:rPr>
        <w:t xml:space="preserve"> et les cataphotes sont de type D3.</w:t>
      </w:r>
    </w:p>
    <w:p w14:paraId="7028D51A" w14:textId="77777777" w:rsidR="008C5B01" w:rsidRPr="00FD7D93" w:rsidRDefault="008C5B01">
      <w:pPr>
        <w:rPr>
          <w:strike/>
        </w:rPr>
      </w:pPr>
      <w:r w:rsidRPr="00FD7D93">
        <w:rPr>
          <w:strike/>
        </w:rPr>
        <w:t>Les balises fixées sur éléments linéaires sont de type D4.</w:t>
      </w:r>
    </w:p>
    <w:p w14:paraId="6984387C" w14:textId="77777777" w:rsidR="008C5B01" w:rsidRPr="00FD7D93" w:rsidRDefault="008C5B01">
      <w:pPr>
        <w:rPr>
          <w:strike/>
        </w:rPr>
      </w:pPr>
      <w:r w:rsidRPr="00FD7D93">
        <w:rPr>
          <w:strike/>
        </w:rPr>
        <w:t xml:space="preserve">Les </w:t>
      </w:r>
      <w:r w:rsidR="009C18B1" w:rsidRPr="00FD7D93">
        <w:rPr>
          <w:strike/>
        </w:rPr>
        <w:t>documents du marché</w:t>
      </w:r>
      <w:r w:rsidRPr="00FD7D93">
        <w:rPr>
          <w:strike/>
        </w:rPr>
        <w:t xml:space="preserve"> précisent le type choisi.</w:t>
      </w:r>
    </w:p>
    <w:p w14:paraId="1077E3F6" w14:textId="153D289A" w:rsidR="008C5B01" w:rsidRPr="00FD7D93" w:rsidRDefault="008C5B01">
      <w:pPr>
        <w:rPr>
          <w:strike/>
        </w:rPr>
      </w:pPr>
      <w:bookmarkStart w:id="50" w:name="_Toc215539052"/>
      <w:bookmarkStart w:id="51" w:name="_Toc215564802"/>
      <w:bookmarkStart w:id="52" w:name="_Toc216856855"/>
    </w:p>
    <w:p w14:paraId="627111F5" w14:textId="77777777" w:rsidR="008C5B01" w:rsidRPr="00FD7D93" w:rsidRDefault="008C5B01">
      <w:pPr>
        <w:rPr>
          <w:strike/>
        </w:rPr>
      </w:pPr>
    </w:p>
    <w:p w14:paraId="26CAC9AF" w14:textId="77777777" w:rsidR="008C5B01" w:rsidRPr="00FD7D93" w:rsidRDefault="008C5B01">
      <w:pPr>
        <w:pStyle w:val="Titre3"/>
        <w:rPr>
          <w:strike/>
        </w:rPr>
      </w:pPr>
      <w:bookmarkStart w:id="53" w:name="_Toc224010951"/>
      <w:r w:rsidRPr="00FD7D93">
        <w:rPr>
          <w:strike/>
        </w:rPr>
        <w:t>L. 3.2.2 Types de rétroréflecteurS</w:t>
      </w:r>
      <w:bookmarkEnd w:id="50"/>
      <w:bookmarkEnd w:id="51"/>
      <w:bookmarkEnd w:id="52"/>
      <w:bookmarkEnd w:id="53"/>
    </w:p>
    <w:p w14:paraId="4CA804B5" w14:textId="77777777" w:rsidR="008C5B01" w:rsidRPr="00FD7D93" w:rsidRDefault="008C5B01">
      <w:pPr>
        <w:rPr>
          <w:strike/>
        </w:rPr>
      </w:pPr>
    </w:p>
    <w:p w14:paraId="64C96E31" w14:textId="25576A55" w:rsidR="008C5B01" w:rsidRPr="00FD7D93" w:rsidRDefault="008C5B01">
      <w:pPr>
        <w:rPr>
          <w:strike/>
        </w:rPr>
      </w:pPr>
      <w:r w:rsidRPr="00FD7D93">
        <w:rPr>
          <w:strike/>
        </w:rPr>
        <w:t>La classification des différents rétroréflecteurs est la suivante</w:t>
      </w:r>
      <w:r w:rsidR="002427E5" w:rsidRPr="00FD7D93">
        <w:rPr>
          <w:strike/>
        </w:rPr>
        <w:t>:</w:t>
      </w:r>
    </w:p>
    <w:p w14:paraId="1E9530DC" w14:textId="77777777" w:rsidR="008C5B01" w:rsidRPr="00FD7D93" w:rsidRDefault="008C5B01">
      <w:pPr>
        <w:rPr>
          <w:strike/>
        </w:rPr>
      </w:pPr>
    </w:p>
    <w:tbl>
      <w:tblPr>
        <w:tblW w:w="0" w:type="auto"/>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418"/>
        <w:gridCol w:w="6662"/>
      </w:tblGrid>
      <w:tr w:rsidR="008C5B01" w:rsidRPr="00FD7D93" w14:paraId="67E5AABE" w14:textId="77777777">
        <w:tc>
          <w:tcPr>
            <w:tcW w:w="1418" w:type="dxa"/>
          </w:tcPr>
          <w:p w14:paraId="5C802057" w14:textId="77777777" w:rsidR="008C5B01" w:rsidRPr="00FD7D93" w:rsidRDefault="008C5B01">
            <w:pPr>
              <w:spacing w:before="40" w:after="40"/>
              <w:jc w:val="center"/>
              <w:rPr>
                <w:strike/>
              </w:rPr>
            </w:pPr>
            <w:r w:rsidRPr="00FD7D93">
              <w:rPr>
                <w:strike/>
              </w:rPr>
              <w:t>R1</w:t>
            </w:r>
          </w:p>
        </w:tc>
        <w:tc>
          <w:tcPr>
            <w:tcW w:w="6662" w:type="dxa"/>
          </w:tcPr>
          <w:p w14:paraId="3A65A131" w14:textId="77777777" w:rsidR="008C5B01" w:rsidRPr="00FD7D93" w:rsidRDefault="008C5B01">
            <w:pPr>
              <w:spacing w:before="40" w:after="40"/>
              <w:rPr>
                <w:strike/>
              </w:rPr>
            </w:pPr>
            <w:r w:rsidRPr="00FD7D93">
              <w:rPr>
                <w:strike/>
              </w:rPr>
              <w:t xml:space="preserve">Film rétroréfléchissant (film plastique type 3 classe III du </w:t>
            </w:r>
            <w:r w:rsidRPr="00FD7D93">
              <w:rPr>
                <w:strike/>
                <w:color w:val="0000FF"/>
              </w:rPr>
              <w:t>L. 2.</w:t>
            </w:r>
            <w:r w:rsidRPr="00FD7D93">
              <w:rPr>
                <w:strike/>
              </w:rPr>
              <w:t>)</w:t>
            </w:r>
          </w:p>
        </w:tc>
      </w:tr>
      <w:tr w:rsidR="008C5B01" w:rsidRPr="00FD7D93" w14:paraId="43C57A56" w14:textId="77777777">
        <w:tc>
          <w:tcPr>
            <w:tcW w:w="1418" w:type="dxa"/>
          </w:tcPr>
          <w:p w14:paraId="70D421F9" w14:textId="77777777" w:rsidR="008C5B01" w:rsidRPr="00FD7D93" w:rsidRDefault="008C5B01">
            <w:pPr>
              <w:spacing w:before="40" w:after="40"/>
              <w:jc w:val="center"/>
              <w:rPr>
                <w:strike/>
              </w:rPr>
            </w:pPr>
            <w:r w:rsidRPr="00FD7D93">
              <w:rPr>
                <w:strike/>
              </w:rPr>
              <w:t>R2</w:t>
            </w:r>
          </w:p>
        </w:tc>
        <w:tc>
          <w:tcPr>
            <w:tcW w:w="6662" w:type="dxa"/>
          </w:tcPr>
          <w:p w14:paraId="15283D54" w14:textId="77777777" w:rsidR="008C5B01" w:rsidRPr="00FD7D93" w:rsidRDefault="008C5B01">
            <w:pPr>
              <w:spacing w:before="40" w:after="40"/>
              <w:rPr>
                <w:strike/>
              </w:rPr>
            </w:pPr>
            <w:r w:rsidRPr="00FD7D93">
              <w:rPr>
                <w:strike/>
              </w:rPr>
              <w:t>Catadioptres</w:t>
            </w:r>
          </w:p>
        </w:tc>
      </w:tr>
      <w:tr w:rsidR="008C5B01" w:rsidRPr="00FD7D93" w14:paraId="5D6F9E6E" w14:textId="77777777">
        <w:tc>
          <w:tcPr>
            <w:tcW w:w="1418" w:type="dxa"/>
          </w:tcPr>
          <w:p w14:paraId="09F2FF46" w14:textId="77777777" w:rsidR="008C5B01" w:rsidRPr="00FD7D93" w:rsidRDefault="008C5B01">
            <w:pPr>
              <w:spacing w:before="40" w:after="40"/>
              <w:jc w:val="center"/>
              <w:rPr>
                <w:strike/>
              </w:rPr>
            </w:pPr>
            <w:r w:rsidRPr="00FD7D93">
              <w:rPr>
                <w:strike/>
              </w:rPr>
              <w:t>R3</w:t>
            </w:r>
          </w:p>
        </w:tc>
        <w:tc>
          <w:tcPr>
            <w:tcW w:w="6662" w:type="dxa"/>
          </w:tcPr>
          <w:p w14:paraId="4A37E597" w14:textId="77777777" w:rsidR="008C5B01" w:rsidRPr="00FD7D93" w:rsidRDefault="008C5B01">
            <w:pPr>
              <w:spacing w:before="40" w:after="40"/>
              <w:rPr>
                <w:strike/>
              </w:rPr>
            </w:pPr>
            <w:r w:rsidRPr="00FD7D93">
              <w:rPr>
                <w:strike/>
              </w:rPr>
              <w:t>Rétroréflecteurs biconvexes en verre</w:t>
            </w:r>
          </w:p>
        </w:tc>
      </w:tr>
    </w:tbl>
    <w:p w14:paraId="1E1DD43B" w14:textId="77777777" w:rsidR="008C5B01" w:rsidRPr="00FD7D93" w:rsidRDefault="008C5B01">
      <w:pPr>
        <w:rPr>
          <w:strike/>
        </w:rPr>
      </w:pPr>
    </w:p>
    <w:p w14:paraId="79638EFB" w14:textId="77777777" w:rsidR="008C5B01" w:rsidRPr="00FD7D93" w:rsidRDefault="008C5B01">
      <w:pPr>
        <w:rPr>
          <w:strike/>
        </w:rPr>
      </w:pPr>
      <w:r w:rsidRPr="00FD7D93">
        <w:rPr>
          <w:strike/>
        </w:rPr>
        <w:t>Les rétroréflecteurs utilisés sont de la classe R1 ou R2.</w:t>
      </w:r>
    </w:p>
    <w:p w14:paraId="7B71322F" w14:textId="77777777" w:rsidR="008C5B01" w:rsidRPr="00FD7D93" w:rsidRDefault="008C5B01">
      <w:pPr>
        <w:rPr>
          <w:strike/>
        </w:rPr>
      </w:pPr>
      <w:r w:rsidRPr="00FD7D93">
        <w:rPr>
          <w:strike/>
        </w:rPr>
        <w:t>Si le type R3 est prévu, les performances sont conformes aux spécifications de la NBN EN 12899-3.</w:t>
      </w:r>
    </w:p>
    <w:p w14:paraId="409F30C8" w14:textId="77777777" w:rsidR="00B3665F" w:rsidRPr="00FD7D93" w:rsidRDefault="00B3665F">
      <w:pPr>
        <w:rPr>
          <w:strike/>
        </w:rPr>
      </w:pPr>
    </w:p>
    <w:p w14:paraId="361F3E4D" w14:textId="77777777" w:rsidR="008C5B01" w:rsidRPr="00FD7D93" w:rsidRDefault="008C5B01">
      <w:pPr>
        <w:rPr>
          <w:strike/>
        </w:rPr>
      </w:pPr>
      <w:r w:rsidRPr="00FD7D93">
        <w:rPr>
          <w:strike/>
        </w:rPr>
        <w:t xml:space="preserve">Les </w:t>
      </w:r>
      <w:r w:rsidR="009C18B1" w:rsidRPr="00FD7D93">
        <w:rPr>
          <w:strike/>
        </w:rPr>
        <w:t>documents du marché</w:t>
      </w:r>
      <w:r w:rsidRPr="00FD7D93">
        <w:rPr>
          <w:strike/>
        </w:rPr>
        <w:t xml:space="preserve"> précisent le type choisi.</w:t>
      </w:r>
    </w:p>
    <w:p w14:paraId="38C84924" w14:textId="77777777" w:rsidR="00C07963" w:rsidRPr="00FD7D93" w:rsidRDefault="00C07963">
      <w:pPr>
        <w:pStyle w:val="Titre3"/>
        <w:rPr>
          <w:strike/>
        </w:rPr>
      </w:pPr>
      <w:bookmarkStart w:id="54" w:name="_Toc216856856"/>
      <w:bookmarkStart w:id="55" w:name="_Toc224010952"/>
    </w:p>
    <w:p w14:paraId="0EBDD078" w14:textId="77777777" w:rsidR="00C07963" w:rsidRPr="00FD7D93" w:rsidRDefault="00C07963">
      <w:pPr>
        <w:pStyle w:val="Titre3"/>
        <w:rPr>
          <w:strike/>
        </w:rPr>
      </w:pPr>
    </w:p>
    <w:p w14:paraId="67A5DB0C" w14:textId="76AABA66" w:rsidR="008C5B01" w:rsidRPr="00FD7D93" w:rsidRDefault="008C5B01">
      <w:pPr>
        <w:pStyle w:val="Titre3"/>
        <w:rPr>
          <w:strike/>
        </w:rPr>
      </w:pPr>
      <w:r w:rsidRPr="00FD7D93">
        <w:rPr>
          <w:strike/>
        </w:rPr>
        <w:t>L. 3.2.3 Types de plots</w:t>
      </w:r>
      <w:bookmarkEnd w:id="54"/>
      <w:bookmarkEnd w:id="55"/>
    </w:p>
    <w:p w14:paraId="60D15BB6" w14:textId="77777777" w:rsidR="008C5B01" w:rsidRPr="00FD7D93" w:rsidRDefault="008C5B01">
      <w:pPr>
        <w:rPr>
          <w:strike/>
        </w:rPr>
      </w:pPr>
    </w:p>
    <w:p w14:paraId="5AB834B9" w14:textId="77777777" w:rsidR="008C5B01" w:rsidRPr="00FD7D93" w:rsidRDefault="008C5B01">
      <w:pPr>
        <w:rPr>
          <w:strike/>
        </w:rPr>
      </w:pPr>
      <w:r w:rsidRPr="00FD7D93">
        <w:rPr>
          <w:strike/>
        </w:rPr>
        <w:t>La définition de la NBN EN 1463-1 est d'application.</w:t>
      </w:r>
    </w:p>
    <w:p w14:paraId="67CB94B7" w14:textId="77777777" w:rsidR="008C5B01" w:rsidRPr="00FD7D93" w:rsidRDefault="008C5B01">
      <w:pPr>
        <w:rPr>
          <w:strike/>
        </w:rPr>
      </w:pPr>
    </w:p>
    <w:p w14:paraId="081525D2" w14:textId="77777777" w:rsidR="008C5B01" w:rsidRPr="00FD7D93" w:rsidRDefault="008C5B01">
      <w:pPr>
        <w:rPr>
          <w:strike/>
        </w:rPr>
      </w:pPr>
      <w:r w:rsidRPr="00FD7D93">
        <w:rPr>
          <w:strike/>
        </w:rPr>
        <w:t>On distingue les plots par leur rétroréflecteur:</w:t>
      </w:r>
    </w:p>
    <w:p w14:paraId="2E58AE00" w14:textId="77777777" w:rsidR="008C5B01" w:rsidRPr="00FD7D93" w:rsidRDefault="008C5B01">
      <w:pPr>
        <w:pStyle w:val="Puces1"/>
        <w:rPr>
          <w:strike/>
        </w:rPr>
      </w:pPr>
      <w:proofErr w:type="gramStart"/>
      <w:r w:rsidRPr="00FD7D93">
        <w:rPr>
          <w:strike/>
        </w:rPr>
        <w:t>le</w:t>
      </w:r>
      <w:proofErr w:type="gramEnd"/>
      <w:r w:rsidRPr="00FD7D93">
        <w:rPr>
          <w:strike/>
        </w:rPr>
        <w:t xml:space="preserve"> type 1: plots en verre trempé</w:t>
      </w:r>
    </w:p>
    <w:p w14:paraId="1B17FF22" w14:textId="77777777" w:rsidR="008C5B01" w:rsidRPr="00FD7D93" w:rsidRDefault="008C5B01">
      <w:pPr>
        <w:pStyle w:val="Puces1"/>
        <w:rPr>
          <w:strike/>
        </w:rPr>
      </w:pPr>
      <w:proofErr w:type="gramStart"/>
      <w:r w:rsidRPr="00FD7D93">
        <w:rPr>
          <w:strike/>
        </w:rPr>
        <w:t>le</w:t>
      </w:r>
      <w:proofErr w:type="gramEnd"/>
      <w:r w:rsidRPr="00FD7D93">
        <w:rPr>
          <w:strike/>
        </w:rPr>
        <w:t xml:space="preserve"> type 2: plots en plastique</w:t>
      </w:r>
    </w:p>
    <w:p w14:paraId="02A3799F" w14:textId="77777777" w:rsidR="008C5B01" w:rsidRPr="00FD7D93" w:rsidRDefault="008C5B01">
      <w:pPr>
        <w:pStyle w:val="Puces1"/>
        <w:rPr>
          <w:strike/>
        </w:rPr>
      </w:pPr>
      <w:proofErr w:type="gramStart"/>
      <w:r w:rsidRPr="00FD7D93">
        <w:rPr>
          <w:strike/>
        </w:rPr>
        <w:t>le</w:t>
      </w:r>
      <w:proofErr w:type="gramEnd"/>
      <w:r w:rsidRPr="00FD7D93">
        <w:rPr>
          <w:strike/>
        </w:rPr>
        <w:t xml:space="preserve"> type 3: plots en plastique à surface anti-abrasive sur la face exposée au trafic. </w:t>
      </w:r>
    </w:p>
    <w:p w14:paraId="6CC0A595" w14:textId="77777777" w:rsidR="008C5B01" w:rsidRPr="00FD7D93" w:rsidRDefault="008C5B01">
      <w:pPr>
        <w:rPr>
          <w:strike/>
        </w:rPr>
      </w:pPr>
      <w:r w:rsidRPr="00FD7D93">
        <w:rPr>
          <w:strike/>
        </w:rPr>
        <w:lastRenderedPageBreak/>
        <w:t>Il existe des plots à dépression (type B) et sans système de dépression (Type A).</w:t>
      </w:r>
    </w:p>
    <w:p w14:paraId="359D39F1" w14:textId="77777777" w:rsidR="008C5B01" w:rsidRPr="00FD7D93" w:rsidRDefault="008C5B01">
      <w:pPr>
        <w:rPr>
          <w:strike/>
        </w:rPr>
      </w:pPr>
    </w:p>
    <w:p w14:paraId="6BC4B348" w14:textId="77777777" w:rsidR="008C5B01" w:rsidRPr="00FD7D93" w:rsidRDefault="008C5B01">
      <w:pPr>
        <w:rPr>
          <w:strike/>
        </w:rPr>
      </w:pPr>
      <w:r w:rsidRPr="00FD7D93">
        <w:rPr>
          <w:strike/>
        </w:rPr>
        <w:t>Les plots peuvent être collés, encastrés ou ancrés.</w:t>
      </w:r>
    </w:p>
    <w:p w14:paraId="741EBE19" w14:textId="77777777" w:rsidR="008C5B01" w:rsidRPr="00FD7D93" w:rsidRDefault="008C5B01">
      <w:pPr>
        <w:rPr>
          <w:strike/>
        </w:rPr>
      </w:pPr>
    </w:p>
    <w:p w14:paraId="5A6FC97B" w14:textId="77777777" w:rsidR="008C5B01" w:rsidRPr="00FD7D93" w:rsidRDefault="008C5B01">
      <w:pPr>
        <w:rPr>
          <w:strike/>
        </w:rPr>
      </w:pPr>
      <w:r w:rsidRPr="00FD7D93">
        <w:rPr>
          <w:strike/>
        </w:rPr>
        <w:t xml:space="preserve">Les </w:t>
      </w:r>
      <w:r w:rsidR="009C18B1" w:rsidRPr="00FD7D93">
        <w:rPr>
          <w:strike/>
        </w:rPr>
        <w:t>documents du marché</w:t>
      </w:r>
      <w:r w:rsidRPr="00FD7D93">
        <w:rPr>
          <w:strike/>
        </w:rPr>
        <w:t xml:space="preserve"> précisent le type choisi et le mode de fixation.</w:t>
      </w:r>
    </w:p>
    <w:p w14:paraId="0D914C07" w14:textId="77777777" w:rsidR="008C5B01" w:rsidRPr="00FD7D93" w:rsidRDefault="008C5B01">
      <w:pPr>
        <w:rPr>
          <w:strike/>
        </w:rPr>
      </w:pPr>
    </w:p>
    <w:p w14:paraId="1A1E61F1" w14:textId="77777777" w:rsidR="00AF46FC" w:rsidRPr="00FD7D93" w:rsidRDefault="00AF46FC">
      <w:pPr>
        <w:rPr>
          <w:strike/>
        </w:rPr>
      </w:pPr>
    </w:p>
    <w:p w14:paraId="1AA01346" w14:textId="77777777" w:rsidR="008C5B01" w:rsidRPr="00FD7D93" w:rsidRDefault="008C5B01">
      <w:pPr>
        <w:pStyle w:val="Titre3"/>
        <w:rPr>
          <w:strike/>
        </w:rPr>
      </w:pPr>
      <w:bookmarkStart w:id="56" w:name="_Toc215539053"/>
      <w:bookmarkStart w:id="57" w:name="_Toc215564803"/>
      <w:bookmarkStart w:id="58" w:name="_Toc216856857"/>
      <w:bookmarkStart w:id="59" w:name="_Toc224010953"/>
      <w:r w:rsidRPr="00FD7D93">
        <w:rPr>
          <w:strike/>
        </w:rPr>
        <w:t>L. 3.2.4. Matériaux</w:t>
      </w:r>
      <w:bookmarkEnd w:id="56"/>
      <w:bookmarkEnd w:id="57"/>
      <w:bookmarkEnd w:id="58"/>
      <w:bookmarkEnd w:id="59"/>
    </w:p>
    <w:p w14:paraId="0A102B2A" w14:textId="77777777" w:rsidR="008C5B01" w:rsidRPr="00FD7D93" w:rsidRDefault="008C5B01">
      <w:pPr>
        <w:rPr>
          <w:strike/>
        </w:rPr>
      </w:pPr>
    </w:p>
    <w:p w14:paraId="2954AFB8" w14:textId="77777777" w:rsidR="008C5B01" w:rsidRPr="00FD7D93" w:rsidRDefault="008C5B01">
      <w:pPr>
        <w:rPr>
          <w:strike/>
        </w:rPr>
      </w:pPr>
      <w:r w:rsidRPr="00FD7D93">
        <w:rPr>
          <w:strike/>
        </w:rPr>
        <w:t>Ils répondent aux prescriptions suivantes:</w:t>
      </w:r>
    </w:p>
    <w:p w14:paraId="30E5E7EF" w14:textId="77777777" w:rsidR="008C5B01" w:rsidRPr="00FD7D93" w:rsidRDefault="008C5B01">
      <w:pPr>
        <w:pStyle w:val="Puces1"/>
        <w:rPr>
          <w:strike/>
          <w:color w:val="0000FF"/>
        </w:rPr>
      </w:pPr>
      <w:proofErr w:type="gramStart"/>
      <w:r w:rsidRPr="00FD7D93">
        <w:rPr>
          <w:strike/>
        </w:rPr>
        <w:t>les</w:t>
      </w:r>
      <w:proofErr w:type="gramEnd"/>
      <w:r w:rsidRPr="00FD7D93">
        <w:rPr>
          <w:strike/>
        </w:rPr>
        <w:t xml:space="preserve"> rétroréflecteurs de type R1: </w:t>
      </w:r>
      <w:r w:rsidR="00351D88" w:rsidRPr="00FD7D93">
        <w:rPr>
          <w:strike/>
          <w:color w:val="0000FF"/>
        </w:rPr>
        <w:t>C. 62.2.4</w:t>
      </w:r>
      <w:r w:rsidR="00B3665F" w:rsidRPr="00FD7D93">
        <w:rPr>
          <w:strike/>
          <w:color w:val="0000FF"/>
        </w:rPr>
        <w:t>.</w:t>
      </w:r>
    </w:p>
    <w:p w14:paraId="7EFF773D" w14:textId="77777777" w:rsidR="008C5B01" w:rsidRPr="00FD7D93" w:rsidRDefault="008C5B01">
      <w:pPr>
        <w:pStyle w:val="Puces1"/>
        <w:rPr>
          <w:strike/>
        </w:rPr>
      </w:pPr>
      <w:proofErr w:type="gramStart"/>
      <w:r w:rsidRPr="00FD7D93">
        <w:rPr>
          <w:strike/>
        </w:rPr>
        <w:t>les</w:t>
      </w:r>
      <w:proofErr w:type="gramEnd"/>
      <w:r w:rsidRPr="00FD7D93">
        <w:rPr>
          <w:strike/>
        </w:rPr>
        <w:t xml:space="preserve"> rétroréflecteurs de type R2: </w:t>
      </w:r>
      <w:r w:rsidRPr="00FD7D93">
        <w:rPr>
          <w:strike/>
          <w:color w:val="0000FF"/>
        </w:rPr>
        <w:t>C. 62.2.</w:t>
      </w:r>
      <w:r w:rsidR="00351D88" w:rsidRPr="00FD7D93">
        <w:rPr>
          <w:strike/>
          <w:color w:val="0000FF"/>
        </w:rPr>
        <w:t>5</w:t>
      </w:r>
      <w:r w:rsidR="00B3665F" w:rsidRPr="00FD7D93">
        <w:rPr>
          <w:strike/>
          <w:color w:val="0000FF"/>
        </w:rPr>
        <w:t>.</w:t>
      </w:r>
    </w:p>
    <w:p w14:paraId="298E60F0" w14:textId="77777777" w:rsidR="008C5B01" w:rsidRPr="00FD7D93" w:rsidRDefault="008C5B01">
      <w:pPr>
        <w:pStyle w:val="Puces1"/>
        <w:rPr>
          <w:strike/>
        </w:rPr>
      </w:pPr>
      <w:proofErr w:type="gramStart"/>
      <w:r w:rsidRPr="00FD7D93">
        <w:rPr>
          <w:strike/>
        </w:rPr>
        <w:t>les</w:t>
      </w:r>
      <w:proofErr w:type="gramEnd"/>
      <w:r w:rsidRPr="00FD7D93">
        <w:rPr>
          <w:strike/>
        </w:rPr>
        <w:t xml:space="preserve"> délinéateurs de type D1: </w:t>
      </w:r>
      <w:r w:rsidRPr="00FD7D93">
        <w:rPr>
          <w:strike/>
          <w:color w:val="0000FF"/>
        </w:rPr>
        <w:t>C. 62.2.1</w:t>
      </w:r>
      <w:r w:rsidR="00B3665F" w:rsidRPr="00FD7D93">
        <w:rPr>
          <w:strike/>
          <w:color w:val="0000FF"/>
        </w:rPr>
        <w:t>.</w:t>
      </w:r>
    </w:p>
    <w:p w14:paraId="5629A1BD" w14:textId="77777777" w:rsidR="008C5B01" w:rsidRPr="00FD7D93" w:rsidRDefault="008C5B01">
      <w:pPr>
        <w:pStyle w:val="Puces1"/>
        <w:rPr>
          <w:strike/>
          <w:color w:val="0000FF"/>
        </w:rPr>
      </w:pPr>
      <w:proofErr w:type="gramStart"/>
      <w:r w:rsidRPr="00FD7D93">
        <w:rPr>
          <w:strike/>
        </w:rPr>
        <w:t>les</w:t>
      </w:r>
      <w:proofErr w:type="gramEnd"/>
      <w:r w:rsidRPr="00FD7D93">
        <w:rPr>
          <w:strike/>
        </w:rPr>
        <w:t xml:space="preserve"> délinéateurs de type D3: </w:t>
      </w:r>
      <w:r w:rsidR="00351D88" w:rsidRPr="00FD7D93">
        <w:rPr>
          <w:strike/>
          <w:color w:val="0000FF"/>
        </w:rPr>
        <w:t>C. 62.2.2</w:t>
      </w:r>
      <w:r w:rsidR="00B3665F" w:rsidRPr="00FD7D93">
        <w:rPr>
          <w:strike/>
          <w:color w:val="0000FF"/>
        </w:rPr>
        <w:t>.</w:t>
      </w:r>
    </w:p>
    <w:p w14:paraId="162EC59A" w14:textId="77777777" w:rsidR="008C5B01" w:rsidRPr="00FD7D93" w:rsidRDefault="008C5B01">
      <w:pPr>
        <w:pStyle w:val="Puces1"/>
        <w:rPr>
          <w:strike/>
        </w:rPr>
      </w:pPr>
      <w:proofErr w:type="gramStart"/>
      <w:r w:rsidRPr="00FD7D93">
        <w:rPr>
          <w:strike/>
        </w:rPr>
        <w:t>les</w:t>
      </w:r>
      <w:proofErr w:type="gramEnd"/>
      <w:r w:rsidRPr="00FD7D93">
        <w:rPr>
          <w:strike/>
        </w:rPr>
        <w:t xml:space="preserve"> délinéateurs de type D4: </w:t>
      </w:r>
      <w:r w:rsidRPr="00FD7D93">
        <w:rPr>
          <w:strike/>
          <w:color w:val="0000FF"/>
        </w:rPr>
        <w:t>C. 62.2.</w:t>
      </w:r>
      <w:r w:rsidR="00351D88" w:rsidRPr="00FD7D93">
        <w:rPr>
          <w:strike/>
          <w:color w:val="0000FF"/>
        </w:rPr>
        <w:t>3</w:t>
      </w:r>
      <w:r w:rsidR="00B3665F" w:rsidRPr="00FD7D93">
        <w:rPr>
          <w:strike/>
          <w:color w:val="0000FF"/>
        </w:rPr>
        <w:t>.</w:t>
      </w:r>
    </w:p>
    <w:p w14:paraId="1B5F54AD" w14:textId="77777777" w:rsidR="008C5B01" w:rsidRPr="00FD7D93" w:rsidRDefault="008C5B01">
      <w:pPr>
        <w:pStyle w:val="Puces1"/>
        <w:rPr>
          <w:strike/>
        </w:rPr>
      </w:pPr>
      <w:proofErr w:type="gramStart"/>
      <w:r w:rsidRPr="00FD7D93">
        <w:rPr>
          <w:strike/>
        </w:rPr>
        <w:t>les</w:t>
      </w:r>
      <w:proofErr w:type="gramEnd"/>
      <w:r w:rsidRPr="00FD7D93">
        <w:rPr>
          <w:strike/>
        </w:rPr>
        <w:t xml:space="preserve"> plots: </w:t>
      </w:r>
      <w:r w:rsidRPr="00FD7D93">
        <w:rPr>
          <w:strike/>
          <w:color w:val="0000FF"/>
        </w:rPr>
        <w:t>C. 52.1.1.5</w:t>
      </w:r>
      <w:r w:rsidRPr="00FD7D93">
        <w:rPr>
          <w:strike/>
        </w:rPr>
        <w:t xml:space="preserve"> et </w:t>
      </w:r>
      <w:r w:rsidRPr="00FD7D93">
        <w:rPr>
          <w:strike/>
          <w:color w:val="0000FF"/>
        </w:rPr>
        <w:t>C. 52.2.1.5.</w:t>
      </w:r>
    </w:p>
    <w:p w14:paraId="33403F60" w14:textId="77777777" w:rsidR="008C5B01" w:rsidRPr="00FD7D93" w:rsidRDefault="008C5B01">
      <w:pPr>
        <w:rPr>
          <w:strike/>
        </w:rPr>
      </w:pPr>
    </w:p>
    <w:p w14:paraId="42CC0723" w14:textId="77777777" w:rsidR="008C5B01" w:rsidRPr="00FD7D93" w:rsidRDefault="008C5B01">
      <w:pPr>
        <w:rPr>
          <w:strike/>
        </w:rPr>
      </w:pPr>
      <w:r w:rsidRPr="00FD7D93">
        <w:rPr>
          <w:strike/>
        </w:rPr>
        <w:t>L'adjudicataire fournit un rapport émanant d'un organisme de certification notifié attestant que le produit a satisfait à un essai de durabilité selon:</w:t>
      </w:r>
    </w:p>
    <w:p w14:paraId="283AAB93" w14:textId="77777777" w:rsidR="008C5B01" w:rsidRPr="00FD7D93" w:rsidRDefault="008C5B01">
      <w:pPr>
        <w:pStyle w:val="Puces1"/>
        <w:rPr>
          <w:strike/>
        </w:rPr>
      </w:pPr>
      <w:r w:rsidRPr="00FD7D93">
        <w:rPr>
          <w:strike/>
        </w:rPr>
        <w:t>NBN EN 12899-3 pour les délinéateurs de type D et les rétroréflecteurs de type R2</w:t>
      </w:r>
    </w:p>
    <w:p w14:paraId="6DD4E26B" w14:textId="77777777" w:rsidR="008C5B01" w:rsidRPr="00FD7D93" w:rsidRDefault="008C5B01">
      <w:pPr>
        <w:pStyle w:val="Puces1"/>
        <w:rPr>
          <w:strike/>
        </w:rPr>
      </w:pPr>
      <w:r w:rsidRPr="00FD7D93">
        <w:rPr>
          <w:strike/>
        </w:rPr>
        <w:t>NBN EN 1463-1 pour les plots.</w:t>
      </w:r>
    </w:p>
    <w:p w14:paraId="1AFF0FAB" w14:textId="77777777" w:rsidR="008C5B01" w:rsidRPr="00FD7D93" w:rsidRDefault="008C5B01">
      <w:pPr>
        <w:rPr>
          <w:strike/>
        </w:rPr>
      </w:pPr>
    </w:p>
    <w:p w14:paraId="4608E312" w14:textId="77777777" w:rsidR="008C5B01" w:rsidRPr="00FD7D93" w:rsidRDefault="008C5B01">
      <w:pPr>
        <w:rPr>
          <w:strike/>
        </w:rPr>
      </w:pPr>
      <w:r w:rsidRPr="00FD7D93">
        <w:rPr>
          <w:strike/>
        </w:rPr>
        <w:t>Aucune partie des délinéateurs ne présente d’arêtes vives au-dessus de la partie basse de la balise (hors système de fixation).</w:t>
      </w:r>
    </w:p>
    <w:p w14:paraId="5DFBFC1C" w14:textId="77777777" w:rsidR="008C5B01" w:rsidRPr="00FD7D93" w:rsidRDefault="008C5B01">
      <w:pPr>
        <w:rPr>
          <w:strike/>
        </w:rPr>
      </w:pPr>
    </w:p>
    <w:p w14:paraId="27039E75" w14:textId="77777777" w:rsidR="008C5B01" w:rsidRPr="00FD7D93" w:rsidRDefault="008C5B01">
      <w:pPr>
        <w:rPr>
          <w:strike/>
        </w:rPr>
      </w:pPr>
    </w:p>
    <w:p w14:paraId="50E2B1A4" w14:textId="77777777" w:rsidR="008C5B01" w:rsidRPr="00FD7D93" w:rsidRDefault="008C5B01">
      <w:pPr>
        <w:pStyle w:val="Titre3"/>
        <w:rPr>
          <w:strike/>
        </w:rPr>
      </w:pPr>
      <w:bookmarkStart w:id="60" w:name="_Toc215539054"/>
      <w:bookmarkStart w:id="61" w:name="_Toc215564804"/>
      <w:bookmarkStart w:id="62" w:name="_Toc216856858"/>
      <w:bookmarkStart w:id="63" w:name="_Toc224010954"/>
      <w:r w:rsidRPr="00FD7D93">
        <w:rPr>
          <w:strike/>
        </w:rPr>
        <w:t>L. 3.2.5. Mise en œuvre</w:t>
      </w:r>
      <w:bookmarkEnd w:id="60"/>
      <w:bookmarkEnd w:id="61"/>
      <w:bookmarkEnd w:id="62"/>
      <w:bookmarkEnd w:id="63"/>
    </w:p>
    <w:p w14:paraId="23C5B0D4" w14:textId="77777777" w:rsidR="008C5B01" w:rsidRPr="00FD7D93" w:rsidRDefault="008C5B01">
      <w:pPr>
        <w:rPr>
          <w:strike/>
        </w:rPr>
      </w:pPr>
    </w:p>
    <w:p w14:paraId="721D7D18" w14:textId="77777777" w:rsidR="008C5B01" w:rsidRPr="00FD7D93" w:rsidRDefault="008C5B01">
      <w:pPr>
        <w:rPr>
          <w:strike/>
        </w:rPr>
      </w:pPr>
      <w:r w:rsidRPr="00FD7D93">
        <w:rPr>
          <w:strike/>
        </w:rPr>
        <w:t>Les prescriptions relatives au document de référence QUALIROUTES-</w:t>
      </w:r>
      <w:r w:rsidRPr="00FD7D93">
        <w:rPr>
          <w:strike/>
          <w:color w:val="0000FF"/>
        </w:rPr>
        <w:t>C-6</w:t>
      </w:r>
      <w:r w:rsidRPr="00FD7D93">
        <w:rPr>
          <w:strike/>
        </w:rPr>
        <w:t xml:space="preserve"> (parties II et III) sont d’application.</w:t>
      </w:r>
    </w:p>
    <w:p w14:paraId="7054F7E1" w14:textId="77777777" w:rsidR="008C5B01" w:rsidRPr="00FD7D93" w:rsidRDefault="008C5B01">
      <w:pPr>
        <w:rPr>
          <w:strike/>
        </w:rPr>
      </w:pPr>
    </w:p>
    <w:p w14:paraId="06B65DD1" w14:textId="77777777" w:rsidR="008C5B01" w:rsidRPr="00FD7D93" w:rsidRDefault="008C5B01">
      <w:pPr>
        <w:rPr>
          <w:strike/>
        </w:rPr>
      </w:pPr>
      <w:r w:rsidRPr="00FD7D93">
        <w:rPr>
          <w:strike/>
        </w:rPr>
        <w:t>Les délinéateurs servant au balisage continu sont placés de manière que les usagers ne voient à leur droite que les rétroréflecteurs de couleur orange et à leur gauche que ceux de couleur blanche.</w:t>
      </w:r>
    </w:p>
    <w:p w14:paraId="1D39BDC5" w14:textId="77777777" w:rsidR="008C5B01" w:rsidRPr="00FD7D93" w:rsidRDefault="008C5B01">
      <w:pPr>
        <w:rPr>
          <w:strike/>
        </w:rPr>
      </w:pPr>
    </w:p>
    <w:p w14:paraId="4B31F3CD" w14:textId="77777777" w:rsidR="008C5B01" w:rsidRPr="00FD7D93" w:rsidRDefault="008C5B01">
      <w:pPr>
        <w:rPr>
          <w:strike/>
        </w:rPr>
      </w:pPr>
      <w:r w:rsidRPr="00FD7D93">
        <w:rPr>
          <w:strike/>
        </w:rPr>
        <w:t xml:space="preserve">Des dispositions sont prises pour empêcher le gel des liquides utilisés pour le lestage des dispositifs. </w:t>
      </w:r>
    </w:p>
    <w:p w14:paraId="5662D304" w14:textId="77777777" w:rsidR="008C5B01" w:rsidRPr="00FD7D93" w:rsidRDefault="008C5B01">
      <w:pPr>
        <w:rPr>
          <w:strike/>
        </w:rPr>
      </w:pPr>
    </w:p>
    <w:p w14:paraId="28462E99" w14:textId="77777777" w:rsidR="008C5B01" w:rsidRPr="00FD7D93" w:rsidRDefault="008C5B01">
      <w:pPr>
        <w:rPr>
          <w:strike/>
        </w:rPr>
      </w:pPr>
      <w:r w:rsidRPr="00FD7D93">
        <w:rPr>
          <w:strike/>
        </w:rPr>
        <w:t xml:space="preserve">Les </w:t>
      </w:r>
      <w:r w:rsidR="009C18B1" w:rsidRPr="00FD7D93">
        <w:rPr>
          <w:strike/>
        </w:rPr>
        <w:t>documents du marché</w:t>
      </w:r>
      <w:r w:rsidRPr="00FD7D93">
        <w:rPr>
          <w:strike/>
        </w:rPr>
        <w:t xml:space="preserve"> précisent les emplacements (fréquence de pose, écartement par </w:t>
      </w:r>
      <w:r w:rsidR="006F03C6" w:rsidRPr="00FD7D93">
        <w:rPr>
          <w:strike/>
        </w:rPr>
        <w:t>rapport au bord de la chaussée</w:t>
      </w:r>
      <w:r w:rsidRPr="00FD7D93">
        <w:rPr>
          <w:strike/>
        </w:rPr>
        <w:t>…), le diamètre du délinéateur de type D1 et l’orientation des divers dispositifs par rapport à l’axe de la route.</w:t>
      </w:r>
    </w:p>
    <w:p w14:paraId="27767DDF" w14:textId="77777777" w:rsidR="008C5B01" w:rsidRPr="00FD7D93" w:rsidRDefault="008C5B01">
      <w:pPr>
        <w:rPr>
          <w:strike/>
        </w:rPr>
      </w:pPr>
      <w:bookmarkStart w:id="64" w:name="_Toc199736599"/>
    </w:p>
    <w:p w14:paraId="07C7A922" w14:textId="77777777" w:rsidR="008C5B01" w:rsidRPr="00FD7D93" w:rsidRDefault="008C5B01">
      <w:pPr>
        <w:rPr>
          <w:strike/>
        </w:rPr>
      </w:pPr>
    </w:p>
    <w:p w14:paraId="11B03E05" w14:textId="77777777" w:rsidR="008C5B01" w:rsidRPr="00FD7D93" w:rsidRDefault="008C5B01">
      <w:pPr>
        <w:rPr>
          <w:strike/>
        </w:rPr>
      </w:pPr>
    </w:p>
    <w:p w14:paraId="3147EFED" w14:textId="77777777" w:rsidR="008C5B01" w:rsidRPr="00FD7D93" w:rsidRDefault="008C5B01">
      <w:pPr>
        <w:pStyle w:val="Titre2"/>
        <w:rPr>
          <w:strike/>
        </w:rPr>
      </w:pPr>
      <w:bookmarkStart w:id="65" w:name="_Toc215539055"/>
      <w:bookmarkStart w:id="66" w:name="_Toc215564805"/>
      <w:bookmarkStart w:id="67" w:name="_Toc216856859"/>
      <w:bookmarkStart w:id="68" w:name="_Toc224010955"/>
      <w:bookmarkStart w:id="69" w:name="_Toc90365807"/>
      <w:r w:rsidRPr="00FD7D93">
        <w:rPr>
          <w:strike/>
        </w:rPr>
        <w:t>L. 3.3. SPECIFICATIONS</w:t>
      </w:r>
      <w:bookmarkEnd w:id="65"/>
      <w:bookmarkEnd w:id="66"/>
      <w:bookmarkEnd w:id="67"/>
      <w:bookmarkEnd w:id="68"/>
      <w:bookmarkEnd w:id="69"/>
    </w:p>
    <w:p w14:paraId="2FCC3416" w14:textId="77777777" w:rsidR="008C5B01" w:rsidRPr="00FD7D93" w:rsidRDefault="008C5B01">
      <w:pPr>
        <w:rPr>
          <w:strike/>
        </w:rPr>
      </w:pPr>
    </w:p>
    <w:p w14:paraId="47F6F36D" w14:textId="77777777" w:rsidR="008C5B01" w:rsidRPr="00FD7D93" w:rsidRDefault="008C5B01">
      <w:pPr>
        <w:pStyle w:val="Titre3"/>
        <w:rPr>
          <w:strike/>
        </w:rPr>
      </w:pPr>
      <w:bookmarkStart w:id="70" w:name="_Toc215539056"/>
      <w:bookmarkStart w:id="71" w:name="_Toc215564806"/>
      <w:bookmarkStart w:id="72" w:name="_Toc216856860"/>
      <w:bookmarkStart w:id="73" w:name="_Toc224010956"/>
      <w:r w:rsidRPr="00FD7D93">
        <w:rPr>
          <w:strike/>
        </w:rPr>
        <w:t>L. 3.3.1. garantie</w:t>
      </w:r>
      <w:bookmarkEnd w:id="70"/>
      <w:bookmarkEnd w:id="71"/>
      <w:bookmarkEnd w:id="72"/>
      <w:bookmarkEnd w:id="73"/>
    </w:p>
    <w:p w14:paraId="67E588B8" w14:textId="77777777" w:rsidR="008C5B01" w:rsidRPr="00FD7D93" w:rsidRDefault="008C5B01">
      <w:pPr>
        <w:rPr>
          <w:strike/>
        </w:rPr>
      </w:pPr>
    </w:p>
    <w:p w14:paraId="6BBAD8CD" w14:textId="77777777" w:rsidR="008C5B01" w:rsidRPr="00FD7D93" w:rsidRDefault="008C5B01">
      <w:pPr>
        <w:rPr>
          <w:strike/>
        </w:rPr>
      </w:pPr>
      <w:r w:rsidRPr="00FD7D93">
        <w:rPr>
          <w:strike/>
        </w:rPr>
        <w:t>La garantie est fixée à 7 ans pour les délinéateurs et les rétroréflecteurs.</w:t>
      </w:r>
    </w:p>
    <w:p w14:paraId="7A1C2821" w14:textId="77777777" w:rsidR="008C5B01" w:rsidRPr="00FD7D93" w:rsidRDefault="008C5B01">
      <w:pPr>
        <w:pStyle w:val="Pieddepage"/>
        <w:tabs>
          <w:tab w:val="clear" w:pos="4536"/>
          <w:tab w:val="clear" w:pos="9072"/>
        </w:tabs>
        <w:rPr>
          <w:strike/>
        </w:rPr>
      </w:pPr>
    </w:p>
    <w:p w14:paraId="6FA5E99F" w14:textId="77777777" w:rsidR="00125D00" w:rsidRPr="00FD7D93" w:rsidRDefault="00125D00">
      <w:pPr>
        <w:pStyle w:val="Pieddepage"/>
        <w:tabs>
          <w:tab w:val="clear" w:pos="4536"/>
          <w:tab w:val="clear" w:pos="9072"/>
        </w:tabs>
        <w:rPr>
          <w:strike/>
        </w:rPr>
      </w:pPr>
    </w:p>
    <w:p w14:paraId="4B0078F7" w14:textId="77777777" w:rsidR="008C5B01" w:rsidRPr="00FD7D93" w:rsidRDefault="008C5B01">
      <w:pPr>
        <w:pStyle w:val="Titre3"/>
        <w:rPr>
          <w:strike/>
        </w:rPr>
      </w:pPr>
      <w:bookmarkStart w:id="74" w:name="_Toc215564807"/>
      <w:bookmarkStart w:id="75" w:name="_Toc216856861"/>
      <w:bookmarkStart w:id="76" w:name="_Toc224010957"/>
      <w:bookmarkStart w:id="77" w:name="_Toc215539057"/>
      <w:r w:rsidRPr="00FD7D93">
        <w:rPr>
          <w:strike/>
        </w:rPr>
        <w:t>L. 3.3.2</w:t>
      </w:r>
      <w:r w:rsidR="001D2B44" w:rsidRPr="00FD7D93">
        <w:rPr>
          <w:strike/>
        </w:rPr>
        <w:t>.</w:t>
      </w:r>
      <w:r w:rsidRPr="00FD7D93">
        <w:rPr>
          <w:strike/>
        </w:rPr>
        <w:t xml:space="preserve"> Performances</w:t>
      </w:r>
      <w:bookmarkEnd w:id="74"/>
      <w:bookmarkEnd w:id="75"/>
      <w:bookmarkEnd w:id="76"/>
    </w:p>
    <w:p w14:paraId="6C2D6D7A" w14:textId="77777777" w:rsidR="008C5B01" w:rsidRPr="00FD7D93" w:rsidRDefault="008C5B01">
      <w:pPr>
        <w:rPr>
          <w:strike/>
        </w:rPr>
      </w:pPr>
    </w:p>
    <w:p w14:paraId="25CDC1AE" w14:textId="77777777" w:rsidR="008C5B01" w:rsidRPr="00FD7D93" w:rsidRDefault="008C5B01">
      <w:pPr>
        <w:pStyle w:val="Titre4"/>
        <w:rPr>
          <w:strike/>
        </w:rPr>
      </w:pPr>
      <w:bookmarkStart w:id="78" w:name="_Toc215564808"/>
      <w:bookmarkStart w:id="79" w:name="_Toc216856862"/>
      <w:bookmarkStart w:id="80" w:name="_Toc224010958"/>
      <w:r w:rsidRPr="00FD7D93">
        <w:rPr>
          <w:strike/>
        </w:rPr>
        <w:t>L. 3.3.2.1</w:t>
      </w:r>
      <w:r w:rsidR="001D2B44" w:rsidRPr="00FD7D93">
        <w:rPr>
          <w:strike/>
        </w:rPr>
        <w:t>.</w:t>
      </w:r>
      <w:r w:rsidRPr="00FD7D93">
        <w:rPr>
          <w:strike/>
        </w:rPr>
        <w:t xml:space="preserve"> DÉLINÉATEURS ET RÉTRORÉFLECTEURS</w:t>
      </w:r>
      <w:bookmarkEnd w:id="77"/>
      <w:bookmarkEnd w:id="78"/>
      <w:bookmarkEnd w:id="79"/>
      <w:bookmarkEnd w:id="80"/>
    </w:p>
    <w:p w14:paraId="618BFA77" w14:textId="77777777" w:rsidR="008C5B01" w:rsidRPr="00FD7D93" w:rsidRDefault="008C5B01">
      <w:pPr>
        <w:rPr>
          <w:strike/>
        </w:rPr>
      </w:pPr>
    </w:p>
    <w:p w14:paraId="5214814B" w14:textId="77777777" w:rsidR="008C5B01" w:rsidRPr="00FD7D93" w:rsidRDefault="008C5B01">
      <w:pPr>
        <w:pStyle w:val="Titre5"/>
        <w:rPr>
          <w:strike/>
        </w:rPr>
      </w:pPr>
      <w:bookmarkStart w:id="81" w:name="_Toc216856863"/>
      <w:bookmarkStart w:id="82" w:name="_Toc224010959"/>
      <w:r w:rsidRPr="00FD7D93">
        <w:rPr>
          <w:strike/>
        </w:rPr>
        <w:t>L. 3.3.2.1.1</w:t>
      </w:r>
      <w:r w:rsidR="001D2B44" w:rsidRPr="00FD7D93">
        <w:rPr>
          <w:strike/>
        </w:rPr>
        <w:t>.</w:t>
      </w:r>
      <w:r w:rsidRPr="00FD7D93">
        <w:rPr>
          <w:strike/>
        </w:rPr>
        <w:t xml:space="preserve"> Visibilité de jour des délinéateurs</w:t>
      </w:r>
      <w:bookmarkEnd w:id="81"/>
      <w:bookmarkEnd w:id="82"/>
    </w:p>
    <w:p w14:paraId="77B100D2" w14:textId="77777777" w:rsidR="008C5B01" w:rsidRPr="00FD7D93" w:rsidRDefault="008C5B01">
      <w:pPr>
        <w:rPr>
          <w:strike/>
        </w:rPr>
      </w:pPr>
    </w:p>
    <w:p w14:paraId="5C796BAD" w14:textId="77777777" w:rsidR="008C5B01" w:rsidRPr="00FD7D93" w:rsidRDefault="008C5B01">
      <w:pPr>
        <w:autoSpaceDE w:val="0"/>
        <w:autoSpaceDN w:val="0"/>
        <w:adjustRightInd w:val="0"/>
        <w:rPr>
          <w:strike/>
        </w:rPr>
      </w:pPr>
      <w:r w:rsidRPr="00FD7D93">
        <w:rPr>
          <w:strike/>
          <w:lang w:val="fr-BE"/>
        </w:rPr>
        <w:t>Aussi bien dans le cas de films neufs que pendant toute la période de vie fonctionnelle, l</w:t>
      </w:r>
      <w:r w:rsidRPr="00FD7D93">
        <w:rPr>
          <w:strike/>
        </w:rPr>
        <w:t>es coordonnées chromatiques et les facteurs de luminance des surfaces des délinéateurs</w:t>
      </w:r>
      <w:r w:rsidRPr="00FD7D93">
        <w:rPr>
          <w:strike/>
          <w:lang w:val="fr-BE"/>
        </w:rPr>
        <w:t xml:space="preserve"> restent</w:t>
      </w:r>
      <w:r w:rsidRPr="00FD7D93">
        <w:rPr>
          <w:strike/>
        </w:rPr>
        <w:t xml:space="preserve"> conformes aux valeurs du tableau L. 3.3.2.1.1.</w:t>
      </w:r>
    </w:p>
    <w:p w14:paraId="3924C190" w14:textId="77777777" w:rsidR="008C5B01" w:rsidRPr="00FD7D93" w:rsidRDefault="008C5B01">
      <w:pPr>
        <w:pStyle w:val="TM2"/>
        <w:tabs>
          <w:tab w:val="clear" w:pos="8645"/>
          <w:tab w:val="clear" w:pos="9071"/>
        </w:tabs>
        <w:spacing w:after="0"/>
        <w:rPr>
          <w:caps w:val="0"/>
          <w:strike/>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061"/>
        <w:gridCol w:w="780"/>
        <w:gridCol w:w="780"/>
        <w:gridCol w:w="780"/>
        <w:gridCol w:w="780"/>
        <w:gridCol w:w="889"/>
        <w:gridCol w:w="850"/>
        <w:gridCol w:w="851"/>
        <w:gridCol w:w="850"/>
        <w:gridCol w:w="2126"/>
      </w:tblGrid>
      <w:tr w:rsidR="008C5B01" w:rsidRPr="00FD7D93" w14:paraId="73DA5C3C" w14:textId="77777777">
        <w:trPr>
          <w:trHeight w:val="383"/>
        </w:trPr>
        <w:tc>
          <w:tcPr>
            <w:tcW w:w="1061" w:type="dxa"/>
            <w:vAlign w:val="center"/>
          </w:tcPr>
          <w:p w14:paraId="52227280" w14:textId="77777777" w:rsidR="008C5B01" w:rsidRPr="00FD7D93" w:rsidRDefault="008C5B01">
            <w:pPr>
              <w:keepNext/>
              <w:spacing w:before="40" w:after="40"/>
              <w:rPr>
                <w:b/>
                <w:strike/>
              </w:rPr>
            </w:pPr>
            <w:r w:rsidRPr="00FD7D93">
              <w:rPr>
                <w:b/>
                <w:strike/>
              </w:rPr>
              <w:lastRenderedPageBreak/>
              <w:t>Sommets</w:t>
            </w:r>
          </w:p>
        </w:tc>
        <w:tc>
          <w:tcPr>
            <w:tcW w:w="1560" w:type="dxa"/>
            <w:gridSpan w:val="2"/>
            <w:vAlign w:val="center"/>
          </w:tcPr>
          <w:p w14:paraId="0E8F7364" w14:textId="77777777" w:rsidR="008C5B01" w:rsidRPr="00FD7D93" w:rsidRDefault="008C5B01">
            <w:pPr>
              <w:keepNext/>
              <w:spacing w:before="40" w:after="40"/>
              <w:jc w:val="center"/>
              <w:rPr>
                <w:b/>
                <w:strike/>
              </w:rPr>
            </w:pPr>
            <w:r w:rsidRPr="00FD7D93">
              <w:rPr>
                <w:b/>
                <w:strike/>
              </w:rPr>
              <w:t>1</w:t>
            </w:r>
          </w:p>
        </w:tc>
        <w:tc>
          <w:tcPr>
            <w:tcW w:w="1560" w:type="dxa"/>
            <w:gridSpan w:val="2"/>
            <w:vAlign w:val="center"/>
          </w:tcPr>
          <w:p w14:paraId="304A8378" w14:textId="77777777" w:rsidR="008C5B01" w:rsidRPr="00FD7D93" w:rsidRDefault="008C5B01">
            <w:pPr>
              <w:keepNext/>
              <w:spacing w:before="40" w:after="40"/>
              <w:jc w:val="center"/>
              <w:rPr>
                <w:b/>
                <w:strike/>
              </w:rPr>
            </w:pPr>
            <w:r w:rsidRPr="00FD7D93">
              <w:rPr>
                <w:b/>
                <w:strike/>
              </w:rPr>
              <w:t>2</w:t>
            </w:r>
          </w:p>
        </w:tc>
        <w:tc>
          <w:tcPr>
            <w:tcW w:w="1739" w:type="dxa"/>
            <w:gridSpan w:val="2"/>
            <w:vAlign w:val="center"/>
          </w:tcPr>
          <w:p w14:paraId="35A258A7" w14:textId="77777777" w:rsidR="008C5B01" w:rsidRPr="00FD7D93" w:rsidRDefault="008C5B01">
            <w:pPr>
              <w:keepNext/>
              <w:spacing w:before="40" w:after="40"/>
              <w:jc w:val="center"/>
              <w:rPr>
                <w:b/>
                <w:strike/>
              </w:rPr>
            </w:pPr>
            <w:r w:rsidRPr="00FD7D93">
              <w:rPr>
                <w:b/>
                <w:strike/>
              </w:rPr>
              <w:t>3</w:t>
            </w:r>
          </w:p>
        </w:tc>
        <w:tc>
          <w:tcPr>
            <w:tcW w:w="1701" w:type="dxa"/>
            <w:gridSpan w:val="2"/>
            <w:vAlign w:val="center"/>
          </w:tcPr>
          <w:p w14:paraId="302FD224" w14:textId="77777777" w:rsidR="008C5B01" w:rsidRPr="00FD7D93" w:rsidRDefault="008C5B01">
            <w:pPr>
              <w:keepNext/>
              <w:spacing w:before="40" w:after="40"/>
              <w:jc w:val="center"/>
              <w:rPr>
                <w:b/>
                <w:strike/>
              </w:rPr>
            </w:pPr>
            <w:r w:rsidRPr="00FD7D93">
              <w:rPr>
                <w:b/>
                <w:strike/>
              </w:rPr>
              <w:t>4</w:t>
            </w:r>
          </w:p>
        </w:tc>
        <w:tc>
          <w:tcPr>
            <w:tcW w:w="2126" w:type="dxa"/>
            <w:vAlign w:val="center"/>
          </w:tcPr>
          <w:p w14:paraId="359D6FE4" w14:textId="77777777" w:rsidR="008C5B01" w:rsidRPr="00FD7D93" w:rsidRDefault="008C5B01">
            <w:pPr>
              <w:keepNext/>
              <w:spacing w:before="40" w:after="40"/>
              <w:jc w:val="center"/>
              <w:rPr>
                <w:b/>
                <w:strike/>
              </w:rPr>
            </w:pPr>
            <w:r w:rsidRPr="00FD7D93">
              <w:rPr>
                <w:b/>
                <w:strike/>
              </w:rPr>
              <w:t>Facteur de luminance</w:t>
            </w:r>
          </w:p>
        </w:tc>
      </w:tr>
      <w:tr w:rsidR="008C5B01" w:rsidRPr="00FD7D93" w14:paraId="289DECE5" w14:textId="77777777">
        <w:tc>
          <w:tcPr>
            <w:tcW w:w="1061" w:type="dxa"/>
            <w:vAlign w:val="center"/>
          </w:tcPr>
          <w:p w14:paraId="1B1164E8" w14:textId="77777777" w:rsidR="008C5B01" w:rsidRPr="00FD7D93" w:rsidRDefault="008C5B01">
            <w:pPr>
              <w:keepNext/>
              <w:spacing w:before="40" w:after="40"/>
              <w:rPr>
                <w:b/>
                <w:strike/>
              </w:rPr>
            </w:pPr>
          </w:p>
        </w:tc>
        <w:tc>
          <w:tcPr>
            <w:tcW w:w="780" w:type="dxa"/>
            <w:vAlign w:val="center"/>
          </w:tcPr>
          <w:p w14:paraId="0558DC8B" w14:textId="77777777" w:rsidR="008C5B01" w:rsidRPr="00FD7D93" w:rsidRDefault="008C5B01">
            <w:pPr>
              <w:keepNext/>
              <w:spacing w:before="40" w:after="40"/>
              <w:jc w:val="center"/>
              <w:rPr>
                <w:b/>
                <w:strike/>
              </w:rPr>
            </w:pPr>
            <w:proofErr w:type="gramStart"/>
            <w:r w:rsidRPr="00FD7D93">
              <w:rPr>
                <w:b/>
                <w:strike/>
              </w:rPr>
              <w:t>x</w:t>
            </w:r>
            <w:proofErr w:type="gramEnd"/>
          </w:p>
        </w:tc>
        <w:tc>
          <w:tcPr>
            <w:tcW w:w="780" w:type="dxa"/>
            <w:vAlign w:val="center"/>
          </w:tcPr>
          <w:p w14:paraId="3D11862E" w14:textId="77777777" w:rsidR="008C5B01" w:rsidRPr="00FD7D93" w:rsidRDefault="008C5B01">
            <w:pPr>
              <w:keepNext/>
              <w:spacing w:before="40" w:after="40"/>
              <w:jc w:val="center"/>
              <w:rPr>
                <w:b/>
                <w:strike/>
              </w:rPr>
            </w:pPr>
            <w:proofErr w:type="gramStart"/>
            <w:r w:rsidRPr="00FD7D93">
              <w:rPr>
                <w:b/>
                <w:strike/>
              </w:rPr>
              <w:t>y</w:t>
            </w:r>
            <w:proofErr w:type="gramEnd"/>
          </w:p>
        </w:tc>
        <w:tc>
          <w:tcPr>
            <w:tcW w:w="780" w:type="dxa"/>
            <w:vAlign w:val="center"/>
          </w:tcPr>
          <w:p w14:paraId="645569B3" w14:textId="77777777" w:rsidR="008C5B01" w:rsidRPr="00FD7D93" w:rsidRDefault="008C5B01">
            <w:pPr>
              <w:keepNext/>
              <w:spacing w:before="40" w:after="40"/>
              <w:jc w:val="center"/>
              <w:rPr>
                <w:b/>
                <w:strike/>
              </w:rPr>
            </w:pPr>
            <w:proofErr w:type="gramStart"/>
            <w:r w:rsidRPr="00FD7D93">
              <w:rPr>
                <w:b/>
                <w:strike/>
              </w:rPr>
              <w:t>x</w:t>
            </w:r>
            <w:proofErr w:type="gramEnd"/>
          </w:p>
        </w:tc>
        <w:tc>
          <w:tcPr>
            <w:tcW w:w="780" w:type="dxa"/>
            <w:vAlign w:val="center"/>
          </w:tcPr>
          <w:p w14:paraId="3BC4F3CF" w14:textId="77777777" w:rsidR="008C5B01" w:rsidRPr="00FD7D93" w:rsidRDefault="008C5B01">
            <w:pPr>
              <w:keepNext/>
              <w:spacing w:before="40" w:after="40"/>
              <w:jc w:val="center"/>
              <w:rPr>
                <w:b/>
                <w:strike/>
              </w:rPr>
            </w:pPr>
            <w:proofErr w:type="gramStart"/>
            <w:r w:rsidRPr="00FD7D93">
              <w:rPr>
                <w:b/>
                <w:strike/>
              </w:rPr>
              <w:t>y</w:t>
            </w:r>
            <w:proofErr w:type="gramEnd"/>
          </w:p>
        </w:tc>
        <w:tc>
          <w:tcPr>
            <w:tcW w:w="889" w:type="dxa"/>
            <w:vAlign w:val="center"/>
          </w:tcPr>
          <w:p w14:paraId="0DCA28BD" w14:textId="77777777" w:rsidR="008C5B01" w:rsidRPr="00FD7D93" w:rsidRDefault="008C5B01">
            <w:pPr>
              <w:keepNext/>
              <w:spacing w:before="40" w:after="40"/>
              <w:jc w:val="center"/>
              <w:rPr>
                <w:b/>
                <w:strike/>
              </w:rPr>
            </w:pPr>
            <w:proofErr w:type="gramStart"/>
            <w:r w:rsidRPr="00FD7D93">
              <w:rPr>
                <w:b/>
                <w:strike/>
              </w:rPr>
              <w:t>x</w:t>
            </w:r>
            <w:proofErr w:type="gramEnd"/>
          </w:p>
        </w:tc>
        <w:tc>
          <w:tcPr>
            <w:tcW w:w="850" w:type="dxa"/>
            <w:vAlign w:val="center"/>
          </w:tcPr>
          <w:p w14:paraId="1F899AA7" w14:textId="77777777" w:rsidR="008C5B01" w:rsidRPr="00FD7D93" w:rsidRDefault="008C5B01">
            <w:pPr>
              <w:keepNext/>
              <w:spacing w:before="40" w:after="40"/>
              <w:jc w:val="center"/>
              <w:rPr>
                <w:b/>
                <w:strike/>
              </w:rPr>
            </w:pPr>
            <w:proofErr w:type="gramStart"/>
            <w:r w:rsidRPr="00FD7D93">
              <w:rPr>
                <w:b/>
                <w:strike/>
              </w:rPr>
              <w:t>y</w:t>
            </w:r>
            <w:proofErr w:type="gramEnd"/>
          </w:p>
        </w:tc>
        <w:tc>
          <w:tcPr>
            <w:tcW w:w="851" w:type="dxa"/>
            <w:vAlign w:val="center"/>
          </w:tcPr>
          <w:p w14:paraId="7CFEB0C9" w14:textId="77777777" w:rsidR="008C5B01" w:rsidRPr="00FD7D93" w:rsidRDefault="008C5B01">
            <w:pPr>
              <w:keepNext/>
              <w:spacing w:before="40" w:after="40"/>
              <w:jc w:val="center"/>
              <w:rPr>
                <w:b/>
                <w:strike/>
              </w:rPr>
            </w:pPr>
            <w:proofErr w:type="gramStart"/>
            <w:r w:rsidRPr="00FD7D93">
              <w:rPr>
                <w:b/>
                <w:strike/>
              </w:rPr>
              <w:t>x</w:t>
            </w:r>
            <w:proofErr w:type="gramEnd"/>
          </w:p>
        </w:tc>
        <w:tc>
          <w:tcPr>
            <w:tcW w:w="850" w:type="dxa"/>
            <w:vAlign w:val="center"/>
          </w:tcPr>
          <w:p w14:paraId="51D11118" w14:textId="77777777" w:rsidR="008C5B01" w:rsidRPr="00FD7D93" w:rsidRDefault="008C5B01">
            <w:pPr>
              <w:keepNext/>
              <w:spacing w:before="40" w:after="40"/>
              <w:jc w:val="center"/>
              <w:rPr>
                <w:b/>
                <w:strike/>
              </w:rPr>
            </w:pPr>
            <w:proofErr w:type="gramStart"/>
            <w:r w:rsidRPr="00FD7D93">
              <w:rPr>
                <w:b/>
                <w:strike/>
              </w:rPr>
              <w:t>y</w:t>
            </w:r>
            <w:proofErr w:type="gramEnd"/>
          </w:p>
        </w:tc>
        <w:tc>
          <w:tcPr>
            <w:tcW w:w="2126" w:type="dxa"/>
            <w:vAlign w:val="center"/>
          </w:tcPr>
          <w:p w14:paraId="5C89AC25" w14:textId="77777777" w:rsidR="008C5B01" w:rsidRPr="00FD7D93" w:rsidRDefault="008C5B01">
            <w:pPr>
              <w:keepNext/>
              <w:spacing w:before="40" w:after="40"/>
              <w:jc w:val="center"/>
              <w:rPr>
                <w:b/>
                <w:strike/>
              </w:rPr>
            </w:pPr>
            <w:proofErr w:type="gramStart"/>
            <w:r w:rsidRPr="00FD7D93">
              <w:rPr>
                <w:b/>
                <w:strike/>
              </w:rPr>
              <w:t>β</w:t>
            </w:r>
            <w:proofErr w:type="gramEnd"/>
          </w:p>
        </w:tc>
      </w:tr>
      <w:tr w:rsidR="008C5B01" w:rsidRPr="00FD7D93" w14:paraId="462A16CE" w14:textId="77777777">
        <w:tc>
          <w:tcPr>
            <w:tcW w:w="1061" w:type="dxa"/>
            <w:vAlign w:val="center"/>
          </w:tcPr>
          <w:p w14:paraId="4D95E4C8" w14:textId="77777777" w:rsidR="008C5B01" w:rsidRPr="00FD7D93" w:rsidRDefault="008C5B01">
            <w:pPr>
              <w:keepNext/>
              <w:spacing w:before="40" w:after="40"/>
              <w:rPr>
                <w:strike/>
              </w:rPr>
            </w:pPr>
            <w:r w:rsidRPr="00FD7D93">
              <w:rPr>
                <w:strike/>
              </w:rPr>
              <w:t>Blanc</w:t>
            </w:r>
          </w:p>
        </w:tc>
        <w:tc>
          <w:tcPr>
            <w:tcW w:w="780" w:type="dxa"/>
            <w:vAlign w:val="center"/>
          </w:tcPr>
          <w:p w14:paraId="0A76B376" w14:textId="77777777" w:rsidR="008C5B01" w:rsidRPr="00FD7D93" w:rsidRDefault="008C5B01">
            <w:pPr>
              <w:keepNext/>
              <w:spacing w:before="40" w:after="40"/>
              <w:rPr>
                <w:strike/>
              </w:rPr>
            </w:pPr>
            <w:r w:rsidRPr="00FD7D93">
              <w:rPr>
                <w:strike/>
              </w:rPr>
              <w:t>0,350</w:t>
            </w:r>
          </w:p>
        </w:tc>
        <w:tc>
          <w:tcPr>
            <w:tcW w:w="780" w:type="dxa"/>
            <w:vAlign w:val="center"/>
          </w:tcPr>
          <w:p w14:paraId="06CF7170" w14:textId="77777777" w:rsidR="008C5B01" w:rsidRPr="00FD7D93" w:rsidRDefault="008C5B01">
            <w:pPr>
              <w:keepNext/>
              <w:spacing w:before="40" w:after="40"/>
              <w:jc w:val="center"/>
              <w:rPr>
                <w:strike/>
              </w:rPr>
            </w:pPr>
            <w:r w:rsidRPr="00FD7D93">
              <w:rPr>
                <w:strike/>
              </w:rPr>
              <w:t>0,360</w:t>
            </w:r>
          </w:p>
        </w:tc>
        <w:tc>
          <w:tcPr>
            <w:tcW w:w="780" w:type="dxa"/>
            <w:vAlign w:val="center"/>
          </w:tcPr>
          <w:p w14:paraId="5F3F98AC" w14:textId="77777777" w:rsidR="008C5B01" w:rsidRPr="00FD7D93" w:rsidRDefault="008C5B01">
            <w:pPr>
              <w:keepNext/>
              <w:spacing w:before="40" w:after="40"/>
              <w:jc w:val="center"/>
              <w:rPr>
                <w:strike/>
              </w:rPr>
            </w:pPr>
            <w:r w:rsidRPr="00FD7D93">
              <w:rPr>
                <w:strike/>
              </w:rPr>
              <w:t>0,300</w:t>
            </w:r>
          </w:p>
        </w:tc>
        <w:tc>
          <w:tcPr>
            <w:tcW w:w="780" w:type="dxa"/>
            <w:vAlign w:val="center"/>
          </w:tcPr>
          <w:p w14:paraId="25D0E729" w14:textId="77777777" w:rsidR="008C5B01" w:rsidRPr="00FD7D93" w:rsidRDefault="008C5B01">
            <w:pPr>
              <w:keepNext/>
              <w:spacing w:before="40" w:after="40"/>
              <w:jc w:val="center"/>
              <w:rPr>
                <w:strike/>
              </w:rPr>
            </w:pPr>
            <w:r w:rsidRPr="00FD7D93">
              <w:rPr>
                <w:strike/>
              </w:rPr>
              <w:t>0,310</w:t>
            </w:r>
          </w:p>
        </w:tc>
        <w:tc>
          <w:tcPr>
            <w:tcW w:w="889" w:type="dxa"/>
            <w:vAlign w:val="center"/>
          </w:tcPr>
          <w:p w14:paraId="5A40E037" w14:textId="77777777" w:rsidR="008C5B01" w:rsidRPr="00FD7D93" w:rsidRDefault="008C5B01">
            <w:pPr>
              <w:keepNext/>
              <w:spacing w:before="40" w:after="40"/>
              <w:jc w:val="center"/>
              <w:rPr>
                <w:strike/>
              </w:rPr>
            </w:pPr>
            <w:r w:rsidRPr="00FD7D93">
              <w:rPr>
                <w:strike/>
              </w:rPr>
              <w:t>0,290</w:t>
            </w:r>
          </w:p>
        </w:tc>
        <w:tc>
          <w:tcPr>
            <w:tcW w:w="850" w:type="dxa"/>
            <w:vAlign w:val="center"/>
          </w:tcPr>
          <w:p w14:paraId="05E69366" w14:textId="77777777" w:rsidR="008C5B01" w:rsidRPr="00FD7D93" w:rsidRDefault="008C5B01">
            <w:pPr>
              <w:keepNext/>
              <w:spacing w:before="40" w:after="40"/>
              <w:jc w:val="center"/>
              <w:rPr>
                <w:strike/>
              </w:rPr>
            </w:pPr>
            <w:r w:rsidRPr="00FD7D93">
              <w:rPr>
                <w:strike/>
              </w:rPr>
              <w:t>0,320</w:t>
            </w:r>
          </w:p>
        </w:tc>
        <w:tc>
          <w:tcPr>
            <w:tcW w:w="851" w:type="dxa"/>
            <w:vAlign w:val="center"/>
          </w:tcPr>
          <w:p w14:paraId="79B1555E" w14:textId="77777777" w:rsidR="008C5B01" w:rsidRPr="00FD7D93" w:rsidRDefault="008C5B01">
            <w:pPr>
              <w:keepNext/>
              <w:spacing w:before="40" w:after="40"/>
              <w:jc w:val="center"/>
              <w:rPr>
                <w:strike/>
              </w:rPr>
            </w:pPr>
            <w:r w:rsidRPr="00FD7D93">
              <w:rPr>
                <w:strike/>
              </w:rPr>
              <w:t>0,340</w:t>
            </w:r>
          </w:p>
        </w:tc>
        <w:tc>
          <w:tcPr>
            <w:tcW w:w="850" w:type="dxa"/>
            <w:vAlign w:val="center"/>
          </w:tcPr>
          <w:p w14:paraId="2324E286" w14:textId="77777777" w:rsidR="008C5B01" w:rsidRPr="00FD7D93" w:rsidRDefault="008C5B01">
            <w:pPr>
              <w:keepNext/>
              <w:spacing w:before="40" w:after="40"/>
              <w:jc w:val="center"/>
              <w:rPr>
                <w:strike/>
              </w:rPr>
            </w:pPr>
            <w:r w:rsidRPr="00FD7D93">
              <w:rPr>
                <w:strike/>
              </w:rPr>
              <w:t>0,370</w:t>
            </w:r>
          </w:p>
        </w:tc>
        <w:tc>
          <w:tcPr>
            <w:tcW w:w="2126" w:type="dxa"/>
            <w:vAlign w:val="center"/>
          </w:tcPr>
          <w:p w14:paraId="5912ED65" w14:textId="77777777" w:rsidR="008C5B01" w:rsidRPr="00FD7D93" w:rsidRDefault="008C5B01">
            <w:pPr>
              <w:keepNext/>
              <w:spacing w:before="40" w:after="40"/>
              <w:jc w:val="center"/>
              <w:rPr>
                <w:strike/>
              </w:rPr>
            </w:pPr>
            <w:r w:rsidRPr="00FD7D93">
              <w:rPr>
                <w:strike/>
              </w:rPr>
              <w:t>≥ 0,75</w:t>
            </w:r>
          </w:p>
        </w:tc>
      </w:tr>
      <w:tr w:rsidR="008C5B01" w:rsidRPr="00FD7D93" w14:paraId="441611B6" w14:textId="77777777">
        <w:tc>
          <w:tcPr>
            <w:tcW w:w="1061" w:type="dxa"/>
            <w:vAlign w:val="center"/>
          </w:tcPr>
          <w:p w14:paraId="57B9B1E1" w14:textId="77777777" w:rsidR="008C5B01" w:rsidRPr="00FD7D93" w:rsidRDefault="008C5B01">
            <w:pPr>
              <w:keepNext/>
              <w:spacing w:before="40" w:after="40"/>
              <w:rPr>
                <w:strike/>
              </w:rPr>
            </w:pPr>
            <w:r w:rsidRPr="00FD7D93">
              <w:rPr>
                <w:strike/>
              </w:rPr>
              <w:t>Jaune</w:t>
            </w:r>
          </w:p>
        </w:tc>
        <w:tc>
          <w:tcPr>
            <w:tcW w:w="780" w:type="dxa"/>
            <w:vAlign w:val="center"/>
          </w:tcPr>
          <w:p w14:paraId="09E9E4CD" w14:textId="77777777" w:rsidR="008C5B01" w:rsidRPr="00FD7D93" w:rsidRDefault="008C5B01">
            <w:pPr>
              <w:keepNext/>
              <w:spacing w:before="40" w:after="40"/>
              <w:rPr>
                <w:strike/>
              </w:rPr>
            </w:pPr>
            <w:r w:rsidRPr="00FD7D93">
              <w:rPr>
                <w:strike/>
              </w:rPr>
              <w:t>0,522</w:t>
            </w:r>
          </w:p>
        </w:tc>
        <w:tc>
          <w:tcPr>
            <w:tcW w:w="780" w:type="dxa"/>
            <w:vAlign w:val="center"/>
          </w:tcPr>
          <w:p w14:paraId="6CFB3AB3" w14:textId="77777777" w:rsidR="008C5B01" w:rsidRPr="00FD7D93" w:rsidRDefault="008C5B01">
            <w:pPr>
              <w:keepNext/>
              <w:spacing w:before="40" w:after="40"/>
              <w:jc w:val="center"/>
              <w:rPr>
                <w:strike/>
              </w:rPr>
            </w:pPr>
            <w:r w:rsidRPr="00FD7D93">
              <w:rPr>
                <w:strike/>
              </w:rPr>
              <w:t>0,477</w:t>
            </w:r>
          </w:p>
        </w:tc>
        <w:tc>
          <w:tcPr>
            <w:tcW w:w="780" w:type="dxa"/>
            <w:vAlign w:val="center"/>
          </w:tcPr>
          <w:p w14:paraId="7D07E800" w14:textId="77777777" w:rsidR="008C5B01" w:rsidRPr="00FD7D93" w:rsidRDefault="008C5B01">
            <w:pPr>
              <w:keepNext/>
              <w:spacing w:before="40" w:after="40"/>
              <w:jc w:val="center"/>
              <w:rPr>
                <w:strike/>
              </w:rPr>
            </w:pPr>
            <w:r w:rsidRPr="00FD7D93">
              <w:rPr>
                <w:strike/>
              </w:rPr>
              <w:t>0,470</w:t>
            </w:r>
          </w:p>
        </w:tc>
        <w:tc>
          <w:tcPr>
            <w:tcW w:w="780" w:type="dxa"/>
            <w:vAlign w:val="center"/>
          </w:tcPr>
          <w:p w14:paraId="335C3552" w14:textId="77777777" w:rsidR="008C5B01" w:rsidRPr="00FD7D93" w:rsidRDefault="008C5B01">
            <w:pPr>
              <w:keepNext/>
              <w:spacing w:before="40" w:after="40"/>
              <w:jc w:val="center"/>
              <w:rPr>
                <w:strike/>
              </w:rPr>
            </w:pPr>
            <w:r w:rsidRPr="00FD7D93">
              <w:rPr>
                <w:strike/>
              </w:rPr>
              <w:t>0,440</w:t>
            </w:r>
          </w:p>
        </w:tc>
        <w:tc>
          <w:tcPr>
            <w:tcW w:w="889" w:type="dxa"/>
            <w:vAlign w:val="center"/>
          </w:tcPr>
          <w:p w14:paraId="7376653A" w14:textId="77777777" w:rsidR="008C5B01" w:rsidRPr="00FD7D93" w:rsidRDefault="008C5B01">
            <w:pPr>
              <w:keepNext/>
              <w:spacing w:before="40" w:after="40"/>
              <w:jc w:val="center"/>
              <w:rPr>
                <w:strike/>
              </w:rPr>
            </w:pPr>
            <w:r w:rsidRPr="00FD7D93">
              <w:rPr>
                <w:strike/>
              </w:rPr>
              <w:t>0,427</w:t>
            </w:r>
          </w:p>
        </w:tc>
        <w:tc>
          <w:tcPr>
            <w:tcW w:w="850" w:type="dxa"/>
            <w:vAlign w:val="center"/>
          </w:tcPr>
          <w:p w14:paraId="20164521" w14:textId="77777777" w:rsidR="008C5B01" w:rsidRPr="00FD7D93" w:rsidRDefault="008C5B01">
            <w:pPr>
              <w:keepNext/>
              <w:spacing w:before="40" w:after="40"/>
              <w:jc w:val="center"/>
              <w:rPr>
                <w:strike/>
              </w:rPr>
            </w:pPr>
            <w:r w:rsidRPr="00FD7D93">
              <w:rPr>
                <w:strike/>
              </w:rPr>
              <w:t>0,483</w:t>
            </w:r>
          </w:p>
        </w:tc>
        <w:tc>
          <w:tcPr>
            <w:tcW w:w="851" w:type="dxa"/>
            <w:vAlign w:val="center"/>
          </w:tcPr>
          <w:p w14:paraId="1166BB90" w14:textId="77777777" w:rsidR="008C5B01" w:rsidRPr="00FD7D93" w:rsidRDefault="008C5B01">
            <w:pPr>
              <w:keepNext/>
              <w:spacing w:before="40" w:after="40"/>
              <w:jc w:val="center"/>
              <w:rPr>
                <w:strike/>
              </w:rPr>
            </w:pPr>
            <w:r w:rsidRPr="00FD7D93">
              <w:rPr>
                <w:strike/>
              </w:rPr>
              <w:t>0,465</w:t>
            </w:r>
          </w:p>
        </w:tc>
        <w:tc>
          <w:tcPr>
            <w:tcW w:w="850" w:type="dxa"/>
            <w:vAlign w:val="center"/>
          </w:tcPr>
          <w:p w14:paraId="2D363C1C" w14:textId="77777777" w:rsidR="008C5B01" w:rsidRPr="00FD7D93" w:rsidRDefault="008C5B01">
            <w:pPr>
              <w:keepNext/>
              <w:spacing w:before="40" w:after="40"/>
              <w:jc w:val="center"/>
              <w:rPr>
                <w:strike/>
              </w:rPr>
            </w:pPr>
            <w:r w:rsidRPr="00FD7D93">
              <w:rPr>
                <w:strike/>
              </w:rPr>
              <w:t>0,534</w:t>
            </w:r>
          </w:p>
        </w:tc>
        <w:tc>
          <w:tcPr>
            <w:tcW w:w="2126" w:type="dxa"/>
            <w:vAlign w:val="center"/>
          </w:tcPr>
          <w:p w14:paraId="14ACCBE0" w14:textId="77777777" w:rsidR="008C5B01" w:rsidRPr="00FD7D93" w:rsidRDefault="008C5B01">
            <w:pPr>
              <w:keepNext/>
              <w:spacing w:before="40" w:after="40"/>
              <w:jc w:val="center"/>
              <w:rPr>
                <w:strike/>
              </w:rPr>
            </w:pPr>
            <w:r w:rsidRPr="00FD7D93">
              <w:rPr>
                <w:strike/>
              </w:rPr>
              <w:t>≥ 0,45</w:t>
            </w:r>
          </w:p>
        </w:tc>
      </w:tr>
      <w:tr w:rsidR="008C5B01" w:rsidRPr="00FD7D93" w14:paraId="3E66F38E" w14:textId="77777777">
        <w:tc>
          <w:tcPr>
            <w:tcW w:w="1061" w:type="dxa"/>
            <w:vAlign w:val="center"/>
          </w:tcPr>
          <w:p w14:paraId="1DB25BF2" w14:textId="77777777" w:rsidR="008C5B01" w:rsidRPr="00FD7D93" w:rsidRDefault="008C5B01">
            <w:pPr>
              <w:keepNext/>
              <w:spacing w:before="40" w:after="40"/>
              <w:rPr>
                <w:strike/>
              </w:rPr>
            </w:pPr>
            <w:r w:rsidRPr="00FD7D93">
              <w:rPr>
                <w:strike/>
              </w:rPr>
              <w:t>Rouge</w:t>
            </w:r>
          </w:p>
        </w:tc>
        <w:tc>
          <w:tcPr>
            <w:tcW w:w="780" w:type="dxa"/>
            <w:vAlign w:val="center"/>
          </w:tcPr>
          <w:p w14:paraId="5E7E0ACF" w14:textId="77777777" w:rsidR="008C5B01" w:rsidRPr="00FD7D93" w:rsidRDefault="008C5B01">
            <w:pPr>
              <w:keepNext/>
              <w:spacing w:before="40" w:after="40"/>
              <w:rPr>
                <w:strike/>
              </w:rPr>
            </w:pPr>
            <w:r w:rsidRPr="00FD7D93">
              <w:rPr>
                <w:strike/>
              </w:rPr>
              <w:t>0,735</w:t>
            </w:r>
          </w:p>
        </w:tc>
        <w:tc>
          <w:tcPr>
            <w:tcW w:w="780" w:type="dxa"/>
            <w:vAlign w:val="center"/>
          </w:tcPr>
          <w:p w14:paraId="2471945F" w14:textId="77777777" w:rsidR="008C5B01" w:rsidRPr="00FD7D93" w:rsidRDefault="008C5B01">
            <w:pPr>
              <w:keepNext/>
              <w:spacing w:before="40" w:after="40"/>
              <w:jc w:val="center"/>
              <w:rPr>
                <w:strike/>
              </w:rPr>
            </w:pPr>
            <w:r w:rsidRPr="00FD7D93">
              <w:rPr>
                <w:strike/>
              </w:rPr>
              <w:t>0,265</w:t>
            </w:r>
          </w:p>
        </w:tc>
        <w:tc>
          <w:tcPr>
            <w:tcW w:w="780" w:type="dxa"/>
            <w:vAlign w:val="center"/>
          </w:tcPr>
          <w:p w14:paraId="3455CCF1" w14:textId="77777777" w:rsidR="008C5B01" w:rsidRPr="00FD7D93" w:rsidRDefault="008C5B01">
            <w:pPr>
              <w:keepNext/>
              <w:spacing w:before="40" w:after="40"/>
              <w:jc w:val="center"/>
              <w:rPr>
                <w:strike/>
              </w:rPr>
            </w:pPr>
            <w:r w:rsidRPr="00FD7D93">
              <w:rPr>
                <w:strike/>
              </w:rPr>
              <w:t>0,674</w:t>
            </w:r>
          </w:p>
        </w:tc>
        <w:tc>
          <w:tcPr>
            <w:tcW w:w="780" w:type="dxa"/>
            <w:vAlign w:val="center"/>
          </w:tcPr>
          <w:p w14:paraId="5AA3F784" w14:textId="77777777" w:rsidR="008C5B01" w:rsidRPr="00FD7D93" w:rsidRDefault="008C5B01">
            <w:pPr>
              <w:keepNext/>
              <w:spacing w:before="40" w:after="40"/>
              <w:jc w:val="center"/>
              <w:rPr>
                <w:strike/>
              </w:rPr>
            </w:pPr>
            <w:r w:rsidRPr="00FD7D93">
              <w:rPr>
                <w:strike/>
              </w:rPr>
              <w:t>0,236</w:t>
            </w:r>
          </w:p>
        </w:tc>
        <w:tc>
          <w:tcPr>
            <w:tcW w:w="889" w:type="dxa"/>
            <w:vAlign w:val="center"/>
          </w:tcPr>
          <w:p w14:paraId="5F5B651C" w14:textId="77777777" w:rsidR="008C5B01" w:rsidRPr="00FD7D93" w:rsidRDefault="008C5B01">
            <w:pPr>
              <w:keepNext/>
              <w:spacing w:before="40" w:after="40"/>
              <w:jc w:val="center"/>
              <w:rPr>
                <w:strike/>
              </w:rPr>
            </w:pPr>
            <w:r w:rsidRPr="00FD7D93">
              <w:rPr>
                <w:strike/>
              </w:rPr>
              <w:t>0,569</w:t>
            </w:r>
          </w:p>
        </w:tc>
        <w:tc>
          <w:tcPr>
            <w:tcW w:w="850" w:type="dxa"/>
            <w:vAlign w:val="center"/>
          </w:tcPr>
          <w:p w14:paraId="5042BB10" w14:textId="77777777" w:rsidR="008C5B01" w:rsidRPr="00FD7D93" w:rsidRDefault="008C5B01">
            <w:pPr>
              <w:keepNext/>
              <w:spacing w:before="40" w:after="40"/>
              <w:jc w:val="center"/>
              <w:rPr>
                <w:strike/>
              </w:rPr>
            </w:pPr>
            <w:r w:rsidRPr="00FD7D93">
              <w:rPr>
                <w:strike/>
              </w:rPr>
              <w:t>0,341</w:t>
            </w:r>
          </w:p>
        </w:tc>
        <w:tc>
          <w:tcPr>
            <w:tcW w:w="851" w:type="dxa"/>
            <w:vAlign w:val="center"/>
          </w:tcPr>
          <w:p w14:paraId="2B0F3120" w14:textId="77777777" w:rsidR="008C5B01" w:rsidRPr="00FD7D93" w:rsidRDefault="008C5B01">
            <w:pPr>
              <w:keepNext/>
              <w:spacing w:before="40" w:after="40"/>
              <w:jc w:val="center"/>
              <w:rPr>
                <w:strike/>
              </w:rPr>
            </w:pPr>
            <w:r w:rsidRPr="00FD7D93">
              <w:rPr>
                <w:strike/>
              </w:rPr>
              <w:t>0,655</w:t>
            </w:r>
          </w:p>
        </w:tc>
        <w:tc>
          <w:tcPr>
            <w:tcW w:w="850" w:type="dxa"/>
            <w:vAlign w:val="center"/>
          </w:tcPr>
          <w:p w14:paraId="00DC6A14" w14:textId="77777777" w:rsidR="008C5B01" w:rsidRPr="00FD7D93" w:rsidRDefault="008C5B01">
            <w:pPr>
              <w:keepNext/>
              <w:spacing w:before="40" w:after="40"/>
              <w:jc w:val="center"/>
              <w:rPr>
                <w:strike/>
              </w:rPr>
            </w:pPr>
            <w:r w:rsidRPr="00FD7D93">
              <w:rPr>
                <w:strike/>
              </w:rPr>
              <w:t>0,345</w:t>
            </w:r>
          </w:p>
        </w:tc>
        <w:tc>
          <w:tcPr>
            <w:tcW w:w="2126" w:type="dxa"/>
            <w:vAlign w:val="center"/>
          </w:tcPr>
          <w:p w14:paraId="22DE1F64" w14:textId="77777777" w:rsidR="008C5B01" w:rsidRPr="00FD7D93" w:rsidRDefault="008C5B01">
            <w:pPr>
              <w:keepNext/>
              <w:spacing w:before="40" w:after="40"/>
              <w:jc w:val="center"/>
              <w:rPr>
                <w:strike/>
              </w:rPr>
            </w:pPr>
            <w:r w:rsidRPr="00FD7D93">
              <w:rPr>
                <w:strike/>
              </w:rPr>
              <w:t>≥ 0,07</w:t>
            </w:r>
          </w:p>
        </w:tc>
      </w:tr>
      <w:tr w:rsidR="008C5B01" w:rsidRPr="00FD7D93" w14:paraId="73C04AB4" w14:textId="77777777">
        <w:tc>
          <w:tcPr>
            <w:tcW w:w="1061" w:type="dxa"/>
            <w:vAlign w:val="center"/>
          </w:tcPr>
          <w:p w14:paraId="0E9A64B8" w14:textId="77777777" w:rsidR="008C5B01" w:rsidRPr="00FD7D93" w:rsidRDefault="008C5B01">
            <w:pPr>
              <w:keepNext/>
              <w:spacing w:before="40" w:after="40"/>
              <w:rPr>
                <w:strike/>
              </w:rPr>
            </w:pPr>
            <w:r w:rsidRPr="00FD7D93">
              <w:rPr>
                <w:strike/>
              </w:rPr>
              <w:t>Vert</w:t>
            </w:r>
          </w:p>
        </w:tc>
        <w:tc>
          <w:tcPr>
            <w:tcW w:w="780" w:type="dxa"/>
            <w:vAlign w:val="center"/>
          </w:tcPr>
          <w:p w14:paraId="5416A5A2" w14:textId="77777777" w:rsidR="008C5B01" w:rsidRPr="00FD7D93" w:rsidRDefault="008C5B01">
            <w:pPr>
              <w:keepNext/>
              <w:spacing w:before="40" w:after="40"/>
              <w:rPr>
                <w:strike/>
              </w:rPr>
            </w:pPr>
            <w:r w:rsidRPr="00FD7D93">
              <w:rPr>
                <w:strike/>
              </w:rPr>
              <w:t>0,313</w:t>
            </w:r>
          </w:p>
        </w:tc>
        <w:tc>
          <w:tcPr>
            <w:tcW w:w="780" w:type="dxa"/>
            <w:vAlign w:val="center"/>
          </w:tcPr>
          <w:p w14:paraId="03DD19F0" w14:textId="77777777" w:rsidR="008C5B01" w:rsidRPr="00FD7D93" w:rsidRDefault="008C5B01">
            <w:pPr>
              <w:keepNext/>
              <w:spacing w:before="40" w:after="40"/>
              <w:jc w:val="center"/>
              <w:rPr>
                <w:strike/>
              </w:rPr>
            </w:pPr>
            <w:r w:rsidRPr="00FD7D93">
              <w:rPr>
                <w:strike/>
              </w:rPr>
              <w:t>0,682</w:t>
            </w:r>
          </w:p>
        </w:tc>
        <w:tc>
          <w:tcPr>
            <w:tcW w:w="780" w:type="dxa"/>
            <w:vAlign w:val="center"/>
          </w:tcPr>
          <w:p w14:paraId="5438B6BF" w14:textId="77777777" w:rsidR="008C5B01" w:rsidRPr="00FD7D93" w:rsidRDefault="008C5B01">
            <w:pPr>
              <w:keepNext/>
              <w:spacing w:before="40" w:after="40"/>
              <w:jc w:val="center"/>
              <w:rPr>
                <w:strike/>
              </w:rPr>
            </w:pPr>
            <w:r w:rsidRPr="00FD7D93">
              <w:rPr>
                <w:strike/>
              </w:rPr>
              <w:t>0,313</w:t>
            </w:r>
          </w:p>
        </w:tc>
        <w:tc>
          <w:tcPr>
            <w:tcW w:w="780" w:type="dxa"/>
            <w:vAlign w:val="center"/>
          </w:tcPr>
          <w:p w14:paraId="1EC79DD2" w14:textId="77777777" w:rsidR="008C5B01" w:rsidRPr="00FD7D93" w:rsidRDefault="008C5B01">
            <w:pPr>
              <w:keepNext/>
              <w:spacing w:before="40" w:after="40"/>
              <w:jc w:val="center"/>
              <w:rPr>
                <w:strike/>
              </w:rPr>
            </w:pPr>
            <w:r w:rsidRPr="00FD7D93">
              <w:rPr>
                <w:strike/>
              </w:rPr>
              <w:t>0,453</w:t>
            </w:r>
          </w:p>
        </w:tc>
        <w:tc>
          <w:tcPr>
            <w:tcW w:w="889" w:type="dxa"/>
            <w:vAlign w:val="center"/>
          </w:tcPr>
          <w:p w14:paraId="6AFE525C" w14:textId="77777777" w:rsidR="008C5B01" w:rsidRPr="00FD7D93" w:rsidRDefault="008C5B01">
            <w:pPr>
              <w:keepNext/>
              <w:spacing w:before="40" w:after="40"/>
              <w:jc w:val="center"/>
              <w:rPr>
                <w:strike/>
              </w:rPr>
            </w:pPr>
            <w:r w:rsidRPr="00FD7D93">
              <w:rPr>
                <w:strike/>
              </w:rPr>
              <w:t>0,177</w:t>
            </w:r>
          </w:p>
        </w:tc>
        <w:tc>
          <w:tcPr>
            <w:tcW w:w="850" w:type="dxa"/>
            <w:vAlign w:val="center"/>
          </w:tcPr>
          <w:p w14:paraId="39AA81CB" w14:textId="77777777" w:rsidR="008C5B01" w:rsidRPr="00FD7D93" w:rsidRDefault="008C5B01">
            <w:pPr>
              <w:keepNext/>
              <w:spacing w:before="40" w:after="40"/>
              <w:jc w:val="center"/>
              <w:rPr>
                <w:strike/>
              </w:rPr>
            </w:pPr>
            <w:r w:rsidRPr="00FD7D93">
              <w:rPr>
                <w:strike/>
              </w:rPr>
              <w:t>0,362</w:t>
            </w:r>
          </w:p>
        </w:tc>
        <w:tc>
          <w:tcPr>
            <w:tcW w:w="851" w:type="dxa"/>
            <w:vAlign w:val="center"/>
          </w:tcPr>
          <w:p w14:paraId="5D4211A6" w14:textId="77777777" w:rsidR="008C5B01" w:rsidRPr="00FD7D93" w:rsidRDefault="008C5B01">
            <w:pPr>
              <w:keepNext/>
              <w:spacing w:before="40" w:after="40"/>
              <w:jc w:val="center"/>
              <w:rPr>
                <w:strike/>
              </w:rPr>
            </w:pPr>
            <w:r w:rsidRPr="00FD7D93">
              <w:rPr>
                <w:strike/>
              </w:rPr>
              <w:t>0,026</w:t>
            </w:r>
          </w:p>
        </w:tc>
        <w:tc>
          <w:tcPr>
            <w:tcW w:w="850" w:type="dxa"/>
            <w:vAlign w:val="center"/>
          </w:tcPr>
          <w:p w14:paraId="4AAC0364" w14:textId="77777777" w:rsidR="008C5B01" w:rsidRPr="00FD7D93" w:rsidRDefault="008C5B01">
            <w:pPr>
              <w:keepNext/>
              <w:spacing w:before="40" w:after="40"/>
              <w:jc w:val="center"/>
              <w:rPr>
                <w:strike/>
              </w:rPr>
            </w:pPr>
            <w:r w:rsidRPr="00FD7D93">
              <w:rPr>
                <w:strike/>
              </w:rPr>
              <w:t>0,399</w:t>
            </w:r>
          </w:p>
        </w:tc>
        <w:tc>
          <w:tcPr>
            <w:tcW w:w="2126" w:type="dxa"/>
            <w:vAlign w:val="center"/>
          </w:tcPr>
          <w:p w14:paraId="440AF75C" w14:textId="77777777" w:rsidR="008C5B01" w:rsidRPr="00FD7D93" w:rsidRDefault="008C5B01">
            <w:pPr>
              <w:keepNext/>
              <w:spacing w:before="40" w:after="40"/>
              <w:jc w:val="center"/>
              <w:rPr>
                <w:strike/>
              </w:rPr>
            </w:pPr>
            <w:r w:rsidRPr="00FD7D93">
              <w:rPr>
                <w:strike/>
              </w:rPr>
              <w:t>≥ 0,10</w:t>
            </w:r>
          </w:p>
        </w:tc>
      </w:tr>
    </w:tbl>
    <w:p w14:paraId="32FEC3C4" w14:textId="77777777" w:rsidR="008C5B01" w:rsidRPr="00FD7D93" w:rsidRDefault="008C5B01">
      <w:pPr>
        <w:pStyle w:val="Lgende"/>
        <w:keepNext/>
        <w:rPr>
          <w:strike/>
        </w:rPr>
      </w:pPr>
    </w:p>
    <w:p w14:paraId="72A91117" w14:textId="77777777" w:rsidR="008C5B01" w:rsidRPr="00FD7D93" w:rsidRDefault="008C5B01">
      <w:pPr>
        <w:pStyle w:val="Lgende"/>
        <w:keepNext/>
        <w:rPr>
          <w:strike/>
        </w:rPr>
      </w:pPr>
      <w:r w:rsidRPr="00FD7D93">
        <w:rPr>
          <w:strike/>
        </w:rPr>
        <w:t>Tableau L. 3.3.2.1.1. Coordonnées chromatiques et facteurs de luminance de la surface des délinéateurs</w:t>
      </w:r>
    </w:p>
    <w:p w14:paraId="5B0185DB" w14:textId="77777777" w:rsidR="008C5B01" w:rsidRPr="00FD7D93" w:rsidRDefault="008C5B01">
      <w:pPr>
        <w:rPr>
          <w:strike/>
        </w:rPr>
      </w:pPr>
    </w:p>
    <w:p w14:paraId="64790EFA" w14:textId="77777777" w:rsidR="008C5B01" w:rsidRPr="00FD7D93" w:rsidRDefault="008C5B01">
      <w:pPr>
        <w:rPr>
          <w:strike/>
        </w:rPr>
      </w:pPr>
      <w:r w:rsidRPr="00FD7D93">
        <w:rPr>
          <w:strike/>
        </w:rPr>
        <w:t xml:space="preserve">Par défaut, les délinéateurs de type D3 pour le balisage continu sont de couleur blanche. </w:t>
      </w:r>
    </w:p>
    <w:p w14:paraId="134086A8" w14:textId="77777777" w:rsidR="008C5B01" w:rsidRPr="00FD7D93" w:rsidRDefault="008C5B01">
      <w:pPr>
        <w:pStyle w:val="TM2"/>
        <w:tabs>
          <w:tab w:val="clear" w:pos="8645"/>
          <w:tab w:val="clear" w:pos="9071"/>
        </w:tabs>
        <w:spacing w:after="0"/>
        <w:rPr>
          <w:caps w:val="0"/>
          <w:strike/>
        </w:rPr>
      </w:pPr>
    </w:p>
    <w:p w14:paraId="2D7A9BD8" w14:textId="77777777" w:rsidR="008C5B01" w:rsidRPr="00FD7D93" w:rsidRDefault="008C5B01">
      <w:pPr>
        <w:pStyle w:val="Titre5"/>
        <w:rPr>
          <w:strike/>
        </w:rPr>
      </w:pPr>
      <w:bookmarkStart w:id="83" w:name="_Toc216856864"/>
      <w:bookmarkStart w:id="84" w:name="_Toc224010960"/>
      <w:r w:rsidRPr="00FD7D93">
        <w:rPr>
          <w:strike/>
        </w:rPr>
        <w:t>L. 3.3.2.1.2. Visibilité de nuit des rétroréflecteurs</w:t>
      </w:r>
      <w:bookmarkEnd w:id="83"/>
      <w:bookmarkEnd w:id="84"/>
    </w:p>
    <w:p w14:paraId="53B98BE1" w14:textId="77777777" w:rsidR="008C5B01" w:rsidRPr="00FD7D93" w:rsidRDefault="008C5B01">
      <w:pPr>
        <w:pStyle w:val="Pieddepage"/>
        <w:tabs>
          <w:tab w:val="clear" w:pos="4536"/>
          <w:tab w:val="clear" w:pos="9072"/>
        </w:tabs>
        <w:rPr>
          <w:strike/>
        </w:rPr>
      </w:pPr>
    </w:p>
    <w:p w14:paraId="10380B7C" w14:textId="77777777" w:rsidR="008C5B01" w:rsidRPr="00FD7D93" w:rsidRDefault="008C5B01">
      <w:pPr>
        <w:rPr>
          <w:strike/>
        </w:rPr>
      </w:pPr>
      <w:r w:rsidRPr="00FD7D93">
        <w:rPr>
          <w:strike/>
        </w:rPr>
        <w:t>Les coordonnées chromatiques à l'état neuf du rayonnement rétroréfléchi sont comprises dans les zones définies dans le tableau L. 3.3.2.1.2.</w:t>
      </w:r>
    </w:p>
    <w:p w14:paraId="511D583B" w14:textId="77777777" w:rsidR="008C5B01" w:rsidRPr="00FD7D93" w:rsidRDefault="008C5B01">
      <w:pPr>
        <w:rPr>
          <w:strike/>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094"/>
        <w:gridCol w:w="830"/>
        <w:gridCol w:w="818"/>
        <w:gridCol w:w="818"/>
        <w:gridCol w:w="818"/>
        <w:gridCol w:w="818"/>
        <w:gridCol w:w="818"/>
        <w:gridCol w:w="818"/>
        <w:gridCol w:w="818"/>
        <w:gridCol w:w="818"/>
        <w:gridCol w:w="819"/>
      </w:tblGrid>
      <w:tr w:rsidR="008C5B01" w:rsidRPr="00FD7D93" w14:paraId="26110741" w14:textId="77777777">
        <w:tc>
          <w:tcPr>
            <w:tcW w:w="1094" w:type="dxa"/>
            <w:vAlign w:val="center"/>
          </w:tcPr>
          <w:p w14:paraId="6DCEB482" w14:textId="77777777" w:rsidR="008C5B01" w:rsidRPr="00FD7D93" w:rsidRDefault="008C5B01">
            <w:pPr>
              <w:keepNext/>
              <w:spacing w:before="40" w:after="40"/>
              <w:rPr>
                <w:b/>
                <w:strike/>
              </w:rPr>
            </w:pPr>
            <w:r w:rsidRPr="00FD7D93">
              <w:rPr>
                <w:b/>
                <w:strike/>
              </w:rPr>
              <w:t>Sommets</w:t>
            </w:r>
          </w:p>
        </w:tc>
        <w:tc>
          <w:tcPr>
            <w:tcW w:w="1648" w:type="dxa"/>
            <w:gridSpan w:val="2"/>
            <w:vAlign w:val="center"/>
          </w:tcPr>
          <w:p w14:paraId="2DEFE0B4" w14:textId="77777777" w:rsidR="008C5B01" w:rsidRPr="00FD7D93" w:rsidRDefault="008C5B01">
            <w:pPr>
              <w:keepNext/>
              <w:spacing w:before="40" w:after="40"/>
              <w:jc w:val="center"/>
              <w:rPr>
                <w:b/>
                <w:strike/>
              </w:rPr>
            </w:pPr>
            <w:r w:rsidRPr="00FD7D93">
              <w:rPr>
                <w:b/>
                <w:strike/>
              </w:rPr>
              <w:t>1</w:t>
            </w:r>
          </w:p>
        </w:tc>
        <w:tc>
          <w:tcPr>
            <w:tcW w:w="1636" w:type="dxa"/>
            <w:gridSpan w:val="2"/>
            <w:vAlign w:val="center"/>
          </w:tcPr>
          <w:p w14:paraId="668C2E6F" w14:textId="77777777" w:rsidR="008C5B01" w:rsidRPr="00FD7D93" w:rsidRDefault="008C5B01">
            <w:pPr>
              <w:keepNext/>
              <w:spacing w:before="40" w:after="40"/>
              <w:jc w:val="center"/>
              <w:rPr>
                <w:b/>
                <w:strike/>
              </w:rPr>
            </w:pPr>
            <w:r w:rsidRPr="00FD7D93">
              <w:rPr>
                <w:b/>
                <w:strike/>
              </w:rPr>
              <w:t>2</w:t>
            </w:r>
          </w:p>
        </w:tc>
        <w:tc>
          <w:tcPr>
            <w:tcW w:w="1636" w:type="dxa"/>
            <w:gridSpan w:val="2"/>
            <w:vAlign w:val="center"/>
          </w:tcPr>
          <w:p w14:paraId="2ADE3862" w14:textId="77777777" w:rsidR="008C5B01" w:rsidRPr="00FD7D93" w:rsidRDefault="008C5B01">
            <w:pPr>
              <w:keepNext/>
              <w:spacing w:before="40" w:after="40"/>
              <w:jc w:val="center"/>
              <w:rPr>
                <w:b/>
                <w:strike/>
              </w:rPr>
            </w:pPr>
            <w:r w:rsidRPr="00FD7D93">
              <w:rPr>
                <w:b/>
                <w:strike/>
              </w:rPr>
              <w:t>3</w:t>
            </w:r>
          </w:p>
        </w:tc>
        <w:tc>
          <w:tcPr>
            <w:tcW w:w="1636" w:type="dxa"/>
            <w:gridSpan w:val="2"/>
            <w:vAlign w:val="center"/>
          </w:tcPr>
          <w:p w14:paraId="2A25DC32" w14:textId="77777777" w:rsidR="008C5B01" w:rsidRPr="00FD7D93" w:rsidRDefault="008C5B01">
            <w:pPr>
              <w:keepNext/>
              <w:spacing w:before="40" w:after="40"/>
              <w:jc w:val="center"/>
              <w:rPr>
                <w:b/>
                <w:strike/>
              </w:rPr>
            </w:pPr>
            <w:r w:rsidRPr="00FD7D93">
              <w:rPr>
                <w:b/>
                <w:strike/>
              </w:rPr>
              <w:t>4</w:t>
            </w:r>
          </w:p>
        </w:tc>
        <w:tc>
          <w:tcPr>
            <w:tcW w:w="1637" w:type="dxa"/>
            <w:gridSpan w:val="2"/>
            <w:vAlign w:val="center"/>
          </w:tcPr>
          <w:p w14:paraId="097D46C7" w14:textId="77777777" w:rsidR="008C5B01" w:rsidRPr="00FD7D93" w:rsidRDefault="008C5B01">
            <w:pPr>
              <w:keepNext/>
              <w:spacing w:before="40" w:after="40"/>
              <w:jc w:val="center"/>
              <w:rPr>
                <w:b/>
                <w:strike/>
              </w:rPr>
            </w:pPr>
            <w:r w:rsidRPr="00FD7D93">
              <w:rPr>
                <w:b/>
                <w:strike/>
              </w:rPr>
              <w:t>5</w:t>
            </w:r>
          </w:p>
        </w:tc>
      </w:tr>
      <w:tr w:rsidR="008C5B01" w:rsidRPr="00FD7D93" w14:paraId="4144332B" w14:textId="77777777">
        <w:tc>
          <w:tcPr>
            <w:tcW w:w="1094" w:type="dxa"/>
            <w:vAlign w:val="center"/>
          </w:tcPr>
          <w:p w14:paraId="764FFC9C" w14:textId="77777777" w:rsidR="008C5B01" w:rsidRPr="00FD7D93" w:rsidRDefault="008C5B01">
            <w:pPr>
              <w:keepNext/>
              <w:spacing w:before="40" w:after="40"/>
              <w:rPr>
                <w:b/>
                <w:strike/>
              </w:rPr>
            </w:pPr>
          </w:p>
        </w:tc>
        <w:tc>
          <w:tcPr>
            <w:tcW w:w="830" w:type="dxa"/>
            <w:vAlign w:val="center"/>
          </w:tcPr>
          <w:p w14:paraId="759AEF1E" w14:textId="77777777" w:rsidR="008C5B01" w:rsidRPr="00FD7D93" w:rsidRDefault="008C5B01">
            <w:pPr>
              <w:keepNext/>
              <w:spacing w:before="40" w:after="40"/>
              <w:jc w:val="center"/>
              <w:rPr>
                <w:b/>
                <w:strike/>
              </w:rPr>
            </w:pPr>
            <w:proofErr w:type="gramStart"/>
            <w:r w:rsidRPr="00FD7D93">
              <w:rPr>
                <w:b/>
                <w:strike/>
              </w:rPr>
              <w:t>x</w:t>
            </w:r>
            <w:proofErr w:type="gramEnd"/>
          </w:p>
        </w:tc>
        <w:tc>
          <w:tcPr>
            <w:tcW w:w="818" w:type="dxa"/>
            <w:vAlign w:val="center"/>
          </w:tcPr>
          <w:p w14:paraId="53D45B3E" w14:textId="77777777" w:rsidR="008C5B01" w:rsidRPr="00FD7D93" w:rsidRDefault="008C5B01">
            <w:pPr>
              <w:keepNext/>
              <w:spacing w:before="40" w:after="40"/>
              <w:jc w:val="center"/>
              <w:rPr>
                <w:b/>
                <w:strike/>
              </w:rPr>
            </w:pPr>
            <w:proofErr w:type="gramStart"/>
            <w:r w:rsidRPr="00FD7D93">
              <w:rPr>
                <w:b/>
                <w:strike/>
              </w:rPr>
              <w:t>y</w:t>
            </w:r>
            <w:proofErr w:type="gramEnd"/>
          </w:p>
        </w:tc>
        <w:tc>
          <w:tcPr>
            <w:tcW w:w="818" w:type="dxa"/>
            <w:vAlign w:val="center"/>
          </w:tcPr>
          <w:p w14:paraId="14BD316B" w14:textId="77777777" w:rsidR="008C5B01" w:rsidRPr="00FD7D93" w:rsidRDefault="008C5B01">
            <w:pPr>
              <w:keepNext/>
              <w:spacing w:before="40" w:after="40"/>
              <w:jc w:val="center"/>
              <w:rPr>
                <w:b/>
                <w:strike/>
              </w:rPr>
            </w:pPr>
            <w:proofErr w:type="gramStart"/>
            <w:r w:rsidRPr="00FD7D93">
              <w:rPr>
                <w:b/>
                <w:strike/>
              </w:rPr>
              <w:t>x</w:t>
            </w:r>
            <w:proofErr w:type="gramEnd"/>
          </w:p>
        </w:tc>
        <w:tc>
          <w:tcPr>
            <w:tcW w:w="818" w:type="dxa"/>
            <w:vAlign w:val="center"/>
          </w:tcPr>
          <w:p w14:paraId="391D8BD2" w14:textId="77777777" w:rsidR="008C5B01" w:rsidRPr="00FD7D93" w:rsidRDefault="008C5B01">
            <w:pPr>
              <w:keepNext/>
              <w:spacing w:before="40" w:after="40"/>
              <w:jc w:val="center"/>
              <w:rPr>
                <w:b/>
                <w:strike/>
              </w:rPr>
            </w:pPr>
            <w:proofErr w:type="gramStart"/>
            <w:r w:rsidRPr="00FD7D93">
              <w:rPr>
                <w:b/>
                <w:strike/>
              </w:rPr>
              <w:t>y</w:t>
            </w:r>
            <w:proofErr w:type="gramEnd"/>
          </w:p>
        </w:tc>
        <w:tc>
          <w:tcPr>
            <w:tcW w:w="818" w:type="dxa"/>
            <w:vAlign w:val="center"/>
          </w:tcPr>
          <w:p w14:paraId="3D89C8BD" w14:textId="77777777" w:rsidR="008C5B01" w:rsidRPr="00FD7D93" w:rsidRDefault="008C5B01">
            <w:pPr>
              <w:keepNext/>
              <w:spacing w:before="40" w:after="40"/>
              <w:jc w:val="center"/>
              <w:rPr>
                <w:b/>
                <w:strike/>
              </w:rPr>
            </w:pPr>
            <w:proofErr w:type="gramStart"/>
            <w:r w:rsidRPr="00FD7D93">
              <w:rPr>
                <w:b/>
                <w:strike/>
              </w:rPr>
              <w:t>x</w:t>
            </w:r>
            <w:proofErr w:type="gramEnd"/>
          </w:p>
        </w:tc>
        <w:tc>
          <w:tcPr>
            <w:tcW w:w="818" w:type="dxa"/>
            <w:vAlign w:val="center"/>
          </w:tcPr>
          <w:p w14:paraId="69E6BF24" w14:textId="77777777" w:rsidR="008C5B01" w:rsidRPr="00FD7D93" w:rsidRDefault="008C5B01">
            <w:pPr>
              <w:keepNext/>
              <w:spacing w:before="40" w:after="40"/>
              <w:jc w:val="center"/>
              <w:rPr>
                <w:b/>
                <w:strike/>
              </w:rPr>
            </w:pPr>
            <w:proofErr w:type="gramStart"/>
            <w:r w:rsidRPr="00FD7D93">
              <w:rPr>
                <w:b/>
                <w:strike/>
              </w:rPr>
              <w:t>y</w:t>
            </w:r>
            <w:proofErr w:type="gramEnd"/>
          </w:p>
        </w:tc>
        <w:tc>
          <w:tcPr>
            <w:tcW w:w="818" w:type="dxa"/>
            <w:vAlign w:val="center"/>
          </w:tcPr>
          <w:p w14:paraId="543FC907" w14:textId="77777777" w:rsidR="008C5B01" w:rsidRPr="00FD7D93" w:rsidRDefault="008C5B01">
            <w:pPr>
              <w:keepNext/>
              <w:spacing w:before="40" w:after="40"/>
              <w:jc w:val="center"/>
              <w:rPr>
                <w:b/>
                <w:strike/>
              </w:rPr>
            </w:pPr>
            <w:proofErr w:type="gramStart"/>
            <w:r w:rsidRPr="00FD7D93">
              <w:rPr>
                <w:b/>
                <w:strike/>
              </w:rPr>
              <w:t>x</w:t>
            </w:r>
            <w:proofErr w:type="gramEnd"/>
          </w:p>
        </w:tc>
        <w:tc>
          <w:tcPr>
            <w:tcW w:w="818" w:type="dxa"/>
            <w:vAlign w:val="center"/>
          </w:tcPr>
          <w:p w14:paraId="2E100289" w14:textId="77777777" w:rsidR="008C5B01" w:rsidRPr="00FD7D93" w:rsidRDefault="008C5B01">
            <w:pPr>
              <w:keepNext/>
              <w:spacing w:before="40" w:after="40"/>
              <w:jc w:val="center"/>
              <w:rPr>
                <w:b/>
                <w:strike/>
              </w:rPr>
            </w:pPr>
            <w:proofErr w:type="gramStart"/>
            <w:r w:rsidRPr="00FD7D93">
              <w:rPr>
                <w:b/>
                <w:strike/>
              </w:rPr>
              <w:t>y</w:t>
            </w:r>
            <w:proofErr w:type="gramEnd"/>
          </w:p>
        </w:tc>
        <w:tc>
          <w:tcPr>
            <w:tcW w:w="818" w:type="dxa"/>
            <w:vAlign w:val="center"/>
          </w:tcPr>
          <w:p w14:paraId="373E1850" w14:textId="77777777" w:rsidR="008C5B01" w:rsidRPr="00FD7D93" w:rsidRDefault="008C5B01">
            <w:pPr>
              <w:keepNext/>
              <w:spacing w:before="40" w:after="40"/>
              <w:jc w:val="center"/>
              <w:rPr>
                <w:b/>
                <w:strike/>
              </w:rPr>
            </w:pPr>
            <w:proofErr w:type="gramStart"/>
            <w:r w:rsidRPr="00FD7D93">
              <w:rPr>
                <w:b/>
                <w:strike/>
              </w:rPr>
              <w:t>x</w:t>
            </w:r>
            <w:proofErr w:type="gramEnd"/>
          </w:p>
        </w:tc>
        <w:tc>
          <w:tcPr>
            <w:tcW w:w="819" w:type="dxa"/>
            <w:vAlign w:val="center"/>
          </w:tcPr>
          <w:p w14:paraId="64378708" w14:textId="77777777" w:rsidR="008C5B01" w:rsidRPr="00FD7D93" w:rsidRDefault="008C5B01">
            <w:pPr>
              <w:keepNext/>
              <w:spacing w:before="40" w:after="40"/>
              <w:jc w:val="center"/>
              <w:rPr>
                <w:b/>
                <w:strike/>
              </w:rPr>
            </w:pPr>
            <w:proofErr w:type="gramStart"/>
            <w:r w:rsidRPr="00FD7D93">
              <w:rPr>
                <w:b/>
                <w:strike/>
              </w:rPr>
              <w:t>y</w:t>
            </w:r>
            <w:proofErr w:type="gramEnd"/>
          </w:p>
        </w:tc>
      </w:tr>
      <w:tr w:rsidR="008C5B01" w:rsidRPr="00FD7D93" w14:paraId="27EBEAED" w14:textId="77777777">
        <w:tc>
          <w:tcPr>
            <w:tcW w:w="1094" w:type="dxa"/>
            <w:vAlign w:val="center"/>
          </w:tcPr>
          <w:p w14:paraId="706BDCB9" w14:textId="77777777" w:rsidR="008C5B01" w:rsidRPr="00FD7D93" w:rsidRDefault="008C5B01">
            <w:pPr>
              <w:pStyle w:val="Normalgauche"/>
              <w:keepNext/>
              <w:spacing w:before="40" w:after="40"/>
              <w:rPr>
                <w:strike/>
              </w:rPr>
            </w:pPr>
            <w:r w:rsidRPr="00FD7D93">
              <w:rPr>
                <w:strike/>
              </w:rPr>
              <w:t xml:space="preserve">Blanc / </w:t>
            </w:r>
            <w:r w:rsidRPr="00FD7D93">
              <w:rPr>
                <w:strike/>
              </w:rPr>
              <w:br/>
              <w:t>incolore</w:t>
            </w:r>
          </w:p>
        </w:tc>
        <w:tc>
          <w:tcPr>
            <w:tcW w:w="830" w:type="dxa"/>
            <w:vAlign w:val="center"/>
          </w:tcPr>
          <w:p w14:paraId="74FF98D2" w14:textId="77777777" w:rsidR="008C5B01" w:rsidRPr="00FD7D93" w:rsidRDefault="008C5B01">
            <w:pPr>
              <w:keepNext/>
              <w:spacing w:before="40" w:after="40"/>
              <w:jc w:val="center"/>
              <w:rPr>
                <w:strike/>
              </w:rPr>
            </w:pPr>
            <w:r w:rsidRPr="00FD7D93">
              <w:rPr>
                <w:strike/>
              </w:rPr>
              <w:t>0,390</w:t>
            </w:r>
          </w:p>
        </w:tc>
        <w:tc>
          <w:tcPr>
            <w:tcW w:w="818" w:type="dxa"/>
            <w:vAlign w:val="center"/>
          </w:tcPr>
          <w:p w14:paraId="0C96949F" w14:textId="77777777" w:rsidR="008C5B01" w:rsidRPr="00FD7D93" w:rsidRDefault="008C5B01">
            <w:pPr>
              <w:keepNext/>
              <w:spacing w:before="40" w:after="40"/>
              <w:jc w:val="center"/>
              <w:rPr>
                <w:strike/>
              </w:rPr>
            </w:pPr>
            <w:r w:rsidRPr="00FD7D93">
              <w:rPr>
                <w:strike/>
              </w:rPr>
              <w:t>0,410</w:t>
            </w:r>
          </w:p>
        </w:tc>
        <w:tc>
          <w:tcPr>
            <w:tcW w:w="818" w:type="dxa"/>
            <w:vAlign w:val="center"/>
          </w:tcPr>
          <w:p w14:paraId="07D053A2" w14:textId="77777777" w:rsidR="008C5B01" w:rsidRPr="00FD7D93" w:rsidRDefault="008C5B01">
            <w:pPr>
              <w:keepNext/>
              <w:spacing w:before="40" w:after="40"/>
              <w:jc w:val="center"/>
              <w:rPr>
                <w:strike/>
              </w:rPr>
            </w:pPr>
            <w:r w:rsidRPr="00FD7D93">
              <w:rPr>
                <w:strike/>
              </w:rPr>
              <w:t>0,440</w:t>
            </w:r>
          </w:p>
        </w:tc>
        <w:tc>
          <w:tcPr>
            <w:tcW w:w="818" w:type="dxa"/>
            <w:vAlign w:val="center"/>
          </w:tcPr>
          <w:p w14:paraId="5E252659" w14:textId="77777777" w:rsidR="008C5B01" w:rsidRPr="00FD7D93" w:rsidRDefault="008C5B01">
            <w:pPr>
              <w:keepNext/>
              <w:spacing w:before="40" w:after="40"/>
              <w:jc w:val="center"/>
              <w:rPr>
                <w:strike/>
              </w:rPr>
            </w:pPr>
            <w:r w:rsidRPr="00FD7D93">
              <w:rPr>
                <w:strike/>
              </w:rPr>
              <w:t>0,440</w:t>
            </w:r>
          </w:p>
        </w:tc>
        <w:tc>
          <w:tcPr>
            <w:tcW w:w="818" w:type="dxa"/>
            <w:vAlign w:val="center"/>
          </w:tcPr>
          <w:p w14:paraId="523CFC86" w14:textId="77777777" w:rsidR="008C5B01" w:rsidRPr="00FD7D93" w:rsidRDefault="008C5B01">
            <w:pPr>
              <w:keepNext/>
              <w:spacing w:before="40" w:after="40"/>
              <w:jc w:val="center"/>
              <w:rPr>
                <w:strike/>
              </w:rPr>
            </w:pPr>
            <w:r w:rsidRPr="00FD7D93">
              <w:rPr>
                <w:strike/>
              </w:rPr>
              <w:t>0,500</w:t>
            </w:r>
          </w:p>
        </w:tc>
        <w:tc>
          <w:tcPr>
            <w:tcW w:w="818" w:type="dxa"/>
            <w:vAlign w:val="center"/>
          </w:tcPr>
          <w:p w14:paraId="08B07281" w14:textId="77777777" w:rsidR="008C5B01" w:rsidRPr="00FD7D93" w:rsidRDefault="008C5B01">
            <w:pPr>
              <w:keepNext/>
              <w:spacing w:before="40" w:after="40"/>
              <w:jc w:val="center"/>
              <w:rPr>
                <w:strike/>
              </w:rPr>
            </w:pPr>
            <w:r w:rsidRPr="00FD7D93">
              <w:rPr>
                <w:strike/>
              </w:rPr>
              <w:t>0,440</w:t>
            </w:r>
          </w:p>
        </w:tc>
        <w:tc>
          <w:tcPr>
            <w:tcW w:w="818" w:type="dxa"/>
            <w:vAlign w:val="center"/>
          </w:tcPr>
          <w:p w14:paraId="74257FD3" w14:textId="77777777" w:rsidR="008C5B01" w:rsidRPr="00FD7D93" w:rsidRDefault="008C5B01">
            <w:pPr>
              <w:keepNext/>
              <w:spacing w:before="40" w:after="40"/>
              <w:jc w:val="center"/>
              <w:rPr>
                <w:strike/>
              </w:rPr>
            </w:pPr>
            <w:r w:rsidRPr="00FD7D93">
              <w:rPr>
                <w:strike/>
              </w:rPr>
              <w:t>0,500</w:t>
            </w:r>
          </w:p>
        </w:tc>
        <w:tc>
          <w:tcPr>
            <w:tcW w:w="818" w:type="dxa"/>
            <w:vAlign w:val="center"/>
          </w:tcPr>
          <w:p w14:paraId="5DA5ADFF" w14:textId="77777777" w:rsidR="008C5B01" w:rsidRPr="00FD7D93" w:rsidRDefault="008C5B01">
            <w:pPr>
              <w:keepNext/>
              <w:spacing w:before="40" w:after="40"/>
              <w:jc w:val="center"/>
              <w:rPr>
                <w:strike/>
              </w:rPr>
            </w:pPr>
            <w:r w:rsidRPr="00FD7D93">
              <w:rPr>
                <w:strike/>
              </w:rPr>
              <w:t>0,390</w:t>
            </w:r>
          </w:p>
        </w:tc>
        <w:tc>
          <w:tcPr>
            <w:tcW w:w="818" w:type="dxa"/>
            <w:vAlign w:val="center"/>
          </w:tcPr>
          <w:p w14:paraId="381102A7" w14:textId="77777777" w:rsidR="008C5B01" w:rsidRPr="00FD7D93" w:rsidRDefault="008C5B01">
            <w:pPr>
              <w:keepNext/>
              <w:spacing w:before="40" w:after="40"/>
              <w:jc w:val="center"/>
              <w:rPr>
                <w:strike/>
              </w:rPr>
            </w:pPr>
            <w:r w:rsidRPr="00FD7D93">
              <w:rPr>
                <w:strike/>
              </w:rPr>
              <w:t>0,420</w:t>
            </w:r>
          </w:p>
        </w:tc>
        <w:tc>
          <w:tcPr>
            <w:tcW w:w="819" w:type="dxa"/>
            <w:vAlign w:val="center"/>
          </w:tcPr>
          <w:p w14:paraId="7F9F9389" w14:textId="77777777" w:rsidR="008C5B01" w:rsidRPr="00FD7D93" w:rsidRDefault="008C5B01">
            <w:pPr>
              <w:keepNext/>
              <w:spacing w:before="40" w:after="40"/>
              <w:jc w:val="center"/>
              <w:rPr>
                <w:strike/>
              </w:rPr>
            </w:pPr>
            <w:r w:rsidRPr="00FD7D93">
              <w:rPr>
                <w:strike/>
              </w:rPr>
              <w:t>0,370</w:t>
            </w:r>
          </w:p>
        </w:tc>
      </w:tr>
      <w:tr w:rsidR="008C5B01" w:rsidRPr="00FD7D93" w14:paraId="7DC240F7" w14:textId="77777777">
        <w:tc>
          <w:tcPr>
            <w:tcW w:w="1094" w:type="dxa"/>
            <w:vAlign w:val="center"/>
          </w:tcPr>
          <w:p w14:paraId="20A05F31" w14:textId="77777777" w:rsidR="008C5B01" w:rsidRPr="00FD7D93" w:rsidRDefault="008C5B01">
            <w:pPr>
              <w:keepNext/>
              <w:spacing w:before="40" w:after="40"/>
              <w:rPr>
                <w:strike/>
              </w:rPr>
            </w:pPr>
            <w:r w:rsidRPr="00FD7D93">
              <w:rPr>
                <w:strike/>
              </w:rPr>
              <w:t>Orange</w:t>
            </w:r>
          </w:p>
        </w:tc>
        <w:tc>
          <w:tcPr>
            <w:tcW w:w="830" w:type="dxa"/>
            <w:vAlign w:val="center"/>
          </w:tcPr>
          <w:p w14:paraId="43708D27" w14:textId="77777777" w:rsidR="008C5B01" w:rsidRPr="00FD7D93" w:rsidRDefault="008C5B01">
            <w:pPr>
              <w:keepNext/>
              <w:spacing w:before="40" w:after="40"/>
              <w:jc w:val="center"/>
              <w:rPr>
                <w:strike/>
              </w:rPr>
            </w:pPr>
            <w:r w:rsidRPr="00FD7D93">
              <w:rPr>
                <w:strike/>
              </w:rPr>
              <w:t>0,645</w:t>
            </w:r>
          </w:p>
        </w:tc>
        <w:tc>
          <w:tcPr>
            <w:tcW w:w="818" w:type="dxa"/>
            <w:vAlign w:val="center"/>
          </w:tcPr>
          <w:p w14:paraId="4FE3ED67" w14:textId="77777777" w:rsidR="008C5B01" w:rsidRPr="00FD7D93" w:rsidRDefault="008C5B01">
            <w:pPr>
              <w:keepNext/>
              <w:spacing w:before="40" w:after="40"/>
              <w:jc w:val="center"/>
              <w:rPr>
                <w:strike/>
              </w:rPr>
            </w:pPr>
            <w:r w:rsidRPr="00FD7D93">
              <w:rPr>
                <w:strike/>
              </w:rPr>
              <w:t>0,355</w:t>
            </w:r>
          </w:p>
        </w:tc>
        <w:tc>
          <w:tcPr>
            <w:tcW w:w="818" w:type="dxa"/>
            <w:vAlign w:val="center"/>
          </w:tcPr>
          <w:p w14:paraId="76177942" w14:textId="77777777" w:rsidR="008C5B01" w:rsidRPr="00FD7D93" w:rsidRDefault="008C5B01">
            <w:pPr>
              <w:keepNext/>
              <w:spacing w:before="40" w:after="40"/>
              <w:jc w:val="center"/>
              <w:rPr>
                <w:strike/>
              </w:rPr>
            </w:pPr>
            <w:r w:rsidRPr="00FD7D93">
              <w:rPr>
                <w:strike/>
              </w:rPr>
              <w:t>0,615</w:t>
            </w:r>
          </w:p>
        </w:tc>
        <w:tc>
          <w:tcPr>
            <w:tcW w:w="818" w:type="dxa"/>
            <w:vAlign w:val="center"/>
          </w:tcPr>
          <w:p w14:paraId="7D93C7F1" w14:textId="77777777" w:rsidR="008C5B01" w:rsidRPr="00FD7D93" w:rsidRDefault="008C5B01">
            <w:pPr>
              <w:keepNext/>
              <w:spacing w:before="40" w:after="40"/>
              <w:jc w:val="center"/>
              <w:rPr>
                <w:strike/>
              </w:rPr>
            </w:pPr>
            <w:r w:rsidRPr="00FD7D93">
              <w:rPr>
                <w:strike/>
              </w:rPr>
              <w:t>0,355</w:t>
            </w:r>
          </w:p>
        </w:tc>
        <w:tc>
          <w:tcPr>
            <w:tcW w:w="818" w:type="dxa"/>
            <w:vAlign w:val="center"/>
          </w:tcPr>
          <w:p w14:paraId="296A6934" w14:textId="77777777" w:rsidR="008C5B01" w:rsidRPr="00FD7D93" w:rsidRDefault="008C5B01">
            <w:pPr>
              <w:keepNext/>
              <w:spacing w:before="40" w:after="40"/>
              <w:jc w:val="center"/>
              <w:rPr>
                <w:strike/>
              </w:rPr>
            </w:pPr>
            <w:r w:rsidRPr="00FD7D93">
              <w:rPr>
                <w:strike/>
              </w:rPr>
              <w:t>0,565</w:t>
            </w:r>
          </w:p>
        </w:tc>
        <w:tc>
          <w:tcPr>
            <w:tcW w:w="818" w:type="dxa"/>
            <w:vAlign w:val="center"/>
          </w:tcPr>
          <w:p w14:paraId="7252C515" w14:textId="77777777" w:rsidR="008C5B01" w:rsidRPr="00FD7D93" w:rsidRDefault="008C5B01">
            <w:pPr>
              <w:keepNext/>
              <w:spacing w:before="40" w:after="40"/>
              <w:jc w:val="center"/>
              <w:rPr>
                <w:strike/>
              </w:rPr>
            </w:pPr>
            <w:r w:rsidRPr="00FD7D93">
              <w:rPr>
                <w:strike/>
              </w:rPr>
              <w:t>0,405</w:t>
            </w:r>
          </w:p>
        </w:tc>
        <w:tc>
          <w:tcPr>
            <w:tcW w:w="818" w:type="dxa"/>
            <w:vAlign w:val="center"/>
          </w:tcPr>
          <w:p w14:paraId="6C5FA49F" w14:textId="77777777" w:rsidR="008C5B01" w:rsidRPr="00FD7D93" w:rsidRDefault="008C5B01">
            <w:pPr>
              <w:keepNext/>
              <w:spacing w:before="40" w:after="40"/>
              <w:jc w:val="center"/>
              <w:rPr>
                <w:strike/>
              </w:rPr>
            </w:pPr>
            <w:r w:rsidRPr="00FD7D93">
              <w:rPr>
                <w:strike/>
              </w:rPr>
              <w:t>0,595</w:t>
            </w:r>
          </w:p>
        </w:tc>
        <w:tc>
          <w:tcPr>
            <w:tcW w:w="818" w:type="dxa"/>
            <w:vAlign w:val="center"/>
          </w:tcPr>
          <w:p w14:paraId="2C3B5A7A" w14:textId="77777777" w:rsidR="008C5B01" w:rsidRPr="00FD7D93" w:rsidRDefault="008C5B01">
            <w:pPr>
              <w:keepNext/>
              <w:spacing w:before="40" w:after="40"/>
              <w:jc w:val="center"/>
              <w:rPr>
                <w:strike/>
              </w:rPr>
            </w:pPr>
            <w:r w:rsidRPr="00FD7D93">
              <w:rPr>
                <w:strike/>
              </w:rPr>
              <w:t>0,405</w:t>
            </w:r>
          </w:p>
        </w:tc>
        <w:tc>
          <w:tcPr>
            <w:tcW w:w="818" w:type="dxa"/>
            <w:vAlign w:val="center"/>
          </w:tcPr>
          <w:p w14:paraId="7C0AD7C1" w14:textId="77777777" w:rsidR="008C5B01" w:rsidRPr="00FD7D93" w:rsidRDefault="008C5B01">
            <w:pPr>
              <w:keepNext/>
              <w:spacing w:before="40" w:after="40"/>
              <w:jc w:val="center"/>
              <w:rPr>
                <w:strike/>
              </w:rPr>
            </w:pPr>
          </w:p>
        </w:tc>
        <w:tc>
          <w:tcPr>
            <w:tcW w:w="819" w:type="dxa"/>
            <w:vAlign w:val="center"/>
          </w:tcPr>
          <w:p w14:paraId="4703F45C" w14:textId="77777777" w:rsidR="008C5B01" w:rsidRPr="00FD7D93" w:rsidRDefault="008C5B01">
            <w:pPr>
              <w:keepNext/>
              <w:spacing w:before="40" w:after="40"/>
              <w:jc w:val="center"/>
              <w:rPr>
                <w:strike/>
              </w:rPr>
            </w:pPr>
          </w:p>
        </w:tc>
      </w:tr>
      <w:tr w:rsidR="008C5B01" w:rsidRPr="00FD7D93" w14:paraId="4E4AA6A6" w14:textId="77777777">
        <w:tc>
          <w:tcPr>
            <w:tcW w:w="1094" w:type="dxa"/>
            <w:vAlign w:val="center"/>
          </w:tcPr>
          <w:p w14:paraId="204331E1" w14:textId="77777777" w:rsidR="008C5B01" w:rsidRPr="00FD7D93" w:rsidRDefault="008C5B01">
            <w:pPr>
              <w:keepNext/>
              <w:spacing w:before="40" w:after="40"/>
              <w:rPr>
                <w:strike/>
              </w:rPr>
            </w:pPr>
            <w:r w:rsidRPr="00FD7D93">
              <w:rPr>
                <w:strike/>
              </w:rPr>
              <w:t>Rouge</w:t>
            </w:r>
          </w:p>
        </w:tc>
        <w:tc>
          <w:tcPr>
            <w:tcW w:w="830" w:type="dxa"/>
            <w:vAlign w:val="center"/>
          </w:tcPr>
          <w:p w14:paraId="4CDD38D0" w14:textId="77777777" w:rsidR="008C5B01" w:rsidRPr="00FD7D93" w:rsidRDefault="008C5B01">
            <w:pPr>
              <w:keepNext/>
              <w:spacing w:before="40" w:after="40"/>
              <w:jc w:val="center"/>
              <w:rPr>
                <w:strike/>
              </w:rPr>
            </w:pPr>
            <w:r w:rsidRPr="00FD7D93">
              <w:rPr>
                <w:strike/>
              </w:rPr>
              <w:t>0,652</w:t>
            </w:r>
          </w:p>
        </w:tc>
        <w:tc>
          <w:tcPr>
            <w:tcW w:w="818" w:type="dxa"/>
            <w:vAlign w:val="center"/>
          </w:tcPr>
          <w:p w14:paraId="5DD9669E" w14:textId="77777777" w:rsidR="008C5B01" w:rsidRPr="00FD7D93" w:rsidRDefault="008C5B01">
            <w:pPr>
              <w:keepNext/>
              <w:spacing w:before="40" w:after="40"/>
              <w:jc w:val="center"/>
              <w:rPr>
                <w:strike/>
              </w:rPr>
            </w:pPr>
            <w:r w:rsidRPr="00FD7D93">
              <w:rPr>
                <w:strike/>
              </w:rPr>
              <w:t>0,348</w:t>
            </w:r>
          </w:p>
        </w:tc>
        <w:tc>
          <w:tcPr>
            <w:tcW w:w="818" w:type="dxa"/>
            <w:vAlign w:val="center"/>
          </w:tcPr>
          <w:p w14:paraId="78429A2E" w14:textId="77777777" w:rsidR="008C5B01" w:rsidRPr="00FD7D93" w:rsidRDefault="008C5B01">
            <w:pPr>
              <w:keepNext/>
              <w:spacing w:before="40" w:after="40"/>
              <w:jc w:val="center"/>
              <w:rPr>
                <w:strike/>
              </w:rPr>
            </w:pPr>
            <w:r w:rsidRPr="00FD7D93">
              <w:rPr>
                <w:strike/>
              </w:rPr>
              <w:t>0,622</w:t>
            </w:r>
          </w:p>
        </w:tc>
        <w:tc>
          <w:tcPr>
            <w:tcW w:w="818" w:type="dxa"/>
            <w:vAlign w:val="center"/>
          </w:tcPr>
          <w:p w14:paraId="2E21CE4C" w14:textId="77777777" w:rsidR="008C5B01" w:rsidRPr="00FD7D93" w:rsidRDefault="008C5B01">
            <w:pPr>
              <w:keepNext/>
              <w:spacing w:before="40" w:after="40"/>
              <w:jc w:val="center"/>
              <w:rPr>
                <w:strike/>
              </w:rPr>
            </w:pPr>
            <w:r w:rsidRPr="00FD7D93">
              <w:rPr>
                <w:strike/>
              </w:rPr>
              <w:t>0,348</w:t>
            </w:r>
          </w:p>
        </w:tc>
        <w:tc>
          <w:tcPr>
            <w:tcW w:w="818" w:type="dxa"/>
            <w:vAlign w:val="center"/>
          </w:tcPr>
          <w:p w14:paraId="61F40F8D" w14:textId="77777777" w:rsidR="008C5B01" w:rsidRPr="00FD7D93" w:rsidRDefault="008C5B01">
            <w:pPr>
              <w:keepNext/>
              <w:spacing w:before="40" w:after="40"/>
              <w:jc w:val="center"/>
              <w:rPr>
                <w:strike/>
              </w:rPr>
            </w:pPr>
            <w:r w:rsidRPr="00FD7D93">
              <w:rPr>
                <w:strike/>
              </w:rPr>
              <w:t>0,714</w:t>
            </w:r>
          </w:p>
        </w:tc>
        <w:tc>
          <w:tcPr>
            <w:tcW w:w="818" w:type="dxa"/>
            <w:vAlign w:val="center"/>
          </w:tcPr>
          <w:p w14:paraId="6B057B2C" w14:textId="77777777" w:rsidR="008C5B01" w:rsidRPr="00FD7D93" w:rsidRDefault="008C5B01">
            <w:pPr>
              <w:keepNext/>
              <w:spacing w:before="40" w:after="40"/>
              <w:jc w:val="center"/>
              <w:rPr>
                <w:strike/>
              </w:rPr>
            </w:pPr>
            <w:r w:rsidRPr="00FD7D93">
              <w:rPr>
                <w:strike/>
              </w:rPr>
              <w:t>0,256</w:t>
            </w:r>
          </w:p>
        </w:tc>
        <w:tc>
          <w:tcPr>
            <w:tcW w:w="818" w:type="dxa"/>
            <w:vAlign w:val="center"/>
          </w:tcPr>
          <w:p w14:paraId="4C5336DA" w14:textId="77777777" w:rsidR="008C5B01" w:rsidRPr="00FD7D93" w:rsidRDefault="008C5B01">
            <w:pPr>
              <w:keepNext/>
              <w:spacing w:before="40" w:after="40"/>
              <w:jc w:val="center"/>
              <w:rPr>
                <w:strike/>
              </w:rPr>
            </w:pPr>
            <w:r w:rsidRPr="00FD7D93">
              <w:rPr>
                <w:strike/>
              </w:rPr>
              <w:t>0,735</w:t>
            </w:r>
          </w:p>
        </w:tc>
        <w:tc>
          <w:tcPr>
            <w:tcW w:w="818" w:type="dxa"/>
            <w:vAlign w:val="center"/>
          </w:tcPr>
          <w:p w14:paraId="2F6C2A61" w14:textId="77777777" w:rsidR="008C5B01" w:rsidRPr="00FD7D93" w:rsidRDefault="008C5B01">
            <w:pPr>
              <w:keepNext/>
              <w:spacing w:before="40" w:after="40"/>
              <w:jc w:val="center"/>
              <w:rPr>
                <w:strike/>
              </w:rPr>
            </w:pPr>
            <w:r w:rsidRPr="00FD7D93">
              <w:rPr>
                <w:strike/>
              </w:rPr>
              <w:t>0,265</w:t>
            </w:r>
          </w:p>
        </w:tc>
        <w:tc>
          <w:tcPr>
            <w:tcW w:w="818" w:type="dxa"/>
            <w:vAlign w:val="center"/>
          </w:tcPr>
          <w:p w14:paraId="63A29544" w14:textId="77777777" w:rsidR="008C5B01" w:rsidRPr="00FD7D93" w:rsidRDefault="008C5B01">
            <w:pPr>
              <w:keepNext/>
              <w:spacing w:before="40" w:after="40"/>
              <w:jc w:val="center"/>
              <w:rPr>
                <w:strike/>
              </w:rPr>
            </w:pPr>
          </w:p>
        </w:tc>
        <w:tc>
          <w:tcPr>
            <w:tcW w:w="819" w:type="dxa"/>
            <w:vAlign w:val="center"/>
          </w:tcPr>
          <w:p w14:paraId="6F453D39" w14:textId="77777777" w:rsidR="008C5B01" w:rsidRPr="00FD7D93" w:rsidRDefault="008C5B01">
            <w:pPr>
              <w:keepNext/>
              <w:spacing w:before="40" w:after="40"/>
              <w:jc w:val="center"/>
              <w:rPr>
                <w:strike/>
              </w:rPr>
            </w:pPr>
          </w:p>
        </w:tc>
      </w:tr>
    </w:tbl>
    <w:p w14:paraId="20E7FA5C" w14:textId="77777777" w:rsidR="008C5B01" w:rsidRPr="00FD7D93" w:rsidRDefault="008C5B01">
      <w:pPr>
        <w:pStyle w:val="Lgende"/>
        <w:rPr>
          <w:strike/>
        </w:rPr>
      </w:pPr>
    </w:p>
    <w:p w14:paraId="7E7C5CE8" w14:textId="77777777" w:rsidR="008C5B01" w:rsidRPr="00FD7D93" w:rsidRDefault="008C5B01">
      <w:pPr>
        <w:pStyle w:val="Lgende"/>
        <w:rPr>
          <w:strike/>
        </w:rPr>
      </w:pPr>
      <w:r w:rsidRPr="00FD7D93">
        <w:rPr>
          <w:strike/>
        </w:rPr>
        <w:t>Tableau L. 3.3.2.1.2. Coordonnées chromatiques et facteurs de luminance pour le rayonnement rétroréfléchi des rétroréflecteurs</w:t>
      </w:r>
    </w:p>
    <w:p w14:paraId="0405270C" w14:textId="77777777" w:rsidR="008C5B01" w:rsidRPr="00FD7D93" w:rsidRDefault="008C5B01">
      <w:pPr>
        <w:rPr>
          <w:strike/>
        </w:rPr>
      </w:pPr>
    </w:p>
    <w:p w14:paraId="54B7A716" w14:textId="77777777" w:rsidR="008C5B01" w:rsidRPr="00FD7D93" w:rsidRDefault="008C5B01">
      <w:pPr>
        <w:rPr>
          <w:strike/>
        </w:rPr>
      </w:pPr>
      <w:r w:rsidRPr="00FD7D93">
        <w:rPr>
          <w:strike/>
        </w:rPr>
        <w:t>Les rétroréflecteurs visibles du côté droit sont orange. Ceux visibles du côté gauche sont blancs.</w:t>
      </w:r>
    </w:p>
    <w:p w14:paraId="2491EBE2" w14:textId="77777777" w:rsidR="008C5B01" w:rsidRPr="00FD7D93" w:rsidRDefault="008C5B01">
      <w:pPr>
        <w:rPr>
          <w:strike/>
        </w:rPr>
      </w:pPr>
    </w:p>
    <w:p w14:paraId="0D12FE5E" w14:textId="77777777" w:rsidR="008C5B01" w:rsidRPr="00FD7D93" w:rsidRDefault="008C5B01">
      <w:pPr>
        <w:pStyle w:val="Titre5"/>
        <w:rPr>
          <w:strike/>
        </w:rPr>
      </w:pPr>
      <w:bookmarkStart w:id="85" w:name="_Toc216856865"/>
      <w:bookmarkStart w:id="86" w:name="_Toc224010961"/>
      <w:r w:rsidRPr="00FD7D93">
        <w:rPr>
          <w:strike/>
        </w:rPr>
        <w:t>L. 3.3.2.1.3. Coefficient de rétroréflexion RA</w:t>
      </w:r>
      <w:bookmarkEnd w:id="85"/>
      <w:r w:rsidRPr="00FD7D93">
        <w:rPr>
          <w:strike/>
        </w:rPr>
        <w:t xml:space="preserve"> des rétroréflecteurs</w:t>
      </w:r>
      <w:bookmarkEnd w:id="86"/>
    </w:p>
    <w:p w14:paraId="2CB517A5" w14:textId="77777777" w:rsidR="008C5B01" w:rsidRPr="00FD7D93" w:rsidRDefault="008C5B01">
      <w:pPr>
        <w:rPr>
          <w:strike/>
        </w:rPr>
      </w:pPr>
    </w:p>
    <w:p w14:paraId="3A58D0F6" w14:textId="77777777" w:rsidR="008C5B01" w:rsidRPr="00FD7D93" w:rsidRDefault="008C5B01">
      <w:pPr>
        <w:rPr>
          <w:strike/>
        </w:rPr>
      </w:pPr>
      <w:r w:rsidRPr="00FD7D93">
        <w:rPr>
          <w:strike/>
        </w:rPr>
        <w:t xml:space="preserve">Le </w:t>
      </w:r>
      <w:r w:rsidRPr="00FD7D93">
        <w:rPr>
          <w:strike/>
          <w:color w:val="0000FF"/>
        </w:rPr>
        <w:t>C. 53.1.4.1</w:t>
      </w:r>
      <w:r w:rsidRPr="00FD7D93">
        <w:rPr>
          <w:strike/>
        </w:rPr>
        <w:t xml:space="preserve"> est d’application pour les rétroréflecteurs de type R1. Ils sont de type 3.</w:t>
      </w:r>
    </w:p>
    <w:p w14:paraId="7C5533CC" w14:textId="77777777" w:rsidR="008C5B01" w:rsidRPr="00FD7D93" w:rsidRDefault="008C5B01">
      <w:pPr>
        <w:rPr>
          <w:strike/>
        </w:rPr>
      </w:pPr>
      <w:r w:rsidRPr="00FD7D93">
        <w:rPr>
          <w:strike/>
        </w:rPr>
        <w:t xml:space="preserve">La valeur minimale à l'état neuf du coefficient de rétroréflexion RA des rétroréflecteurs de type R 2 doit être conforme aux valeurs du tableau </w:t>
      </w:r>
      <w:r w:rsidRPr="00FD7D93">
        <w:rPr>
          <w:strike/>
          <w:color w:val="0000FF"/>
        </w:rPr>
        <w:t>L. 3.3.2.1.3.b</w:t>
      </w:r>
      <w:r w:rsidRPr="00FD7D93">
        <w:rPr>
          <w:strike/>
        </w:rPr>
        <w:t xml:space="preserve"> multipliées par le facteur de couleur approprié fourni par le tableau </w:t>
      </w:r>
      <w:r w:rsidRPr="00FD7D93">
        <w:rPr>
          <w:strike/>
          <w:color w:val="0000FF"/>
        </w:rPr>
        <w:t>L. 3.3.2.1.3.c.</w:t>
      </w:r>
    </w:p>
    <w:p w14:paraId="6BB10F6B" w14:textId="77777777" w:rsidR="008C5B01" w:rsidRPr="00FD7D93" w:rsidRDefault="008C5B01">
      <w:pPr>
        <w:rPr>
          <w:strike/>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363"/>
        <w:gridCol w:w="2565"/>
        <w:gridCol w:w="2268"/>
        <w:gridCol w:w="2291"/>
      </w:tblGrid>
      <w:tr w:rsidR="008C5B01" w:rsidRPr="00FD7D93" w14:paraId="5BEC4449" w14:textId="77777777">
        <w:trPr>
          <w:cantSplit/>
        </w:trPr>
        <w:tc>
          <w:tcPr>
            <w:tcW w:w="2363" w:type="dxa"/>
            <w:vMerge w:val="restart"/>
            <w:vAlign w:val="center"/>
          </w:tcPr>
          <w:p w14:paraId="02A974E2" w14:textId="77777777" w:rsidR="008C5B01" w:rsidRPr="00FD7D93" w:rsidRDefault="008C5B01">
            <w:pPr>
              <w:spacing w:before="40" w:after="40"/>
              <w:jc w:val="center"/>
              <w:rPr>
                <w:b/>
                <w:strike/>
              </w:rPr>
            </w:pPr>
            <w:r w:rsidRPr="00FD7D93">
              <w:rPr>
                <w:b/>
                <w:strike/>
              </w:rPr>
              <w:t xml:space="preserve">Angle d’éclairage β2 </w:t>
            </w:r>
            <w:r w:rsidRPr="00FD7D93">
              <w:rPr>
                <w:b/>
                <w:strike/>
              </w:rPr>
              <w:br/>
              <w:t>(β1 = 0°)</w:t>
            </w:r>
          </w:p>
        </w:tc>
        <w:tc>
          <w:tcPr>
            <w:tcW w:w="2565" w:type="dxa"/>
            <w:vMerge w:val="restart"/>
            <w:vAlign w:val="center"/>
          </w:tcPr>
          <w:p w14:paraId="39F5C311" w14:textId="77777777" w:rsidR="008C5B01" w:rsidRPr="00FD7D93" w:rsidRDefault="008C5B01">
            <w:pPr>
              <w:spacing w:before="40" w:after="40"/>
              <w:jc w:val="center"/>
              <w:rPr>
                <w:b/>
                <w:strike/>
              </w:rPr>
            </w:pPr>
            <w:r w:rsidRPr="00FD7D93">
              <w:rPr>
                <w:b/>
                <w:strike/>
              </w:rPr>
              <w:t>Angle d’observation α</w:t>
            </w:r>
          </w:p>
        </w:tc>
        <w:tc>
          <w:tcPr>
            <w:tcW w:w="2268" w:type="dxa"/>
            <w:vAlign w:val="center"/>
          </w:tcPr>
          <w:p w14:paraId="2449292A" w14:textId="77777777" w:rsidR="008C5B01" w:rsidRPr="00FD7D93" w:rsidRDefault="008C5B01">
            <w:pPr>
              <w:spacing w:before="40" w:after="40"/>
              <w:jc w:val="center"/>
              <w:rPr>
                <w:b/>
                <w:strike/>
              </w:rPr>
            </w:pPr>
            <w:r w:rsidRPr="00FD7D93">
              <w:rPr>
                <w:b/>
                <w:strike/>
              </w:rPr>
              <w:t>Coefficient de rétroréflexion R</w:t>
            </w:r>
            <w:r w:rsidRPr="00FD7D93">
              <w:rPr>
                <w:b/>
                <w:strike/>
                <w:vertAlign w:val="subscript"/>
              </w:rPr>
              <w:t>A</w:t>
            </w:r>
            <w:r w:rsidRPr="00FD7D93">
              <w:rPr>
                <w:b/>
                <w:strike/>
                <w:vertAlign w:val="subscript"/>
              </w:rPr>
              <w:br/>
            </w:r>
            <w:r w:rsidRPr="00FD7D93">
              <w:rPr>
                <w:b/>
                <w:strike/>
              </w:rPr>
              <w:t xml:space="preserve">(cd . </w:t>
            </w:r>
            <w:proofErr w:type="gramStart"/>
            <w:r w:rsidRPr="00FD7D93">
              <w:rPr>
                <w:b/>
                <w:strike/>
              </w:rPr>
              <w:t>lx</w:t>
            </w:r>
            <w:proofErr w:type="gramEnd"/>
            <w:r w:rsidRPr="00FD7D93">
              <w:rPr>
                <w:b/>
                <w:strike/>
                <w:vertAlign w:val="superscript"/>
              </w:rPr>
              <w:t>-1</w:t>
            </w:r>
            <w:r w:rsidRPr="00FD7D93">
              <w:rPr>
                <w:b/>
                <w:strike/>
              </w:rPr>
              <w:t xml:space="preserve">. </w:t>
            </w:r>
            <w:proofErr w:type="gramStart"/>
            <w:r w:rsidRPr="00FD7D93">
              <w:rPr>
                <w:b/>
                <w:strike/>
              </w:rPr>
              <w:t>m</w:t>
            </w:r>
            <w:proofErr w:type="gramEnd"/>
            <w:r w:rsidRPr="00FD7D93">
              <w:rPr>
                <w:b/>
                <w:strike/>
                <w:vertAlign w:val="superscript"/>
              </w:rPr>
              <w:t>-2</w:t>
            </w:r>
            <w:r w:rsidRPr="00FD7D93">
              <w:rPr>
                <w:b/>
                <w:strike/>
              </w:rPr>
              <w:t>)</w:t>
            </w:r>
          </w:p>
        </w:tc>
        <w:tc>
          <w:tcPr>
            <w:tcW w:w="2291" w:type="dxa"/>
            <w:vAlign w:val="center"/>
          </w:tcPr>
          <w:p w14:paraId="25BCED67" w14:textId="77777777" w:rsidR="008C5B01" w:rsidRPr="00FD7D93" w:rsidRDefault="008C5B01">
            <w:pPr>
              <w:spacing w:before="40" w:after="40"/>
              <w:jc w:val="center"/>
              <w:rPr>
                <w:b/>
                <w:strike/>
              </w:rPr>
            </w:pPr>
            <w:r w:rsidRPr="00FD7D93">
              <w:rPr>
                <w:b/>
                <w:strike/>
              </w:rPr>
              <w:t>Coefficient de rétroréflexion R</w:t>
            </w:r>
            <w:r w:rsidRPr="00FD7D93">
              <w:rPr>
                <w:b/>
                <w:strike/>
                <w:vertAlign w:val="subscript"/>
              </w:rPr>
              <w:t>A</w:t>
            </w:r>
            <w:r w:rsidRPr="00FD7D93">
              <w:rPr>
                <w:b/>
                <w:strike/>
                <w:vertAlign w:val="subscript"/>
              </w:rPr>
              <w:br/>
            </w:r>
            <w:r w:rsidRPr="00FD7D93">
              <w:rPr>
                <w:b/>
                <w:strike/>
              </w:rPr>
              <w:t xml:space="preserve">(cd . </w:t>
            </w:r>
            <w:proofErr w:type="gramStart"/>
            <w:r w:rsidRPr="00FD7D93">
              <w:rPr>
                <w:b/>
                <w:strike/>
              </w:rPr>
              <w:t>lx</w:t>
            </w:r>
            <w:proofErr w:type="gramEnd"/>
            <w:r w:rsidRPr="00FD7D93">
              <w:rPr>
                <w:b/>
                <w:strike/>
                <w:vertAlign w:val="superscript"/>
              </w:rPr>
              <w:t>-1</w:t>
            </w:r>
            <w:r w:rsidRPr="00FD7D93">
              <w:rPr>
                <w:b/>
                <w:strike/>
              </w:rPr>
              <w:t xml:space="preserve">. </w:t>
            </w:r>
            <w:proofErr w:type="gramStart"/>
            <w:r w:rsidRPr="00FD7D93">
              <w:rPr>
                <w:b/>
                <w:strike/>
              </w:rPr>
              <w:t>m</w:t>
            </w:r>
            <w:proofErr w:type="gramEnd"/>
            <w:r w:rsidRPr="00FD7D93">
              <w:rPr>
                <w:b/>
                <w:strike/>
                <w:vertAlign w:val="superscript"/>
              </w:rPr>
              <w:t>-2</w:t>
            </w:r>
            <w:r w:rsidRPr="00FD7D93">
              <w:rPr>
                <w:b/>
                <w:strike/>
              </w:rPr>
              <w:t xml:space="preserve">) </w:t>
            </w:r>
          </w:p>
        </w:tc>
      </w:tr>
      <w:tr w:rsidR="008C5B01" w:rsidRPr="00FD7D93" w14:paraId="7A6ED987" w14:textId="77777777">
        <w:trPr>
          <w:cantSplit/>
        </w:trPr>
        <w:tc>
          <w:tcPr>
            <w:tcW w:w="2363" w:type="dxa"/>
            <w:vMerge/>
            <w:vAlign w:val="center"/>
          </w:tcPr>
          <w:p w14:paraId="12048362" w14:textId="77777777" w:rsidR="008C5B01" w:rsidRPr="00FD7D93" w:rsidRDefault="008C5B01">
            <w:pPr>
              <w:spacing w:before="40" w:after="40"/>
              <w:rPr>
                <w:b/>
                <w:strike/>
              </w:rPr>
            </w:pPr>
          </w:p>
        </w:tc>
        <w:tc>
          <w:tcPr>
            <w:tcW w:w="2565" w:type="dxa"/>
            <w:vMerge/>
            <w:vAlign w:val="center"/>
          </w:tcPr>
          <w:p w14:paraId="5230F86E" w14:textId="77777777" w:rsidR="008C5B01" w:rsidRPr="00FD7D93" w:rsidRDefault="008C5B01">
            <w:pPr>
              <w:spacing w:before="40" w:after="40"/>
              <w:rPr>
                <w:b/>
                <w:strike/>
              </w:rPr>
            </w:pPr>
          </w:p>
        </w:tc>
        <w:tc>
          <w:tcPr>
            <w:tcW w:w="2268" w:type="dxa"/>
            <w:vAlign w:val="center"/>
          </w:tcPr>
          <w:p w14:paraId="3BB765C9" w14:textId="77777777" w:rsidR="008C5B01" w:rsidRPr="00FD7D93" w:rsidRDefault="008C5B01">
            <w:pPr>
              <w:spacing w:before="40" w:after="40"/>
              <w:jc w:val="center"/>
              <w:rPr>
                <w:strike/>
              </w:rPr>
            </w:pPr>
            <w:proofErr w:type="gramStart"/>
            <w:r w:rsidRPr="00FD7D93">
              <w:rPr>
                <w:strike/>
              </w:rPr>
              <w:t>classe</w:t>
            </w:r>
            <w:proofErr w:type="gramEnd"/>
            <w:r w:rsidRPr="00FD7D93">
              <w:rPr>
                <w:strike/>
              </w:rPr>
              <w:t xml:space="preserve"> 1</w:t>
            </w:r>
          </w:p>
        </w:tc>
        <w:tc>
          <w:tcPr>
            <w:tcW w:w="2291" w:type="dxa"/>
            <w:vAlign w:val="center"/>
          </w:tcPr>
          <w:p w14:paraId="05C890FC" w14:textId="77777777" w:rsidR="008C5B01" w:rsidRPr="00FD7D93" w:rsidRDefault="008C5B01">
            <w:pPr>
              <w:spacing w:before="40" w:after="40"/>
              <w:jc w:val="center"/>
              <w:rPr>
                <w:strike/>
              </w:rPr>
            </w:pPr>
            <w:proofErr w:type="gramStart"/>
            <w:r w:rsidRPr="00FD7D93">
              <w:rPr>
                <w:strike/>
              </w:rPr>
              <w:t>classe</w:t>
            </w:r>
            <w:proofErr w:type="gramEnd"/>
            <w:r w:rsidRPr="00FD7D93">
              <w:rPr>
                <w:strike/>
              </w:rPr>
              <w:t xml:space="preserve"> 2</w:t>
            </w:r>
          </w:p>
        </w:tc>
      </w:tr>
      <w:tr w:rsidR="008C5B01" w:rsidRPr="00FD7D93" w14:paraId="3A1D7BA7" w14:textId="77777777">
        <w:tc>
          <w:tcPr>
            <w:tcW w:w="2363" w:type="dxa"/>
            <w:vAlign w:val="center"/>
          </w:tcPr>
          <w:p w14:paraId="099C02E9" w14:textId="77777777" w:rsidR="008C5B01" w:rsidRPr="00FD7D93" w:rsidRDefault="008C5B01">
            <w:pPr>
              <w:spacing w:before="40" w:after="40"/>
              <w:jc w:val="center"/>
              <w:rPr>
                <w:strike/>
              </w:rPr>
            </w:pPr>
            <w:r w:rsidRPr="00FD7D93">
              <w:rPr>
                <w:strike/>
              </w:rPr>
              <w:t>+ 5°</w:t>
            </w:r>
          </w:p>
        </w:tc>
        <w:tc>
          <w:tcPr>
            <w:tcW w:w="2565" w:type="dxa"/>
            <w:vAlign w:val="center"/>
          </w:tcPr>
          <w:p w14:paraId="412869A7" w14:textId="77777777" w:rsidR="008C5B01" w:rsidRPr="00FD7D93" w:rsidRDefault="008C5B01">
            <w:pPr>
              <w:spacing w:before="40" w:after="40"/>
              <w:jc w:val="center"/>
              <w:rPr>
                <w:strike/>
              </w:rPr>
            </w:pPr>
            <w:r w:rsidRPr="00FD7D93">
              <w:rPr>
                <w:strike/>
              </w:rPr>
              <w:t>20'</w:t>
            </w:r>
          </w:p>
        </w:tc>
        <w:tc>
          <w:tcPr>
            <w:tcW w:w="2268" w:type="dxa"/>
            <w:vAlign w:val="center"/>
          </w:tcPr>
          <w:p w14:paraId="466A10AC" w14:textId="77777777" w:rsidR="008C5B01" w:rsidRPr="00FD7D93" w:rsidRDefault="008C5B01">
            <w:pPr>
              <w:spacing w:before="40" w:after="40"/>
              <w:jc w:val="center"/>
              <w:rPr>
                <w:strike/>
              </w:rPr>
            </w:pPr>
            <w:r w:rsidRPr="00FD7D93">
              <w:rPr>
                <w:strike/>
              </w:rPr>
              <w:t>200</w:t>
            </w:r>
          </w:p>
        </w:tc>
        <w:tc>
          <w:tcPr>
            <w:tcW w:w="2291" w:type="dxa"/>
            <w:vAlign w:val="center"/>
          </w:tcPr>
          <w:p w14:paraId="6E0E6AA0" w14:textId="77777777" w:rsidR="008C5B01" w:rsidRPr="00FD7D93" w:rsidRDefault="008C5B01">
            <w:pPr>
              <w:spacing w:before="40" w:after="40"/>
              <w:jc w:val="center"/>
              <w:rPr>
                <w:strike/>
              </w:rPr>
            </w:pPr>
            <w:r w:rsidRPr="00FD7D93">
              <w:rPr>
                <w:strike/>
              </w:rPr>
              <w:t>400</w:t>
            </w:r>
          </w:p>
        </w:tc>
      </w:tr>
      <w:tr w:rsidR="008C5B01" w:rsidRPr="00FD7D93" w14:paraId="28B7135A" w14:textId="77777777">
        <w:tc>
          <w:tcPr>
            <w:tcW w:w="2363" w:type="dxa"/>
            <w:vAlign w:val="center"/>
          </w:tcPr>
          <w:p w14:paraId="181D9581" w14:textId="77777777" w:rsidR="008C5B01" w:rsidRPr="00FD7D93" w:rsidRDefault="008C5B01">
            <w:pPr>
              <w:spacing w:before="40" w:after="40"/>
              <w:jc w:val="center"/>
              <w:rPr>
                <w:strike/>
              </w:rPr>
            </w:pPr>
            <w:r w:rsidRPr="00FD7D93">
              <w:rPr>
                <w:strike/>
              </w:rPr>
              <w:t>+ 30°</w:t>
            </w:r>
          </w:p>
        </w:tc>
        <w:tc>
          <w:tcPr>
            <w:tcW w:w="2565" w:type="dxa"/>
            <w:vAlign w:val="center"/>
          </w:tcPr>
          <w:p w14:paraId="41FD358D" w14:textId="77777777" w:rsidR="008C5B01" w:rsidRPr="00FD7D93" w:rsidRDefault="008C5B01">
            <w:pPr>
              <w:spacing w:before="40" w:after="40"/>
              <w:jc w:val="center"/>
              <w:rPr>
                <w:strike/>
              </w:rPr>
            </w:pPr>
            <w:r w:rsidRPr="00FD7D93">
              <w:rPr>
                <w:strike/>
              </w:rPr>
              <w:t>2,0°</w:t>
            </w:r>
          </w:p>
        </w:tc>
        <w:tc>
          <w:tcPr>
            <w:tcW w:w="2268" w:type="dxa"/>
            <w:vAlign w:val="center"/>
          </w:tcPr>
          <w:p w14:paraId="29FC4B33" w14:textId="77777777" w:rsidR="008C5B01" w:rsidRPr="00FD7D93" w:rsidRDefault="008C5B01">
            <w:pPr>
              <w:spacing w:before="40" w:after="40"/>
              <w:jc w:val="center"/>
              <w:rPr>
                <w:strike/>
              </w:rPr>
            </w:pPr>
            <w:r w:rsidRPr="00FD7D93">
              <w:rPr>
                <w:strike/>
              </w:rPr>
              <w:t>0,8</w:t>
            </w:r>
          </w:p>
        </w:tc>
        <w:tc>
          <w:tcPr>
            <w:tcW w:w="2291" w:type="dxa"/>
            <w:vAlign w:val="center"/>
          </w:tcPr>
          <w:p w14:paraId="4EDDA95C" w14:textId="77777777" w:rsidR="008C5B01" w:rsidRPr="00FD7D93" w:rsidRDefault="008C5B01">
            <w:pPr>
              <w:spacing w:before="40" w:after="40"/>
              <w:jc w:val="center"/>
              <w:rPr>
                <w:strike/>
              </w:rPr>
            </w:pPr>
            <w:r w:rsidRPr="00FD7D93">
              <w:rPr>
                <w:strike/>
              </w:rPr>
              <w:t>2,5</w:t>
            </w:r>
          </w:p>
        </w:tc>
      </w:tr>
    </w:tbl>
    <w:p w14:paraId="126E30E0" w14:textId="77777777" w:rsidR="008C5B01" w:rsidRPr="00FD7D93" w:rsidRDefault="008C5B01">
      <w:pPr>
        <w:jc w:val="center"/>
        <w:rPr>
          <w:strike/>
        </w:rPr>
      </w:pPr>
    </w:p>
    <w:p w14:paraId="2855B84D" w14:textId="77777777" w:rsidR="008C5B01" w:rsidRPr="00FD7D93" w:rsidRDefault="008C5B01">
      <w:pPr>
        <w:pStyle w:val="Lgende"/>
        <w:rPr>
          <w:strike/>
          <w:u w:val="single"/>
        </w:rPr>
      </w:pPr>
      <w:r w:rsidRPr="00FD7D93">
        <w:rPr>
          <w:strike/>
        </w:rPr>
        <w:t xml:space="preserve">Tableau L.3.3.2.1.3.b. Coefficient de rétroréflexion minimal à l'état neuf RA </w:t>
      </w:r>
      <w:r w:rsidRPr="00FD7D93">
        <w:rPr>
          <w:strike/>
        </w:rPr>
        <w:br/>
        <w:t>des rétroréflecteurs de type R 2</w:t>
      </w:r>
    </w:p>
    <w:p w14:paraId="7B8C1AEA" w14:textId="77777777" w:rsidR="008C5B01" w:rsidRPr="00FD7D93" w:rsidRDefault="008C5B01">
      <w:pPr>
        <w:pStyle w:val="TM2"/>
        <w:tabs>
          <w:tab w:val="clear" w:pos="8645"/>
          <w:tab w:val="clear" w:pos="9071"/>
        </w:tabs>
        <w:spacing w:after="0"/>
        <w:rPr>
          <w:caps w:val="0"/>
          <w:strike/>
        </w:rPr>
      </w:pPr>
    </w:p>
    <w:p w14:paraId="48F18502" w14:textId="77777777" w:rsidR="008C5B01" w:rsidRPr="00FD7D93" w:rsidRDefault="008C5B01">
      <w:pPr>
        <w:rPr>
          <w:strike/>
        </w:rPr>
      </w:pPr>
      <w:r w:rsidRPr="00FD7D93">
        <w:rPr>
          <w:strike/>
        </w:rPr>
        <w:t xml:space="preserve">Sauf disposition contraire des </w:t>
      </w:r>
      <w:r w:rsidR="009C18B1" w:rsidRPr="00FD7D93">
        <w:rPr>
          <w:strike/>
        </w:rPr>
        <w:t>documents du marché</w:t>
      </w:r>
      <w:r w:rsidRPr="00FD7D93">
        <w:rPr>
          <w:strike/>
        </w:rPr>
        <w:t>, le coefficient de rétroréflexion correspond à la classe 1.</w:t>
      </w:r>
    </w:p>
    <w:p w14:paraId="74887D42" w14:textId="77777777" w:rsidR="008C5B01" w:rsidRPr="00FD7D93" w:rsidRDefault="008C5B01">
      <w:pPr>
        <w:pStyle w:val="Pieddepage"/>
        <w:tabs>
          <w:tab w:val="clear" w:pos="4536"/>
          <w:tab w:val="clear" w:pos="9072"/>
        </w:tabs>
        <w:rPr>
          <w:strike/>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05"/>
        <w:gridCol w:w="4606"/>
      </w:tblGrid>
      <w:tr w:rsidR="008C5B01" w:rsidRPr="00FD7D93" w14:paraId="0D716896" w14:textId="77777777">
        <w:tc>
          <w:tcPr>
            <w:tcW w:w="4605" w:type="dxa"/>
          </w:tcPr>
          <w:p w14:paraId="333A3D85" w14:textId="77777777" w:rsidR="008C5B01" w:rsidRPr="00FD7D93" w:rsidRDefault="008C5B01">
            <w:pPr>
              <w:keepNext/>
              <w:spacing w:before="40" w:after="40"/>
              <w:jc w:val="center"/>
              <w:rPr>
                <w:b/>
                <w:strike/>
              </w:rPr>
            </w:pPr>
            <w:r w:rsidRPr="00FD7D93">
              <w:rPr>
                <w:b/>
                <w:strike/>
              </w:rPr>
              <w:lastRenderedPageBreak/>
              <w:t>Couleur</w:t>
            </w:r>
          </w:p>
        </w:tc>
        <w:tc>
          <w:tcPr>
            <w:tcW w:w="4606" w:type="dxa"/>
          </w:tcPr>
          <w:p w14:paraId="5C56EA8F" w14:textId="77777777" w:rsidR="008C5B01" w:rsidRPr="00FD7D93" w:rsidRDefault="008C5B01">
            <w:pPr>
              <w:keepNext/>
              <w:spacing w:before="40" w:after="40"/>
              <w:jc w:val="center"/>
              <w:rPr>
                <w:b/>
                <w:strike/>
              </w:rPr>
            </w:pPr>
            <w:r w:rsidRPr="00FD7D93">
              <w:rPr>
                <w:b/>
                <w:strike/>
              </w:rPr>
              <w:t>Facteur de couleur pour les rétroréflecteurs</w:t>
            </w:r>
          </w:p>
        </w:tc>
      </w:tr>
      <w:tr w:rsidR="008C5B01" w:rsidRPr="00FD7D93" w14:paraId="300C3FE2" w14:textId="77777777">
        <w:tc>
          <w:tcPr>
            <w:tcW w:w="4605" w:type="dxa"/>
          </w:tcPr>
          <w:p w14:paraId="52C606E7" w14:textId="77777777" w:rsidR="008C5B01" w:rsidRPr="00FD7D93" w:rsidRDefault="008C5B01">
            <w:pPr>
              <w:keepNext/>
              <w:spacing w:before="40" w:after="40"/>
              <w:jc w:val="center"/>
              <w:rPr>
                <w:strike/>
              </w:rPr>
            </w:pPr>
            <w:r w:rsidRPr="00FD7D93">
              <w:rPr>
                <w:strike/>
              </w:rPr>
              <w:t>Blanc</w:t>
            </w:r>
          </w:p>
        </w:tc>
        <w:tc>
          <w:tcPr>
            <w:tcW w:w="4606" w:type="dxa"/>
          </w:tcPr>
          <w:p w14:paraId="12039F8B" w14:textId="77777777" w:rsidR="008C5B01" w:rsidRPr="00FD7D93" w:rsidRDefault="008C5B01">
            <w:pPr>
              <w:keepNext/>
              <w:spacing w:before="40" w:after="40"/>
              <w:jc w:val="center"/>
              <w:rPr>
                <w:strike/>
              </w:rPr>
            </w:pPr>
            <w:r w:rsidRPr="00FD7D93">
              <w:rPr>
                <w:strike/>
              </w:rPr>
              <w:t>1,0</w:t>
            </w:r>
          </w:p>
        </w:tc>
      </w:tr>
      <w:tr w:rsidR="008C5B01" w:rsidRPr="00FD7D93" w14:paraId="7019DC74" w14:textId="77777777">
        <w:tc>
          <w:tcPr>
            <w:tcW w:w="4605" w:type="dxa"/>
          </w:tcPr>
          <w:p w14:paraId="60FB9744" w14:textId="77777777" w:rsidR="008C5B01" w:rsidRPr="00FD7D93" w:rsidRDefault="008C5B01">
            <w:pPr>
              <w:keepNext/>
              <w:spacing w:before="40" w:after="40"/>
              <w:jc w:val="center"/>
              <w:rPr>
                <w:strike/>
              </w:rPr>
            </w:pPr>
            <w:r w:rsidRPr="00FD7D93">
              <w:rPr>
                <w:strike/>
              </w:rPr>
              <w:t>Orange</w:t>
            </w:r>
          </w:p>
        </w:tc>
        <w:tc>
          <w:tcPr>
            <w:tcW w:w="4606" w:type="dxa"/>
          </w:tcPr>
          <w:p w14:paraId="2EE70790" w14:textId="77777777" w:rsidR="008C5B01" w:rsidRPr="00FD7D93" w:rsidRDefault="008C5B01">
            <w:pPr>
              <w:keepNext/>
              <w:spacing w:before="40" w:after="40"/>
              <w:jc w:val="center"/>
              <w:rPr>
                <w:strike/>
              </w:rPr>
            </w:pPr>
            <w:r w:rsidRPr="00FD7D93">
              <w:rPr>
                <w:strike/>
              </w:rPr>
              <w:t>0,3</w:t>
            </w:r>
          </w:p>
        </w:tc>
      </w:tr>
      <w:tr w:rsidR="008C5B01" w:rsidRPr="00FD7D93" w14:paraId="11517393" w14:textId="77777777">
        <w:tc>
          <w:tcPr>
            <w:tcW w:w="4605" w:type="dxa"/>
          </w:tcPr>
          <w:p w14:paraId="2B2B3060" w14:textId="77777777" w:rsidR="008C5B01" w:rsidRPr="00FD7D93" w:rsidRDefault="008C5B01">
            <w:pPr>
              <w:keepNext/>
              <w:spacing w:before="40" w:after="40"/>
              <w:jc w:val="center"/>
              <w:rPr>
                <w:strike/>
              </w:rPr>
            </w:pPr>
            <w:r w:rsidRPr="00FD7D93">
              <w:rPr>
                <w:strike/>
              </w:rPr>
              <w:t>Rouge</w:t>
            </w:r>
          </w:p>
        </w:tc>
        <w:tc>
          <w:tcPr>
            <w:tcW w:w="4606" w:type="dxa"/>
          </w:tcPr>
          <w:p w14:paraId="32EB8B72" w14:textId="77777777" w:rsidR="008C5B01" w:rsidRPr="00FD7D93" w:rsidRDefault="008C5B01">
            <w:pPr>
              <w:keepNext/>
              <w:spacing w:before="40" w:after="40"/>
              <w:jc w:val="center"/>
              <w:rPr>
                <w:strike/>
              </w:rPr>
            </w:pPr>
            <w:r w:rsidRPr="00FD7D93">
              <w:rPr>
                <w:strike/>
              </w:rPr>
              <w:t>0,2</w:t>
            </w:r>
          </w:p>
        </w:tc>
      </w:tr>
    </w:tbl>
    <w:p w14:paraId="7CCB9C19" w14:textId="77777777" w:rsidR="008C5B01" w:rsidRPr="00FD7D93" w:rsidRDefault="008C5B01">
      <w:pPr>
        <w:keepNext/>
        <w:jc w:val="center"/>
        <w:rPr>
          <w:strike/>
        </w:rPr>
      </w:pPr>
    </w:p>
    <w:p w14:paraId="2A307926" w14:textId="77777777" w:rsidR="008C5B01" w:rsidRPr="00FD7D93" w:rsidRDefault="008C5B01">
      <w:pPr>
        <w:pStyle w:val="Lgende"/>
        <w:keepNext/>
        <w:rPr>
          <w:strike/>
        </w:rPr>
      </w:pPr>
      <w:r w:rsidRPr="00FD7D93">
        <w:rPr>
          <w:strike/>
        </w:rPr>
        <w:t>Tableau L.3.3.2.1.3.c. Facteur de couleur pour les rétroréflecteurs</w:t>
      </w:r>
    </w:p>
    <w:p w14:paraId="20A46945" w14:textId="77777777" w:rsidR="008C5B01" w:rsidRPr="00FD7D93" w:rsidRDefault="008C5B01">
      <w:pPr>
        <w:rPr>
          <w:strike/>
        </w:rPr>
      </w:pPr>
    </w:p>
    <w:p w14:paraId="5E6733F6" w14:textId="77777777" w:rsidR="008C5B01" w:rsidRPr="00FD7D93" w:rsidRDefault="008C5B01">
      <w:pPr>
        <w:pStyle w:val="Titre5"/>
        <w:rPr>
          <w:strike/>
        </w:rPr>
      </w:pPr>
      <w:bookmarkStart w:id="87" w:name="_Toc216856869"/>
      <w:bookmarkStart w:id="88" w:name="_Toc224010965"/>
      <w:r w:rsidRPr="00FD7D93">
        <w:rPr>
          <w:strike/>
        </w:rPr>
        <w:t>L. 3.3.2.1.4. Vieillissement naturel</w:t>
      </w:r>
      <w:bookmarkEnd w:id="87"/>
      <w:bookmarkEnd w:id="88"/>
    </w:p>
    <w:p w14:paraId="3841518A" w14:textId="77777777" w:rsidR="008C5B01" w:rsidRPr="00FD7D93" w:rsidRDefault="008C5B01">
      <w:pPr>
        <w:rPr>
          <w:strike/>
        </w:rPr>
      </w:pPr>
    </w:p>
    <w:p w14:paraId="3CE1E78F" w14:textId="77777777" w:rsidR="008C5B01" w:rsidRPr="00FD7D93" w:rsidRDefault="008C5B01">
      <w:pPr>
        <w:rPr>
          <w:strike/>
        </w:rPr>
      </w:pPr>
      <w:r w:rsidRPr="00FD7D93">
        <w:rPr>
          <w:strike/>
        </w:rPr>
        <w:t>En fin de garantie, la rétroréflexion reste supérieure à 80 % de sa valeur à l’état neuf.</w:t>
      </w:r>
    </w:p>
    <w:p w14:paraId="417D3D47" w14:textId="77777777" w:rsidR="008C5B01" w:rsidRPr="00FD7D93" w:rsidRDefault="008C5B01">
      <w:pPr>
        <w:rPr>
          <w:strike/>
        </w:rPr>
      </w:pPr>
    </w:p>
    <w:p w14:paraId="7CA4AEF2" w14:textId="77777777" w:rsidR="008C5B01" w:rsidRPr="00FD7D93" w:rsidRDefault="008C5B01">
      <w:pPr>
        <w:pStyle w:val="Titre4"/>
        <w:rPr>
          <w:strike/>
        </w:rPr>
      </w:pPr>
      <w:bookmarkStart w:id="89" w:name="_Toc215539058"/>
      <w:bookmarkStart w:id="90" w:name="_Toc215564809"/>
      <w:bookmarkStart w:id="91" w:name="_Toc216856870"/>
      <w:bookmarkStart w:id="92" w:name="_Toc224010966"/>
      <w:r w:rsidRPr="00FD7D93">
        <w:rPr>
          <w:strike/>
        </w:rPr>
        <w:t>L. 3.3.2.2. PLOTS</w:t>
      </w:r>
      <w:bookmarkEnd w:id="89"/>
      <w:bookmarkEnd w:id="90"/>
      <w:bookmarkEnd w:id="91"/>
      <w:bookmarkEnd w:id="92"/>
    </w:p>
    <w:p w14:paraId="54D8782B" w14:textId="77777777" w:rsidR="008C5B01" w:rsidRPr="00FD7D93" w:rsidRDefault="008C5B01">
      <w:pPr>
        <w:rPr>
          <w:strike/>
        </w:rPr>
      </w:pPr>
    </w:p>
    <w:p w14:paraId="0F86E603" w14:textId="77777777" w:rsidR="008C5B01" w:rsidRPr="00FD7D93" w:rsidRDefault="008C5B01">
      <w:pPr>
        <w:pStyle w:val="Titre5"/>
        <w:rPr>
          <w:strike/>
        </w:rPr>
      </w:pPr>
      <w:bookmarkStart w:id="93" w:name="_Toc216856871"/>
      <w:bookmarkStart w:id="94" w:name="_Toc224010967"/>
      <w:r w:rsidRPr="00FD7D93">
        <w:rPr>
          <w:strike/>
        </w:rPr>
        <w:t>L. 3.3.2.2.1. Exigences dimensionnelles</w:t>
      </w:r>
      <w:bookmarkEnd w:id="93"/>
      <w:bookmarkEnd w:id="94"/>
    </w:p>
    <w:p w14:paraId="4532B324" w14:textId="77777777" w:rsidR="008C5B01" w:rsidRPr="00FD7D93" w:rsidRDefault="008C5B01">
      <w:pPr>
        <w:rPr>
          <w:strike/>
        </w:rPr>
      </w:pPr>
    </w:p>
    <w:p w14:paraId="450F52CE" w14:textId="77777777" w:rsidR="008C5B01" w:rsidRPr="00FD7D93" w:rsidRDefault="008C5B01">
      <w:pPr>
        <w:rPr>
          <w:strike/>
        </w:rPr>
      </w:pPr>
      <w:r w:rsidRPr="00FD7D93">
        <w:rPr>
          <w:strike/>
        </w:rPr>
        <w:t>Les plots sont classés en plusieurs classes dimensionnelles.</w:t>
      </w:r>
    </w:p>
    <w:p w14:paraId="77E883CC" w14:textId="77777777" w:rsidR="008C5B01" w:rsidRPr="00FD7D93" w:rsidRDefault="008C5B01">
      <w:pPr>
        <w:pStyle w:val="Puces1"/>
        <w:rPr>
          <w:strike/>
        </w:rPr>
      </w:pPr>
      <w:proofErr w:type="gramStart"/>
      <w:r w:rsidRPr="00FD7D93">
        <w:rPr>
          <w:strike/>
        </w:rPr>
        <w:t>classe</w:t>
      </w:r>
      <w:proofErr w:type="gramEnd"/>
      <w:r w:rsidRPr="00FD7D93">
        <w:rPr>
          <w:strike/>
        </w:rPr>
        <w:t xml:space="preserve"> H1: hauteur au-dessus du revêtement ≤ 18 mm</w:t>
      </w:r>
    </w:p>
    <w:p w14:paraId="2E151695" w14:textId="77777777" w:rsidR="008C5B01" w:rsidRPr="00FD7D93" w:rsidRDefault="008C5B01">
      <w:pPr>
        <w:pStyle w:val="Puces1"/>
        <w:rPr>
          <w:strike/>
        </w:rPr>
      </w:pPr>
      <w:proofErr w:type="gramStart"/>
      <w:r w:rsidRPr="00FD7D93">
        <w:rPr>
          <w:strike/>
        </w:rPr>
        <w:t>classe</w:t>
      </w:r>
      <w:proofErr w:type="gramEnd"/>
      <w:r w:rsidRPr="00FD7D93">
        <w:rPr>
          <w:strike/>
        </w:rPr>
        <w:t xml:space="preserve"> H2: hauteur au-dessus du revêtement &gt; 18 mm et ≤ 20 mm</w:t>
      </w:r>
    </w:p>
    <w:p w14:paraId="7A101423" w14:textId="77777777" w:rsidR="008C5B01" w:rsidRPr="00FD7D93" w:rsidRDefault="008C5B01">
      <w:pPr>
        <w:pStyle w:val="Puces1"/>
        <w:rPr>
          <w:strike/>
        </w:rPr>
      </w:pPr>
      <w:proofErr w:type="gramStart"/>
      <w:r w:rsidRPr="00FD7D93">
        <w:rPr>
          <w:strike/>
        </w:rPr>
        <w:t>classe</w:t>
      </w:r>
      <w:proofErr w:type="gramEnd"/>
      <w:r w:rsidRPr="00FD7D93">
        <w:rPr>
          <w:strike/>
        </w:rPr>
        <w:t xml:space="preserve"> H3: hauteur au-dessus du revêtement &gt; 20 mm et ≤ 25 mm.</w:t>
      </w:r>
    </w:p>
    <w:p w14:paraId="55E183E4" w14:textId="77777777" w:rsidR="008C5B01" w:rsidRPr="00FD7D93" w:rsidRDefault="008C5B01">
      <w:pPr>
        <w:rPr>
          <w:strike/>
        </w:rPr>
      </w:pPr>
    </w:p>
    <w:p w14:paraId="478DA15D" w14:textId="77777777" w:rsidR="008C5B01" w:rsidRPr="00FD7D93" w:rsidRDefault="008C5B01">
      <w:pPr>
        <w:rPr>
          <w:strike/>
        </w:rPr>
      </w:pPr>
      <w:r w:rsidRPr="00FD7D93">
        <w:rPr>
          <w:strike/>
        </w:rPr>
        <w:t xml:space="preserve">Les </w:t>
      </w:r>
      <w:r w:rsidR="009C18B1" w:rsidRPr="00FD7D93">
        <w:rPr>
          <w:strike/>
        </w:rPr>
        <w:t>documents du marché</w:t>
      </w:r>
      <w:r w:rsidRPr="00FD7D93">
        <w:rPr>
          <w:strike/>
        </w:rPr>
        <w:t xml:space="preserve"> précisent la classe de hauteur H ainsi que les dimensions horizontales. </w:t>
      </w:r>
    </w:p>
    <w:p w14:paraId="1F7436F7" w14:textId="77777777" w:rsidR="008C5B01" w:rsidRPr="00FD7D93" w:rsidRDefault="008C5B01">
      <w:pPr>
        <w:rPr>
          <w:strike/>
        </w:rPr>
      </w:pPr>
      <w:r w:rsidRPr="00FD7D93">
        <w:rPr>
          <w:strike/>
        </w:rPr>
        <w:t>Ils précisent également les classes de performance (définies ci-dessous) suivant le type d’ouvrage à baliser et son environnement.</w:t>
      </w:r>
    </w:p>
    <w:p w14:paraId="486D74D3" w14:textId="77777777" w:rsidR="008C5B01" w:rsidRPr="00FD7D93" w:rsidRDefault="008C5B01">
      <w:pPr>
        <w:rPr>
          <w:strike/>
        </w:rPr>
      </w:pPr>
    </w:p>
    <w:p w14:paraId="2A27AD5A" w14:textId="77777777" w:rsidR="008C5B01" w:rsidRPr="00FD7D93" w:rsidRDefault="008C5B01">
      <w:pPr>
        <w:rPr>
          <w:strike/>
        </w:rPr>
      </w:pPr>
      <w:r w:rsidRPr="00FD7D93">
        <w:rPr>
          <w:strike/>
        </w:rPr>
        <w:t>Par type d’ouvrage, on entend:</w:t>
      </w:r>
    </w:p>
    <w:p w14:paraId="4F322259" w14:textId="77777777" w:rsidR="008C5B01" w:rsidRPr="00FD7D93" w:rsidRDefault="008C5B01">
      <w:pPr>
        <w:pStyle w:val="Puces1"/>
        <w:rPr>
          <w:strike/>
        </w:rPr>
      </w:pPr>
      <w:proofErr w:type="gramStart"/>
      <w:r w:rsidRPr="00FD7D93">
        <w:rPr>
          <w:strike/>
        </w:rPr>
        <w:t>l’axe</w:t>
      </w:r>
      <w:proofErr w:type="gramEnd"/>
      <w:r w:rsidRPr="00FD7D93">
        <w:rPr>
          <w:strike/>
        </w:rPr>
        <w:t xml:space="preserve"> et/ou la rive de la route</w:t>
      </w:r>
    </w:p>
    <w:p w14:paraId="515C8334" w14:textId="77777777" w:rsidR="008C5B01" w:rsidRPr="00FD7D93" w:rsidRDefault="008C5B01">
      <w:pPr>
        <w:pStyle w:val="Puces1"/>
        <w:rPr>
          <w:strike/>
        </w:rPr>
      </w:pPr>
      <w:proofErr w:type="gramStart"/>
      <w:r w:rsidRPr="00FD7D93">
        <w:rPr>
          <w:strike/>
        </w:rPr>
        <w:t>les</w:t>
      </w:r>
      <w:proofErr w:type="gramEnd"/>
      <w:r w:rsidRPr="00FD7D93">
        <w:rPr>
          <w:strike/>
        </w:rPr>
        <w:t xml:space="preserve"> bordures d’îlot, de trottoir ou de terre-plein.</w:t>
      </w:r>
    </w:p>
    <w:p w14:paraId="652237AE" w14:textId="77777777" w:rsidR="008C5B01" w:rsidRPr="00FD7D93" w:rsidRDefault="008C5B01">
      <w:pPr>
        <w:rPr>
          <w:strike/>
        </w:rPr>
      </w:pPr>
    </w:p>
    <w:p w14:paraId="6CBF0D96" w14:textId="77777777" w:rsidR="008C5B01" w:rsidRPr="00FD7D93" w:rsidRDefault="008C5B01">
      <w:pPr>
        <w:pStyle w:val="Titre5"/>
        <w:numPr>
          <w:ilvl w:val="4"/>
          <w:numId w:val="0"/>
        </w:numPr>
        <w:autoSpaceDE w:val="0"/>
        <w:autoSpaceDN w:val="0"/>
        <w:adjustRightInd w:val="0"/>
        <w:rPr>
          <w:strike/>
        </w:rPr>
      </w:pPr>
      <w:bookmarkStart w:id="95" w:name="_Toc216856873"/>
      <w:bookmarkStart w:id="96" w:name="_Toc224010968"/>
      <w:r w:rsidRPr="00FD7D93">
        <w:rPr>
          <w:strike/>
        </w:rPr>
        <w:t>L.3.3.2.2.2 Visibilité de nuit</w:t>
      </w:r>
      <w:bookmarkEnd w:id="95"/>
      <w:bookmarkEnd w:id="96"/>
    </w:p>
    <w:p w14:paraId="78792B99" w14:textId="77777777" w:rsidR="008C5B01" w:rsidRPr="00FD7D93" w:rsidRDefault="008C5B01">
      <w:pPr>
        <w:rPr>
          <w:strike/>
        </w:rPr>
      </w:pPr>
    </w:p>
    <w:p w14:paraId="5B8A9360" w14:textId="77777777" w:rsidR="008C5B01" w:rsidRPr="00FD7D93" w:rsidRDefault="008C5B01">
      <w:pPr>
        <w:rPr>
          <w:strike/>
        </w:rPr>
      </w:pPr>
      <w:r w:rsidRPr="00FD7D93">
        <w:rPr>
          <w:strike/>
        </w:rPr>
        <w:t xml:space="preserve">Par défaut, la classe PRP1 de la NBN EN 1463-1 est imposée pour les plots. </w:t>
      </w:r>
    </w:p>
    <w:p w14:paraId="6E44C162" w14:textId="77777777" w:rsidR="008C5B01" w:rsidRPr="00FD7D93" w:rsidRDefault="008C5B01">
      <w:pPr>
        <w:rPr>
          <w:strike/>
        </w:rPr>
      </w:pPr>
      <w:r w:rsidRPr="00FD7D93">
        <w:rPr>
          <w:strike/>
        </w:rPr>
        <w:t>Les valeurs minimales du coefficient d’intensité lumineuse R sont indiquées dans le tableau L.3.3.2.2.2.a. Ces valeurs doivent être multipliées par le facteur de couleur approprié du tableau L.3.3.2.2.2.b.</w:t>
      </w:r>
    </w:p>
    <w:p w14:paraId="5EBBC1F0" w14:textId="77777777" w:rsidR="008C5B01" w:rsidRPr="00FD7D93" w:rsidRDefault="008C5B01">
      <w:pPr>
        <w:rPr>
          <w:strike/>
        </w:rPr>
      </w:pPr>
    </w:p>
    <w:tbl>
      <w:tblPr>
        <w:tblW w:w="0" w:type="auto"/>
        <w:tblInd w:w="-38" w:type="dxa"/>
        <w:tblLayout w:type="fixed"/>
        <w:tblCellMar>
          <w:left w:w="70" w:type="dxa"/>
          <w:right w:w="70" w:type="dxa"/>
        </w:tblCellMar>
        <w:tblLook w:val="01E0" w:firstRow="1" w:lastRow="1" w:firstColumn="1" w:lastColumn="1" w:noHBand="0" w:noVBand="0"/>
      </w:tblPr>
      <w:tblGrid>
        <w:gridCol w:w="1842"/>
        <w:gridCol w:w="2661"/>
        <w:gridCol w:w="1307"/>
        <w:gridCol w:w="1842"/>
        <w:gridCol w:w="1843"/>
      </w:tblGrid>
      <w:tr w:rsidR="008C5B01" w:rsidRPr="00FD7D93" w14:paraId="1D4C08C8" w14:textId="77777777">
        <w:trPr>
          <w:cantSplit/>
        </w:trPr>
        <w:tc>
          <w:tcPr>
            <w:tcW w:w="1842" w:type="dxa"/>
            <w:vMerge w:val="restart"/>
            <w:tcBorders>
              <w:top w:val="single" w:sz="4" w:space="0" w:color="auto"/>
              <w:left w:val="single" w:sz="4" w:space="0" w:color="auto"/>
              <w:bottom w:val="single" w:sz="4" w:space="0" w:color="auto"/>
              <w:right w:val="single" w:sz="4" w:space="0" w:color="auto"/>
            </w:tcBorders>
            <w:vAlign w:val="center"/>
          </w:tcPr>
          <w:p w14:paraId="640BFF68" w14:textId="77777777" w:rsidR="008C5B01" w:rsidRPr="00FD7D93" w:rsidRDefault="008C5B01">
            <w:pPr>
              <w:spacing w:before="40" w:after="40"/>
              <w:jc w:val="center"/>
              <w:rPr>
                <w:b/>
                <w:strike/>
              </w:rPr>
            </w:pPr>
            <w:r w:rsidRPr="00FD7D93">
              <w:rPr>
                <w:b/>
                <w:strike/>
              </w:rPr>
              <w:t>Angle d’éclairage β</w:t>
            </w:r>
            <w:r w:rsidRPr="00FD7D93">
              <w:rPr>
                <w:b/>
                <w:strike/>
                <w:vertAlign w:val="subscript"/>
              </w:rPr>
              <w:t>H</w:t>
            </w:r>
            <w:r w:rsidRPr="00FD7D93">
              <w:rPr>
                <w:b/>
                <w:strike/>
                <w:vertAlign w:val="subscript"/>
              </w:rPr>
              <w:br/>
            </w:r>
            <w:r w:rsidRPr="00FD7D93">
              <w:rPr>
                <w:b/>
                <w:strike/>
              </w:rPr>
              <w:t>β</w:t>
            </w:r>
            <w:r w:rsidRPr="00FD7D93">
              <w:rPr>
                <w:b/>
                <w:strike/>
                <w:vertAlign w:val="subscript"/>
              </w:rPr>
              <w:t xml:space="preserve">v </w:t>
            </w:r>
            <w:r w:rsidRPr="00FD7D93">
              <w:rPr>
                <w:b/>
                <w:strike/>
              </w:rPr>
              <w:t>= 0°</w:t>
            </w:r>
          </w:p>
        </w:tc>
        <w:tc>
          <w:tcPr>
            <w:tcW w:w="2661" w:type="dxa"/>
            <w:vMerge w:val="restart"/>
            <w:tcBorders>
              <w:top w:val="single" w:sz="4" w:space="0" w:color="auto"/>
              <w:left w:val="single" w:sz="4" w:space="0" w:color="auto"/>
              <w:bottom w:val="single" w:sz="4" w:space="0" w:color="auto"/>
              <w:right w:val="single" w:sz="4" w:space="0" w:color="auto"/>
            </w:tcBorders>
            <w:vAlign w:val="center"/>
          </w:tcPr>
          <w:p w14:paraId="3B523636" w14:textId="77777777" w:rsidR="008C5B01" w:rsidRPr="00FD7D93" w:rsidRDefault="008C5B01">
            <w:pPr>
              <w:spacing w:before="40" w:after="40"/>
              <w:jc w:val="center"/>
              <w:rPr>
                <w:b/>
                <w:strike/>
              </w:rPr>
            </w:pPr>
            <w:r w:rsidRPr="00FD7D93">
              <w:rPr>
                <w:b/>
                <w:strike/>
              </w:rPr>
              <w:t>Angle d’observation α</w:t>
            </w:r>
          </w:p>
        </w:tc>
        <w:tc>
          <w:tcPr>
            <w:tcW w:w="4992" w:type="dxa"/>
            <w:gridSpan w:val="3"/>
            <w:tcBorders>
              <w:top w:val="single" w:sz="4" w:space="0" w:color="auto"/>
              <w:left w:val="single" w:sz="4" w:space="0" w:color="auto"/>
              <w:bottom w:val="single" w:sz="4" w:space="0" w:color="auto"/>
              <w:right w:val="single" w:sz="4" w:space="0" w:color="auto"/>
            </w:tcBorders>
            <w:vAlign w:val="center"/>
          </w:tcPr>
          <w:p w14:paraId="5BF69201" w14:textId="77777777" w:rsidR="008C5B01" w:rsidRPr="00FD7D93" w:rsidRDefault="008C5B01">
            <w:pPr>
              <w:spacing w:before="40" w:after="40"/>
              <w:jc w:val="center"/>
              <w:rPr>
                <w:b/>
                <w:strike/>
              </w:rPr>
            </w:pPr>
            <w:proofErr w:type="spellStart"/>
            <w:r w:rsidRPr="00FD7D93">
              <w:rPr>
                <w:b/>
                <w:strike/>
              </w:rPr>
              <w:t>Rmin</w:t>
            </w:r>
            <w:proofErr w:type="spellEnd"/>
            <w:r w:rsidRPr="00FD7D93">
              <w:rPr>
                <w:b/>
                <w:strike/>
              </w:rPr>
              <w:br/>
              <w:t>(mcd/lx)</w:t>
            </w:r>
          </w:p>
        </w:tc>
      </w:tr>
      <w:tr w:rsidR="008C5B01" w:rsidRPr="00FD7D93" w14:paraId="66139337" w14:textId="77777777">
        <w:trPr>
          <w:cantSplit/>
        </w:trPr>
        <w:tc>
          <w:tcPr>
            <w:tcW w:w="1842" w:type="dxa"/>
            <w:vMerge/>
            <w:tcBorders>
              <w:left w:val="single" w:sz="4" w:space="0" w:color="auto"/>
              <w:bottom w:val="single" w:sz="4" w:space="0" w:color="auto"/>
              <w:right w:val="single" w:sz="4" w:space="0" w:color="auto"/>
            </w:tcBorders>
            <w:vAlign w:val="center"/>
          </w:tcPr>
          <w:p w14:paraId="08F9A106" w14:textId="77777777" w:rsidR="008C5B01" w:rsidRPr="00FD7D93" w:rsidRDefault="008C5B01">
            <w:pPr>
              <w:spacing w:before="40" w:after="40"/>
              <w:jc w:val="center"/>
              <w:rPr>
                <w:b/>
                <w:strike/>
              </w:rPr>
            </w:pPr>
          </w:p>
        </w:tc>
        <w:tc>
          <w:tcPr>
            <w:tcW w:w="2661" w:type="dxa"/>
            <w:vMerge/>
            <w:tcBorders>
              <w:left w:val="single" w:sz="4" w:space="0" w:color="auto"/>
              <w:bottom w:val="single" w:sz="4" w:space="0" w:color="auto"/>
              <w:right w:val="single" w:sz="4" w:space="0" w:color="auto"/>
            </w:tcBorders>
            <w:vAlign w:val="center"/>
          </w:tcPr>
          <w:p w14:paraId="6BA317C7" w14:textId="77777777" w:rsidR="008C5B01" w:rsidRPr="00FD7D93" w:rsidRDefault="008C5B01">
            <w:pPr>
              <w:spacing w:before="40" w:after="40"/>
              <w:jc w:val="center"/>
              <w:rPr>
                <w:b/>
                <w:strike/>
              </w:rPr>
            </w:pPr>
          </w:p>
        </w:tc>
        <w:tc>
          <w:tcPr>
            <w:tcW w:w="4992" w:type="dxa"/>
            <w:gridSpan w:val="3"/>
            <w:tcBorders>
              <w:top w:val="single" w:sz="4" w:space="0" w:color="auto"/>
              <w:left w:val="single" w:sz="4" w:space="0" w:color="auto"/>
              <w:bottom w:val="single" w:sz="4" w:space="0" w:color="auto"/>
              <w:right w:val="single" w:sz="4" w:space="0" w:color="auto"/>
            </w:tcBorders>
            <w:vAlign w:val="center"/>
          </w:tcPr>
          <w:p w14:paraId="6AD41AC3" w14:textId="77777777" w:rsidR="008C5B01" w:rsidRPr="00FD7D93" w:rsidRDefault="008C5B01">
            <w:pPr>
              <w:spacing w:before="40" w:after="40"/>
              <w:jc w:val="center"/>
              <w:rPr>
                <w:b/>
                <w:strike/>
              </w:rPr>
            </w:pPr>
            <w:r w:rsidRPr="00FD7D93">
              <w:rPr>
                <w:b/>
                <w:strike/>
              </w:rPr>
              <w:t>Type</w:t>
            </w:r>
          </w:p>
        </w:tc>
      </w:tr>
      <w:tr w:rsidR="008C5B01" w:rsidRPr="00FD7D93" w14:paraId="73411D4E" w14:textId="77777777">
        <w:tc>
          <w:tcPr>
            <w:tcW w:w="4503" w:type="dxa"/>
            <w:gridSpan w:val="2"/>
            <w:tcBorders>
              <w:top w:val="single" w:sz="4" w:space="0" w:color="auto"/>
              <w:left w:val="single" w:sz="4" w:space="0" w:color="auto"/>
              <w:bottom w:val="single" w:sz="4" w:space="0" w:color="auto"/>
              <w:right w:val="single" w:sz="4" w:space="0" w:color="auto"/>
            </w:tcBorders>
            <w:vAlign w:val="center"/>
          </w:tcPr>
          <w:p w14:paraId="18037FDF" w14:textId="77777777" w:rsidR="008C5B01" w:rsidRPr="00FD7D93" w:rsidRDefault="008C5B01">
            <w:pPr>
              <w:spacing w:before="40" w:after="40"/>
              <w:jc w:val="center"/>
              <w:rPr>
                <w:strike/>
              </w:rPr>
            </w:pPr>
          </w:p>
        </w:tc>
        <w:tc>
          <w:tcPr>
            <w:tcW w:w="1307" w:type="dxa"/>
            <w:tcBorders>
              <w:top w:val="single" w:sz="4" w:space="0" w:color="auto"/>
              <w:left w:val="single" w:sz="4" w:space="0" w:color="auto"/>
              <w:bottom w:val="single" w:sz="4" w:space="0" w:color="auto"/>
              <w:right w:val="single" w:sz="4" w:space="0" w:color="auto"/>
            </w:tcBorders>
            <w:vAlign w:val="center"/>
          </w:tcPr>
          <w:p w14:paraId="594D4E26" w14:textId="77777777" w:rsidR="008C5B01" w:rsidRPr="00FD7D93" w:rsidRDefault="008C5B01">
            <w:pPr>
              <w:spacing w:before="40" w:after="40"/>
              <w:jc w:val="center"/>
              <w:rPr>
                <w:b/>
                <w:strike/>
              </w:rPr>
            </w:pPr>
            <w:r w:rsidRPr="00FD7D93">
              <w:rPr>
                <w:b/>
                <w:strike/>
              </w:rPr>
              <w:t>1</w:t>
            </w:r>
          </w:p>
        </w:tc>
        <w:tc>
          <w:tcPr>
            <w:tcW w:w="1842" w:type="dxa"/>
            <w:tcBorders>
              <w:top w:val="single" w:sz="4" w:space="0" w:color="auto"/>
              <w:left w:val="single" w:sz="4" w:space="0" w:color="auto"/>
              <w:bottom w:val="single" w:sz="4" w:space="0" w:color="auto"/>
              <w:right w:val="single" w:sz="4" w:space="0" w:color="auto"/>
            </w:tcBorders>
            <w:vAlign w:val="center"/>
          </w:tcPr>
          <w:p w14:paraId="05BBF43B" w14:textId="77777777" w:rsidR="008C5B01" w:rsidRPr="00FD7D93" w:rsidRDefault="008C5B01">
            <w:pPr>
              <w:spacing w:before="40" w:after="40"/>
              <w:jc w:val="center"/>
              <w:rPr>
                <w:b/>
                <w:strike/>
              </w:rPr>
            </w:pPr>
            <w:r w:rsidRPr="00FD7D93">
              <w:rPr>
                <w:b/>
                <w:strike/>
              </w:rPr>
              <w:t>2</w:t>
            </w:r>
          </w:p>
        </w:tc>
        <w:tc>
          <w:tcPr>
            <w:tcW w:w="1843" w:type="dxa"/>
            <w:tcBorders>
              <w:top w:val="single" w:sz="4" w:space="0" w:color="auto"/>
              <w:left w:val="single" w:sz="4" w:space="0" w:color="auto"/>
              <w:bottom w:val="single" w:sz="4" w:space="0" w:color="auto"/>
              <w:right w:val="single" w:sz="4" w:space="0" w:color="auto"/>
            </w:tcBorders>
            <w:vAlign w:val="center"/>
          </w:tcPr>
          <w:p w14:paraId="1695288B" w14:textId="77777777" w:rsidR="008C5B01" w:rsidRPr="00FD7D93" w:rsidRDefault="008C5B01">
            <w:pPr>
              <w:spacing w:before="40" w:after="40"/>
              <w:jc w:val="center"/>
              <w:rPr>
                <w:b/>
                <w:strike/>
              </w:rPr>
            </w:pPr>
            <w:r w:rsidRPr="00FD7D93">
              <w:rPr>
                <w:b/>
                <w:strike/>
              </w:rPr>
              <w:t>3</w:t>
            </w:r>
          </w:p>
        </w:tc>
      </w:tr>
      <w:tr w:rsidR="008C5B01" w:rsidRPr="00FD7D93" w14:paraId="16F2830F" w14:textId="77777777">
        <w:tc>
          <w:tcPr>
            <w:tcW w:w="1842" w:type="dxa"/>
            <w:tcBorders>
              <w:top w:val="single" w:sz="4" w:space="0" w:color="auto"/>
              <w:left w:val="single" w:sz="4" w:space="0" w:color="auto"/>
              <w:bottom w:val="single" w:sz="4" w:space="0" w:color="auto"/>
              <w:right w:val="single" w:sz="4" w:space="0" w:color="auto"/>
            </w:tcBorders>
            <w:vAlign w:val="center"/>
          </w:tcPr>
          <w:p w14:paraId="240E3E1C" w14:textId="77777777" w:rsidR="008C5B01" w:rsidRPr="00FD7D93" w:rsidRDefault="008C5B01">
            <w:pPr>
              <w:spacing w:before="40" w:after="40"/>
              <w:jc w:val="center"/>
              <w:rPr>
                <w:strike/>
              </w:rPr>
            </w:pPr>
            <w:r w:rsidRPr="00FD7D93">
              <w:rPr>
                <w:strike/>
              </w:rPr>
              <w:t>±15°</w:t>
            </w:r>
          </w:p>
        </w:tc>
        <w:tc>
          <w:tcPr>
            <w:tcW w:w="2661" w:type="dxa"/>
            <w:tcBorders>
              <w:top w:val="single" w:sz="4" w:space="0" w:color="auto"/>
              <w:left w:val="single" w:sz="4" w:space="0" w:color="auto"/>
              <w:right w:val="single" w:sz="4" w:space="0" w:color="auto"/>
            </w:tcBorders>
            <w:vAlign w:val="center"/>
          </w:tcPr>
          <w:p w14:paraId="51718CEA" w14:textId="77777777" w:rsidR="008C5B01" w:rsidRPr="00FD7D93" w:rsidRDefault="008C5B01">
            <w:pPr>
              <w:spacing w:before="40" w:after="40"/>
              <w:jc w:val="center"/>
              <w:rPr>
                <w:strike/>
              </w:rPr>
            </w:pPr>
            <w:r w:rsidRPr="00FD7D93">
              <w:rPr>
                <w:strike/>
              </w:rPr>
              <w:t>2°</w:t>
            </w:r>
          </w:p>
        </w:tc>
        <w:tc>
          <w:tcPr>
            <w:tcW w:w="1307" w:type="dxa"/>
            <w:tcBorders>
              <w:top w:val="single" w:sz="4" w:space="0" w:color="auto"/>
              <w:left w:val="single" w:sz="4" w:space="0" w:color="auto"/>
              <w:bottom w:val="single" w:sz="4" w:space="0" w:color="auto"/>
              <w:right w:val="single" w:sz="4" w:space="0" w:color="auto"/>
            </w:tcBorders>
            <w:vAlign w:val="center"/>
          </w:tcPr>
          <w:p w14:paraId="0C37D78F" w14:textId="77777777" w:rsidR="008C5B01" w:rsidRPr="00FD7D93" w:rsidRDefault="008C5B01">
            <w:pPr>
              <w:spacing w:before="40" w:after="40"/>
              <w:jc w:val="center"/>
              <w:rPr>
                <w:strike/>
              </w:rPr>
            </w:pPr>
            <w:r w:rsidRPr="00FD7D93">
              <w:rPr>
                <w:strike/>
              </w:rPr>
              <w:t>2</w:t>
            </w:r>
          </w:p>
        </w:tc>
        <w:tc>
          <w:tcPr>
            <w:tcW w:w="1842" w:type="dxa"/>
            <w:tcBorders>
              <w:top w:val="single" w:sz="4" w:space="0" w:color="auto"/>
              <w:left w:val="single" w:sz="4" w:space="0" w:color="auto"/>
              <w:bottom w:val="single" w:sz="4" w:space="0" w:color="auto"/>
              <w:right w:val="single" w:sz="4" w:space="0" w:color="auto"/>
            </w:tcBorders>
            <w:vAlign w:val="center"/>
          </w:tcPr>
          <w:p w14:paraId="555547AA" w14:textId="77777777" w:rsidR="008C5B01" w:rsidRPr="00FD7D93" w:rsidRDefault="008C5B01">
            <w:pPr>
              <w:spacing w:before="40" w:after="40"/>
              <w:jc w:val="center"/>
              <w:rPr>
                <w:strike/>
              </w:rPr>
            </w:pPr>
            <w:r w:rsidRPr="00FD7D93">
              <w:rPr>
                <w:strike/>
              </w:rPr>
              <w:t>2,5</w:t>
            </w:r>
          </w:p>
        </w:tc>
        <w:tc>
          <w:tcPr>
            <w:tcW w:w="1843" w:type="dxa"/>
            <w:tcBorders>
              <w:top w:val="single" w:sz="4" w:space="0" w:color="auto"/>
              <w:left w:val="single" w:sz="4" w:space="0" w:color="auto"/>
              <w:bottom w:val="single" w:sz="4" w:space="0" w:color="auto"/>
              <w:right w:val="single" w:sz="4" w:space="0" w:color="auto"/>
            </w:tcBorders>
            <w:vAlign w:val="center"/>
          </w:tcPr>
          <w:p w14:paraId="43AB1FDF" w14:textId="77777777" w:rsidR="008C5B01" w:rsidRPr="00FD7D93" w:rsidRDefault="008C5B01">
            <w:pPr>
              <w:spacing w:before="40" w:after="40"/>
              <w:jc w:val="center"/>
              <w:rPr>
                <w:strike/>
              </w:rPr>
            </w:pPr>
            <w:r w:rsidRPr="00FD7D93">
              <w:rPr>
                <w:strike/>
              </w:rPr>
              <w:t>1,5</w:t>
            </w:r>
          </w:p>
        </w:tc>
      </w:tr>
      <w:tr w:rsidR="008C5B01" w:rsidRPr="00FD7D93" w14:paraId="70881CBD" w14:textId="77777777">
        <w:tc>
          <w:tcPr>
            <w:tcW w:w="1842" w:type="dxa"/>
            <w:tcBorders>
              <w:top w:val="single" w:sz="4" w:space="0" w:color="auto"/>
              <w:left w:val="single" w:sz="4" w:space="0" w:color="auto"/>
              <w:bottom w:val="single" w:sz="4" w:space="0" w:color="auto"/>
              <w:right w:val="single" w:sz="4" w:space="0" w:color="auto"/>
            </w:tcBorders>
            <w:vAlign w:val="center"/>
          </w:tcPr>
          <w:p w14:paraId="709A9024" w14:textId="77777777" w:rsidR="008C5B01" w:rsidRPr="00FD7D93" w:rsidRDefault="008C5B01">
            <w:pPr>
              <w:spacing w:before="40" w:after="40"/>
              <w:jc w:val="center"/>
              <w:rPr>
                <w:strike/>
              </w:rPr>
            </w:pPr>
            <w:r w:rsidRPr="00FD7D93">
              <w:rPr>
                <w:strike/>
              </w:rPr>
              <w:t>±5°</w:t>
            </w:r>
          </w:p>
        </w:tc>
        <w:tc>
          <w:tcPr>
            <w:tcW w:w="2661" w:type="dxa"/>
            <w:tcBorders>
              <w:top w:val="single" w:sz="4" w:space="0" w:color="auto"/>
              <w:left w:val="single" w:sz="4" w:space="0" w:color="auto"/>
              <w:bottom w:val="single" w:sz="4" w:space="0" w:color="auto"/>
              <w:right w:val="single" w:sz="4" w:space="0" w:color="auto"/>
            </w:tcBorders>
            <w:vAlign w:val="center"/>
          </w:tcPr>
          <w:p w14:paraId="7498B008" w14:textId="77777777" w:rsidR="008C5B01" w:rsidRPr="00FD7D93" w:rsidRDefault="008C5B01">
            <w:pPr>
              <w:spacing w:before="40" w:after="40"/>
              <w:jc w:val="center"/>
              <w:rPr>
                <w:strike/>
              </w:rPr>
            </w:pPr>
            <w:r w:rsidRPr="00FD7D93">
              <w:rPr>
                <w:strike/>
              </w:rPr>
              <w:t>0,3°</w:t>
            </w:r>
          </w:p>
        </w:tc>
        <w:tc>
          <w:tcPr>
            <w:tcW w:w="1307" w:type="dxa"/>
            <w:tcBorders>
              <w:top w:val="single" w:sz="4" w:space="0" w:color="auto"/>
              <w:left w:val="single" w:sz="4" w:space="0" w:color="auto"/>
              <w:bottom w:val="single" w:sz="4" w:space="0" w:color="auto"/>
              <w:right w:val="single" w:sz="4" w:space="0" w:color="auto"/>
            </w:tcBorders>
            <w:vAlign w:val="center"/>
          </w:tcPr>
          <w:p w14:paraId="20A625F5" w14:textId="77777777" w:rsidR="008C5B01" w:rsidRPr="00FD7D93" w:rsidRDefault="008C5B01">
            <w:pPr>
              <w:spacing w:before="40" w:after="40"/>
              <w:jc w:val="center"/>
              <w:rPr>
                <w:strike/>
              </w:rPr>
            </w:pPr>
            <w:r w:rsidRPr="00FD7D93">
              <w:rPr>
                <w:strike/>
              </w:rPr>
              <w:t>20</w:t>
            </w:r>
          </w:p>
        </w:tc>
        <w:tc>
          <w:tcPr>
            <w:tcW w:w="1842" w:type="dxa"/>
            <w:tcBorders>
              <w:top w:val="single" w:sz="4" w:space="0" w:color="auto"/>
              <w:left w:val="single" w:sz="4" w:space="0" w:color="auto"/>
              <w:bottom w:val="single" w:sz="4" w:space="0" w:color="auto"/>
              <w:right w:val="single" w:sz="4" w:space="0" w:color="auto"/>
            </w:tcBorders>
            <w:vAlign w:val="center"/>
          </w:tcPr>
          <w:p w14:paraId="210AF602" w14:textId="77777777" w:rsidR="008C5B01" w:rsidRPr="00FD7D93" w:rsidRDefault="008C5B01">
            <w:pPr>
              <w:spacing w:before="40" w:after="40"/>
              <w:jc w:val="center"/>
              <w:rPr>
                <w:strike/>
              </w:rPr>
            </w:pPr>
            <w:r w:rsidRPr="00FD7D93">
              <w:rPr>
                <w:strike/>
              </w:rPr>
              <w:t>220</w:t>
            </w:r>
          </w:p>
        </w:tc>
        <w:tc>
          <w:tcPr>
            <w:tcW w:w="1843" w:type="dxa"/>
            <w:tcBorders>
              <w:top w:val="single" w:sz="4" w:space="0" w:color="auto"/>
              <w:left w:val="single" w:sz="4" w:space="0" w:color="auto"/>
              <w:bottom w:val="single" w:sz="4" w:space="0" w:color="auto"/>
              <w:right w:val="single" w:sz="4" w:space="0" w:color="auto"/>
            </w:tcBorders>
            <w:vAlign w:val="center"/>
          </w:tcPr>
          <w:p w14:paraId="3C8C6193" w14:textId="77777777" w:rsidR="008C5B01" w:rsidRPr="00FD7D93" w:rsidRDefault="008C5B01">
            <w:pPr>
              <w:spacing w:before="40" w:after="40"/>
              <w:jc w:val="center"/>
              <w:rPr>
                <w:strike/>
              </w:rPr>
            </w:pPr>
            <w:r w:rsidRPr="00FD7D93">
              <w:rPr>
                <w:strike/>
              </w:rPr>
              <w:t>150</w:t>
            </w:r>
          </w:p>
        </w:tc>
      </w:tr>
    </w:tbl>
    <w:p w14:paraId="30C384C8" w14:textId="77777777" w:rsidR="008C5B01" w:rsidRPr="00FD7D93" w:rsidRDefault="008C5B01">
      <w:pPr>
        <w:jc w:val="center"/>
        <w:rPr>
          <w:strike/>
        </w:rPr>
      </w:pPr>
    </w:p>
    <w:p w14:paraId="57C9CBE4" w14:textId="77777777" w:rsidR="008C5B01" w:rsidRPr="00FD7D93" w:rsidRDefault="008C5B01">
      <w:pPr>
        <w:pStyle w:val="Lgende"/>
        <w:rPr>
          <w:strike/>
        </w:rPr>
      </w:pPr>
      <w:r w:rsidRPr="00FD7D93">
        <w:rPr>
          <w:strike/>
        </w:rPr>
        <w:t>Tableau L.3.3.2.2.2.a. Coefficient d’intensité lumineuse R pour les plots de type 1, 2 et 3.</w:t>
      </w:r>
    </w:p>
    <w:p w14:paraId="739FBE7F" w14:textId="77777777" w:rsidR="008C5B01" w:rsidRPr="00FD7D93" w:rsidRDefault="008C5B01">
      <w:pPr>
        <w:rPr>
          <w:strike/>
        </w:rPr>
      </w:pPr>
    </w:p>
    <w:tbl>
      <w:tblPr>
        <w:tblW w:w="0" w:type="auto"/>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3221"/>
        <w:gridCol w:w="3583"/>
      </w:tblGrid>
      <w:tr w:rsidR="008C5B01" w:rsidRPr="00FD7D93" w14:paraId="4F8BE7D2" w14:textId="77777777">
        <w:tc>
          <w:tcPr>
            <w:tcW w:w="3221" w:type="dxa"/>
          </w:tcPr>
          <w:p w14:paraId="525BF1B7" w14:textId="77777777" w:rsidR="008C5B01" w:rsidRPr="00FD7D93" w:rsidRDefault="008C5B01">
            <w:pPr>
              <w:spacing w:before="40" w:after="40"/>
              <w:jc w:val="center"/>
              <w:rPr>
                <w:b/>
                <w:strike/>
              </w:rPr>
            </w:pPr>
            <w:r w:rsidRPr="00FD7D93">
              <w:rPr>
                <w:b/>
                <w:strike/>
              </w:rPr>
              <w:t>Couleur</w:t>
            </w:r>
          </w:p>
        </w:tc>
        <w:tc>
          <w:tcPr>
            <w:tcW w:w="3583" w:type="dxa"/>
          </w:tcPr>
          <w:p w14:paraId="2C54E2C2" w14:textId="77777777" w:rsidR="008C5B01" w:rsidRPr="00FD7D93" w:rsidRDefault="008C5B01">
            <w:pPr>
              <w:spacing w:before="40" w:after="40"/>
              <w:jc w:val="center"/>
              <w:rPr>
                <w:b/>
                <w:strike/>
              </w:rPr>
            </w:pPr>
            <w:r w:rsidRPr="00FD7D93">
              <w:rPr>
                <w:b/>
                <w:strike/>
              </w:rPr>
              <w:t>Facteur de couleur</w:t>
            </w:r>
          </w:p>
        </w:tc>
      </w:tr>
      <w:tr w:rsidR="008C5B01" w:rsidRPr="00FD7D93" w14:paraId="0B4820A9" w14:textId="77777777">
        <w:tc>
          <w:tcPr>
            <w:tcW w:w="3221" w:type="dxa"/>
          </w:tcPr>
          <w:p w14:paraId="454937BC" w14:textId="77777777" w:rsidR="008C5B01" w:rsidRPr="00FD7D93" w:rsidRDefault="008C5B01">
            <w:pPr>
              <w:spacing w:before="40" w:after="40"/>
              <w:jc w:val="center"/>
              <w:rPr>
                <w:strike/>
              </w:rPr>
            </w:pPr>
            <w:r w:rsidRPr="00FD7D93">
              <w:rPr>
                <w:strike/>
              </w:rPr>
              <w:t>Blanc</w:t>
            </w:r>
          </w:p>
        </w:tc>
        <w:tc>
          <w:tcPr>
            <w:tcW w:w="3583" w:type="dxa"/>
          </w:tcPr>
          <w:p w14:paraId="24EBF5F9" w14:textId="77777777" w:rsidR="008C5B01" w:rsidRPr="00FD7D93" w:rsidRDefault="008C5B01">
            <w:pPr>
              <w:spacing w:before="40" w:after="40"/>
              <w:jc w:val="center"/>
              <w:rPr>
                <w:strike/>
              </w:rPr>
            </w:pPr>
            <w:r w:rsidRPr="00FD7D93">
              <w:rPr>
                <w:strike/>
              </w:rPr>
              <w:t>1,0</w:t>
            </w:r>
          </w:p>
        </w:tc>
      </w:tr>
      <w:tr w:rsidR="008C5B01" w:rsidRPr="00FD7D93" w14:paraId="5BB8F74A" w14:textId="77777777">
        <w:tc>
          <w:tcPr>
            <w:tcW w:w="3221" w:type="dxa"/>
          </w:tcPr>
          <w:p w14:paraId="6919A6A5" w14:textId="77777777" w:rsidR="008C5B01" w:rsidRPr="00FD7D93" w:rsidRDefault="008C5B01">
            <w:pPr>
              <w:spacing w:before="40" w:after="40"/>
              <w:jc w:val="center"/>
              <w:rPr>
                <w:strike/>
              </w:rPr>
            </w:pPr>
            <w:r w:rsidRPr="00FD7D93">
              <w:rPr>
                <w:strike/>
              </w:rPr>
              <w:t>Jaune</w:t>
            </w:r>
          </w:p>
        </w:tc>
        <w:tc>
          <w:tcPr>
            <w:tcW w:w="3583" w:type="dxa"/>
          </w:tcPr>
          <w:p w14:paraId="181AEB13" w14:textId="77777777" w:rsidR="008C5B01" w:rsidRPr="00FD7D93" w:rsidRDefault="008C5B01">
            <w:pPr>
              <w:spacing w:before="40" w:after="40"/>
              <w:jc w:val="center"/>
              <w:rPr>
                <w:strike/>
              </w:rPr>
            </w:pPr>
            <w:r w:rsidRPr="00FD7D93">
              <w:rPr>
                <w:strike/>
              </w:rPr>
              <w:t>0,6</w:t>
            </w:r>
          </w:p>
        </w:tc>
      </w:tr>
      <w:tr w:rsidR="008C5B01" w:rsidRPr="00FD7D93" w14:paraId="32066CBC" w14:textId="77777777">
        <w:tc>
          <w:tcPr>
            <w:tcW w:w="3221" w:type="dxa"/>
          </w:tcPr>
          <w:p w14:paraId="61F3C558" w14:textId="77777777" w:rsidR="008C5B01" w:rsidRPr="00FD7D93" w:rsidRDefault="008C5B01">
            <w:pPr>
              <w:spacing w:before="40" w:after="40"/>
              <w:jc w:val="center"/>
              <w:rPr>
                <w:strike/>
              </w:rPr>
            </w:pPr>
            <w:r w:rsidRPr="00FD7D93">
              <w:rPr>
                <w:strike/>
              </w:rPr>
              <w:t>Ambre</w:t>
            </w:r>
          </w:p>
        </w:tc>
        <w:tc>
          <w:tcPr>
            <w:tcW w:w="3583" w:type="dxa"/>
          </w:tcPr>
          <w:p w14:paraId="5FE6BDA6" w14:textId="77777777" w:rsidR="008C5B01" w:rsidRPr="00FD7D93" w:rsidRDefault="008C5B01">
            <w:pPr>
              <w:spacing w:before="40" w:after="40"/>
              <w:jc w:val="center"/>
              <w:rPr>
                <w:strike/>
              </w:rPr>
            </w:pPr>
            <w:r w:rsidRPr="00FD7D93">
              <w:rPr>
                <w:strike/>
              </w:rPr>
              <w:t>0,5</w:t>
            </w:r>
          </w:p>
        </w:tc>
      </w:tr>
      <w:tr w:rsidR="008C5B01" w:rsidRPr="00FD7D93" w14:paraId="67692D46" w14:textId="77777777">
        <w:tc>
          <w:tcPr>
            <w:tcW w:w="3221" w:type="dxa"/>
          </w:tcPr>
          <w:p w14:paraId="3B86438F" w14:textId="77777777" w:rsidR="008C5B01" w:rsidRPr="00FD7D93" w:rsidRDefault="008C5B01">
            <w:pPr>
              <w:spacing w:before="40" w:after="40"/>
              <w:jc w:val="center"/>
              <w:rPr>
                <w:strike/>
              </w:rPr>
            </w:pPr>
            <w:r w:rsidRPr="00FD7D93">
              <w:rPr>
                <w:strike/>
              </w:rPr>
              <w:t>Rouge</w:t>
            </w:r>
          </w:p>
        </w:tc>
        <w:tc>
          <w:tcPr>
            <w:tcW w:w="3583" w:type="dxa"/>
          </w:tcPr>
          <w:p w14:paraId="28DAA7EE" w14:textId="77777777" w:rsidR="008C5B01" w:rsidRPr="00FD7D93" w:rsidRDefault="008C5B01">
            <w:pPr>
              <w:spacing w:before="40" w:after="40"/>
              <w:jc w:val="center"/>
              <w:rPr>
                <w:strike/>
              </w:rPr>
            </w:pPr>
            <w:r w:rsidRPr="00FD7D93">
              <w:rPr>
                <w:strike/>
              </w:rPr>
              <w:t>0,2</w:t>
            </w:r>
          </w:p>
        </w:tc>
      </w:tr>
      <w:tr w:rsidR="008C5B01" w:rsidRPr="00FD7D93" w14:paraId="4799DAA1" w14:textId="77777777">
        <w:tc>
          <w:tcPr>
            <w:tcW w:w="3221" w:type="dxa"/>
          </w:tcPr>
          <w:p w14:paraId="48FAD223" w14:textId="77777777" w:rsidR="008C5B01" w:rsidRPr="00FD7D93" w:rsidRDefault="008C5B01">
            <w:pPr>
              <w:spacing w:before="40" w:after="40"/>
              <w:jc w:val="center"/>
              <w:rPr>
                <w:strike/>
              </w:rPr>
            </w:pPr>
            <w:r w:rsidRPr="00FD7D93">
              <w:rPr>
                <w:strike/>
              </w:rPr>
              <w:t>Vert</w:t>
            </w:r>
          </w:p>
        </w:tc>
        <w:tc>
          <w:tcPr>
            <w:tcW w:w="3583" w:type="dxa"/>
          </w:tcPr>
          <w:p w14:paraId="595C5E48" w14:textId="77777777" w:rsidR="008C5B01" w:rsidRPr="00FD7D93" w:rsidRDefault="008C5B01">
            <w:pPr>
              <w:spacing w:before="40" w:after="40"/>
              <w:jc w:val="center"/>
              <w:rPr>
                <w:strike/>
              </w:rPr>
            </w:pPr>
            <w:r w:rsidRPr="00FD7D93">
              <w:rPr>
                <w:strike/>
              </w:rPr>
              <w:t>0,2</w:t>
            </w:r>
          </w:p>
        </w:tc>
      </w:tr>
    </w:tbl>
    <w:p w14:paraId="74653098" w14:textId="77777777" w:rsidR="008C5B01" w:rsidRPr="00FD7D93" w:rsidRDefault="008C5B01">
      <w:pPr>
        <w:jc w:val="center"/>
        <w:rPr>
          <w:strike/>
        </w:rPr>
      </w:pPr>
    </w:p>
    <w:p w14:paraId="69063CD0" w14:textId="77777777" w:rsidR="008C5B01" w:rsidRPr="00FD7D93" w:rsidRDefault="008C5B01">
      <w:pPr>
        <w:pStyle w:val="Lgende"/>
        <w:rPr>
          <w:strike/>
        </w:rPr>
      </w:pPr>
      <w:r w:rsidRPr="00FD7D93">
        <w:rPr>
          <w:strike/>
        </w:rPr>
        <w:t>Tableau L.3.3.2.2.2.b. Facteur de couleur des plots.</w:t>
      </w:r>
    </w:p>
    <w:p w14:paraId="2F57F2AC" w14:textId="77777777" w:rsidR="001D2B44" w:rsidRPr="00FD7D93" w:rsidRDefault="001D2B44">
      <w:pPr>
        <w:rPr>
          <w:strike/>
        </w:rPr>
      </w:pPr>
    </w:p>
    <w:p w14:paraId="5C0574AB" w14:textId="77777777" w:rsidR="008C5B01" w:rsidRPr="00FD7D93" w:rsidRDefault="008C5B01">
      <w:pPr>
        <w:rPr>
          <w:strike/>
        </w:rPr>
      </w:pPr>
      <w:r w:rsidRPr="00FD7D93">
        <w:rPr>
          <w:strike/>
        </w:rPr>
        <w:t xml:space="preserve">Les </w:t>
      </w:r>
      <w:r w:rsidR="009C18B1" w:rsidRPr="00FD7D93">
        <w:rPr>
          <w:strike/>
        </w:rPr>
        <w:t>documents du marché</w:t>
      </w:r>
      <w:r w:rsidRPr="00FD7D93">
        <w:rPr>
          <w:strike/>
        </w:rPr>
        <w:t xml:space="preserve"> précisent la couleur des plots. A défaut, ils sont blancs. </w:t>
      </w:r>
    </w:p>
    <w:p w14:paraId="5859A933" w14:textId="022FF6A4" w:rsidR="008C5B01" w:rsidRPr="00FD7D93" w:rsidRDefault="008C5B01">
      <w:pPr>
        <w:rPr>
          <w:strike/>
        </w:rPr>
      </w:pPr>
    </w:p>
    <w:p w14:paraId="0515B099" w14:textId="77777777" w:rsidR="00A34DC7" w:rsidRPr="00FD7D93" w:rsidRDefault="00A34DC7">
      <w:pPr>
        <w:rPr>
          <w:strike/>
        </w:rPr>
      </w:pPr>
    </w:p>
    <w:p w14:paraId="02BCE4A5" w14:textId="77777777" w:rsidR="008C5B01" w:rsidRPr="00FD7D93" w:rsidRDefault="008C5B01">
      <w:pPr>
        <w:pStyle w:val="Titre5"/>
        <w:rPr>
          <w:strike/>
        </w:rPr>
      </w:pPr>
      <w:bookmarkStart w:id="97" w:name="_Toc216856874"/>
      <w:bookmarkStart w:id="98" w:name="_Toc224010969"/>
      <w:r w:rsidRPr="00FD7D93">
        <w:rPr>
          <w:strike/>
        </w:rPr>
        <w:lastRenderedPageBreak/>
        <w:t>L. 3.3.2.2.3. Exigences colorimétriques du rayonnement réfléchi</w:t>
      </w:r>
      <w:bookmarkEnd w:id="97"/>
      <w:bookmarkEnd w:id="98"/>
    </w:p>
    <w:p w14:paraId="239C3CA0" w14:textId="77777777" w:rsidR="008C5B01" w:rsidRPr="00FD7D93" w:rsidRDefault="008C5B01">
      <w:pPr>
        <w:rPr>
          <w:strike/>
        </w:rPr>
      </w:pPr>
    </w:p>
    <w:p w14:paraId="3BCE7FD3" w14:textId="77777777" w:rsidR="008C5B01" w:rsidRPr="00FD7D93" w:rsidRDefault="008C5B01">
      <w:pPr>
        <w:rPr>
          <w:strike/>
        </w:rPr>
      </w:pPr>
      <w:r w:rsidRPr="00FD7D93">
        <w:rPr>
          <w:strike/>
        </w:rPr>
        <w:t>Par défaut, la classe CNR 1 est d’application.</w:t>
      </w:r>
    </w:p>
    <w:p w14:paraId="7C0A86E2" w14:textId="77777777" w:rsidR="008C5B01" w:rsidRPr="00FD7D93" w:rsidRDefault="008C5B01">
      <w:pPr>
        <w:rPr>
          <w:strike/>
        </w:rPr>
      </w:pPr>
    </w:p>
    <w:p w14:paraId="3AE58603" w14:textId="77777777" w:rsidR="008C5B01" w:rsidRPr="00FD7D93" w:rsidRDefault="008C5B01">
      <w:pPr>
        <w:pStyle w:val="Titre5"/>
        <w:rPr>
          <w:strike/>
        </w:rPr>
      </w:pPr>
      <w:bookmarkStart w:id="99" w:name="_Toc215539061"/>
      <w:bookmarkStart w:id="100" w:name="_Toc216856876"/>
      <w:bookmarkStart w:id="101" w:name="_Toc224010970"/>
      <w:r w:rsidRPr="00FD7D93">
        <w:rPr>
          <w:strike/>
        </w:rPr>
        <w:t>L. 3.3.2.2.4. Performances sur la route</w:t>
      </w:r>
      <w:bookmarkEnd w:id="99"/>
      <w:bookmarkEnd w:id="100"/>
      <w:bookmarkEnd w:id="101"/>
    </w:p>
    <w:p w14:paraId="1252E8F3" w14:textId="77777777" w:rsidR="008C5B01" w:rsidRPr="00FD7D93" w:rsidRDefault="008C5B01">
      <w:pPr>
        <w:rPr>
          <w:strike/>
        </w:rPr>
      </w:pPr>
    </w:p>
    <w:p w14:paraId="11BF6D2D" w14:textId="77777777" w:rsidR="008C5B01" w:rsidRPr="00FD7D93" w:rsidRDefault="008C5B01">
      <w:pPr>
        <w:rPr>
          <w:strike/>
        </w:rPr>
      </w:pPr>
      <w:r w:rsidRPr="00FD7D93">
        <w:rPr>
          <w:strike/>
        </w:rPr>
        <w:t>Les plots répondent aux caractéristiques spécifiées dans la NBN EN 1463-2, dont l'essai routier de durabilité (classes S1, R1 et DV1).</w:t>
      </w:r>
    </w:p>
    <w:p w14:paraId="77CC01FB" w14:textId="77777777" w:rsidR="008C5B01" w:rsidRPr="00FD7D93" w:rsidRDefault="008C5B01">
      <w:pPr>
        <w:rPr>
          <w:strike/>
        </w:rPr>
      </w:pPr>
    </w:p>
    <w:p w14:paraId="6874E195" w14:textId="77777777" w:rsidR="008C5B01" w:rsidRPr="00FD7D93" w:rsidRDefault="008C5B01">
      <w:pPr>
        <w:rPr>
          <w:strike/>
        </w:rPr>
      </w:pPr>
    </w:p>
    <w:p w14:paraId="66FF0471" w14:textId="77777777" w:rsidR="008C5B01" w:rsidRPr="00FD7D93" w:rsidRDefault="008C5B01">
      <w:pPr>
        <w:pStyle w:val="Titre3"/>
        <w:rPr>
          <w:strike/>
        </w:rPr>
      </w:pPr>
      <w:bookmarkStart w:id="102" w:name="_Toc215539062"/>
      <w:bookmarkStart w:id="103" w:name="_Toc215564810"/>
      <w:bookmarkStart w:id="104" w:name="_Toc216856877"/>
      <w:bookmarkStart w:id="105" w:name="_Toc224010971"/>
      <w:r w:rsidRPr="00FD7D93">
        <w:rPr>
          <w:strike/>
        </w:rPr>
        <w:t>L. 3.3.3. Tolérance sur les caractéristiques</w:t>
      </w:r>
      <w:bookmarkEnd w:id="102"/>
      <w:bookmarkEnd w:id="103"/>
      <w:bookmarkEnd w:id="104"/>
      <w:bookmarkEnd w:id="105"/>
    </w:p>
    <w:p w14:paraId="605A51CB" w14:textId="77777777" w:rsidR="008C5B01" w:rsidRPr="00FD7D93" w:rsidRDefault="008C5B01">
      <w:pPr>
        <w:rPr>
          <w:strike/>
        </w:rPr>
      </w:pPr>
    </w:p>
    <w:p w14:paraId="0400C46C" w14:textId="77777777" w:rsidR="008C5B01" w:rsidRPr="00FD7D93" w:rsidRDefault="008C5B01">
      <w:pPr>
        <w:rPr>
          <w:strike/>
        </w:rPr>
      </w:pPr>
      <w:r w:rsidRPr="00FD7D93">
        <w:rPr>
          <w:strike/>
        </w:rPr>
        <w:t xml:space="preserve">Sauf prescription contraire des </w:t>
      </w:r>
      <w:r w:rsidR="009C18B1" w:rsidRPr="00FD7D93">
        <w:rPr>
          <w:strike/>
        </w:rPr>
        <w:t>documents du marché</w:t>
      </w:r>
      <w:r w:rsidRPr="00FD7D93">
        <w:rPr>
          <w:strike/>
        </w:rPr>
        <w:t>, la tolérance sur les caractéristiques géométriques est fixée à ± 1 mm.</w:t>
      </w:r>
    </w:p>
    <w:p w14:paraId="2C7C1763" w14:textId="77777777" w:rsidR="008C5B01" w:rsidRPr="00FD7D93" w:rsidRDefault="008C5B01">
      <w:pPr>
        <w:rPr>
          <w:strike/>
        </w:rPr>
      </w:pPr>
    </w:p>
    <w:p w14:paraId="2F99F4A0" w14:textId="77777777" w:rsidR="008C5B01" w:rsidRPr="00FD7D93" w:rsidRDefault="008C5B01">
      <w:pPr>
        <w:rPr>
          <w:strike/>
        </w:rPr>
      </w:pPr>
    </w:p>
    <w:p w14:paraId="404A78CA" w14:textId="77777777" w:rsidR="008C5B01" w:rsidRPr="00FD7D93" w:rsidRDefault="008C5B01">
      <w:pPr>
        <w:rPr>
          <w:strike/>
        </w:rPr>
      </w:pPr>
    </w:p>
    <w:p w14:paraId="0408AEFC" w14:textId="77777777" w:rsidR="008C5B01" w:rsidRPr="00FD7D93" w:rsidRDefault="008C5B01">
      <w:pPr>
        <w:pStyle w:val="Titre2"/>
        <w:rPr>
          <w:strike/>
        </w:rPr>
      </w:pPr>
      <w:bookmarkStart w:id="106" w:name="_Toc215539063"/>
      <w:bookmarkStart w:id="107" w:name="_Toc215564811"/>
      <w:bookmarkStart w:id="108" w:name="_Toc216856878"/>
      <w:bookmarkStart w:id="109" w:name="_Toc224010972"/>
      <w:bookmarkStart w:id="110" w:name="_Toc90365808"/>
      <w:r w:rsidRPr="00FD7D93">
        <w:rPr>
          <w:strike/>
        </w:rPr>
        <w:t>L. 3.4. Paiement</w:t>
      </w:r>
      <w:bookmarkEnd w:id="64"/>
      <w:bookmarkEnd w:id="106"/>
      <w:bookmarkEnd w:id="107"/>
      <w:bookmarkEnd w:id="108"/>
      <w:bookmarkEnd w:id="109"/>
      <w:bookmarkEnd w:id="110"/>
    </w:p>
    <w:p w14:paraId="5C2DA59A" w14:textId="77777777" w:rsidR="008C5B01" w:rsidRPr="00FD7D93" w:rsidRDefault="008C5B01">
      <w:pPr>
        <w:rPr>
          <w:strike/>
        </w:rPr>
      </w:pPr>
    </w:p>
    <w:p w14:paraId="5E36FDA7" w14:textId="77777777" w:rsidR="008C5B01" w:rsidRPr="00FD7D93" w:rsidRDefault="008C5B01">
      <w:pPr>
        <w:rPr>
          <w:strike/>
        </w:rPr>
      </w:pPr>
      <w:r w:rsidRPr="00FD7D93">
        <w:rPr>
          <w:strike/>
        </w:rPr>
        <w:t>Les disp</w:t>
      </w:r>
      <w:r w:rsidR="006F03C6" w:rsidRPr="00FD7D93">
        <w:rPr>
          <w:strike/>
        </w:rPr>
        <w:t>ositifs de balisage comprennent</w:t>
      </w:r>
    </w:p>
    <w:p w14:paraId="7EADE168" w14:textId="77777777" w:rsidR="008C5B01" w:rsidRPr="00FD7D93" w:rsidRDefault="006F03C6" w:rsidP="006F03C6">
      <w:pPr>
        <w:autoSpaceDE w:val="0"/>
        <w:autoSpaceDN w:val="0"/>
        <w:adjustRightInd w:val="0"/>
        <w:ind w:left="142" w:hanging="142"/>
        <w:rPr>
          <w:strike/>
        </w:rPr>
      </w:pPr>
      <w:r w:rsidRPr="00FD7D93">
        <w:rPr>
          <w:strike/>
        </w:rPr>
        <w:t xml:space="preserve">- </w:t>
      </w:r>
      <w:r w:rsidR="008C5B01" w:rsidRPr="00FD7D93">
        <w:rPr>
          <w:strike/>
        </w:rPr>
        <w:t>des délinéateurs de type D1 d’une largeur B de ± 1 m ou ± 2 m. Ils sont équipés de rétroréflecteurs de type R1.</w:t>
      </w:r>
    </w:p>
    <w:p w14:paraId="6FAD48A4" w14:textId="77777777" w:rsidR="008C5B01" w:rsidRPr="00FD7D93" w:rsidRDefault="006F03C6" w:rsidP="006F03C6">
      <w:pPr>
        <w:autoSpaceDE w:val="0"/>
        <w:autoSpaceDN w:val="0"/>
        <w:adjustRightInd w:val="0"/>
        <w:ind w:left="142" w:hanging="142"/>
        <w:rPr>
          <w:strike/>
        </w:rPr>
      </w:pPr>
      <w:r w:rsidRPr="00FD7D93">
        <w:rPr>
          <w:strike/>
        </w:rPr>
        <w:t xml:space="preserve">- </w:t>
      </w:r>
      <w:r w:rsidR="008C5B01" w:rsidRPr="00FD7D93">
        <w:rPr>
          <w:strike/>
        </w:rPr>
        <w:t>des délinéateurs de type D3 à simple face, double face ou circulaire. Ils peuvent être équipés de rétroréflecteur(s) de type R1 ou R2.</w:t>
      </w:r>
    </w:p>
    <w:p w14:paraId="65C8B123" w14:textId="77777777" w:rsidR="008C5B01" w:rsidRPr="00FD7D93" w:rsidRDefault="006F03C6" w:rsidP="006F03C6">
      <w:pPr>
        <w:autoSpaceDE w:val="0"/>
        <w:autoSpaceDN w:val="0"/>
        <w:adjustRightInd w:val="0"/>
        <w:ind w:left="142" w:hanging="142"/>
        <w:rPr>
          <w:strike/>
        </w:rPr>
      </w:pPr>
      <w:r w:rsidRPr="00FD7D93">
        <w:rPr>
          <w:strike/>
        </w:rPr>
        <w:t xml:space="preserve">- </w:t>
      </w:r>
      <w:r w:rsidR="008C5B01" w:rsidRPr="00FD7D93">
        <w:rPr>
          <w:strike/>
        </w:rPr>
        <w:t>des délinéateurs de type D4 à simple face, à double face ou circulaire de diamètre D soit &lt; 200 mm, soit ≥ 200 mm.</w:t>
      </w:r>
    </w:p>
    <w:p w14:paraId="5F408BC4" w14:textId="77777777" w:rsidR="008C5B01" w:rsidRPr="00FD7D93" w:rsidRDefault="008C5B01">
      <w:pPr>
        <w:autoSpaceDE w:val="0"/>
        <w:autoSpaceDN w:val="0"/>
        <w:adjustRightInd w:val="0"/>
        <w:rPr>
          <w:strike/>
        </w:rPr>
      </w:pPr>
    </w:p>
    <w:p w14:paraId="4A3EC84D" w14:textId="77777777" w:rsidR="008C5B01" w:rsidRPr="00FD7D93" w:rsidRDefault="008C5B01">
      <w:pPr>
        <w:autoSpaceDE w:val="0"/>
        <w:autoSpaceDN w:val="0"/>
        <w:adjustRightInd w:val="0"/>
        <w:rPr>
          <w:strike/>
        </w:rPr>
      </w:pPr>
      <w:r w:rsidRPr="00FD7D93">
        <w:rPr>
          <w:strike/>
        </w:rPr>
        <w:t>Les balises composées d’un panneau fixé sur un ou plusieurs supports sont considérées comme signaux routiers.</w:t>
      </w:r>
    </w:p>
    <w:p w14:paraId="6597139A" w14:textId="77777777" w:rsidR="008C5B01" w:rsidRDefault="008C5B01">
      <w:pPr>
        <w:suppressAutoHyphens/>
      </w:pPr>
    </w:p>
    <w:p w14:paraId="58F1476F" w14:textId="77777777" w:rsidR="00FD7D93" w:rsidRDefault="00FD7D93" w:rsidP="00FD7D93">
      <w:pPr>
        <w:pStyle w:val="Titre1"/>
        <w:rPr>
          <w:color w:val="FF0000"/>
        </w:rPr>
      </w:pPr>
      <w:r w:rsidRPr="00FD7D93">
        <w:rPr>
          <w:color w:val="FF0000"/>
        </w:rPr>
        <w:t xml:space="preserve">L. 3. Balisage des routes </w:t>
      </w:r>
    </w:p>
    <w:p w14:paraId="0E93B47D" w14:textId="6F52DCE6" w:rsidR="00FD7D93" w:rsidRPr="00FD7D93" w:rsidRDefault="00FD7D93" w:rsidP="00FD7D93">
      <w:pPr>
        <w:pStyle w:val="Titre1"/>
        <w:rPr>
          <w:color w:val="FF0000"/>
        </w:rPr>
      </w:pPr>
      <w:r w:rsidRPr="00FD7D93">
        <w:rPr>
          <w:color w:val="FF0000"/>
        </w:rPr>
        <w:t>(d'application à partir du 01/01/2023)</w:t>
      </w:r>
    </w:p>
    <w:p w14:paraId="537FC94B" w14:textId="77777777" w:rsidR="00FD7D93" w:rsidRPr="00F70B80" w:rsidRDefault="00FD7D93" w:rsidP="00FD7D93">
      <w:pPr>
        <w:rPr>
          <w:color w:val="FF0000"/>
          <w:lang w:val="fr-BE"/>
        </w:rPr>
      </w:pPr>
    </w:p>
    <w:p w14:paraId="685A30B0" w14:textId="77777777" w:rsidR="00FD7D93" w:rsidRPr="00FD7D93" w:rsidRDefault="00FD7D93" w:rsidP="00FD7D93">
      <w:pPr>
        <w:pStyle w:val="Titre2"/>
        <w:rPr>
          <w:color w:val="FF0000"/>
        </w:rPr>
      </w:pPr>
      <w:r w:rsidRPr="00FD7D93">
        <w:rPr>
          <w:color w:val="FF0000"/>
        </w:rPr>
        <w:t>L. 3.1. Description</w:t>
      </w:r>
    </w:p>
    <w:p w14:paraId="670AC619" w14:textId="77777777" w:rsidR="00FD7D93" w:rsidRPr="00F70B80" w:rsidRDefault="00FD7D93" w:rsidP="00FD7D93">
      <w:pPr>
        <w:rPr>
          <w:color w:val="FF0000"/>
          <w:lang w:val="fr-BE"/>
        </w:rPr>
      </w:pPr>
    </w:p>
    <w:p w14:paraId="235E9815" w14:textId="77777777" w:rsidR="00FD7D93" w:rsidRPr="00F70B80" w:rsidRDefault="00FD7D93" w:rsidP="00FD7D93">
      <w:pPr>
        <w:rPr>
          <w:color w:val="FF0000"/>
          <w:lang w:val="fr-BE"/>
        </w:rPr>
      </w:pPr>
      <w:r w:rsidRPr="00F70B80">
        <w:rPr>
          <w:color w:val="FF0000"/>
          <w:lang w:val="fr-BE"/>
        </w:rPr>
        <w:t>Le balisage est généralement réalisé au moyen des dispositifs suivants:</w:t>
      </w:r>
    </w:p>
    <w:p w14:paraId="3ED85058" w14:textId="77777777" w:rsidR="00FD7D93" w:rsidRDefault="00FD7D93" w:rsidP="00FD7D93">
      <w:pPr>
        <w:rPr>
          <w:color w:val="FF0000"/>
          <w:lang w:val="fr-BE"/>
        </w:rPr>
      </w:pPr>
    </w:p>
    <w:p w14:paraId="7EFD1FC9" w14:textId="168D1E83" w:rsidR="00FD7D93" w:rsidRPr="00F70B80" w:rsidRDefault="00FD7D93" w:rsidP="00FD7D93">
      <w:pPr>
        <w:rPr>
          <w:color w:val="FF0000"/>
          <w:lang w:val="fr-BE"/>
        </w:rPr>
      </w:pPr>
      <w:r w:rsidRPr="00F70B80">
        <w:rPr>
          <w:color w:val="FF0000"/>
          <w:lang w:val="fr-BE"/>
        </w:rPr>
        <w:t>Les dispositifs verticaux:</w:t>
      </w:r>
    </w:p>
    <w:p w14:paraId="4FB97122" w14:textId="7C71DC69" w:rsidR="00FD7D93" w:rsidRPr="00FD7D93" w:rsidRDefault="00FD7D93" w:rsidP="00FD7D93">
      <w:pPr>
        <w:pStyle w:val="Paragraphedeliste"/>
        <w:numPr>
          <w:ilvl w:val="0"/>
          <w:numId w:val="17"/>
        </w:numPr>
        <w:rPr>
          <w:rFonts w:ascii="Arial" w:hAnsi="Arial" w:cs="Arial"/>
          <w:color w:val="FF0000"/>
          <w:sz w:val="20"/>
          <w:szCs w:val="20"/>
          <w:lang w:val="fr-BE"/>
        </w:rPr>
      </w:pPr>
      <w:r w:rsidRPr="00FD7D93">
        <w:rPr>
          <w:rFonts w:ascii="Arial" w:hAnsi="Arial" w:cs="Arial"/>
          <w:color w:val="FF0000"/>
          <w:sz w:val="20"/>
          <w:szCs w:val="20"/>
          <w:lang w:val="fr-BE"/>
        </w:rPr>
        <w:t>Les délinéateurs (C.</w:t>
      </w:r>
      <w:r>
        <w:rPr>
          <w:rFonts w:ascii="Arial" w:hAnsi="Arial" w:cs="Arial"/>
          <w:color w:val="FF0000"/>
          <w:sz w:val="20"/>
          <w:szCs w:val="20"/>
          <w:lang w:val="fr-BE"/>
        </w:rPr>
        <w:t xml:space="preserve"> </w:t>
      </w:r>
      <w:r w:rsidRPr="00FD7D93">
        <w:rPr>
          <w:rFonts w:ascii="Arial" w:hAnsi="Arial" w:cs="Arial"/>
          <w:color w:val="FF0000"/>
          <w:sz w:val="20"/>
          <w:szCs w:val="20"/>
          <w:lang w:val="fr-BE"/>
        </w:rPr>
        <w:t>62.2.2.)</w:t>
      </w:r>
    </w:p>
    <w:p w14:paraId="1835FCCC" w14:textId="3721AF64" w:rsidR="00FD7D93" w:rsidRPr="00FD7D93" w:rsidRDefault="00FD7D93" w:rsidP="00FD7D93">
      <w:pPr>
        <w:pStyle w:val="Paragraphedeliste"/>
        <w:numPr>
          <w:ilvl w:val="0"/>
          <w:numId w:val="17"/>
        </w:numPr>
        <w:rPr>
          <w:rFonts w:ascii="Arial" w:hAnsi="Arial" w:cs="Arial"/>
          <w:color w:val="FF0000"/>
          <w:sz w:val="20"/>
          <w:szCs w:val="20"/>
          <w:lang w:val="fr-BE"/>
        </w:rPr>
      </w:pPr>
      <w:r w:rsidRPr="00FD7D93">
        <w:rPr>
          <w:rFonts w:ascii="Arial" w:hAnsi="Arial" w:cs="Arial"/>
          <w:color w:val="FF0000"/>
          <w:sz w:val="20"/>
          <w:szCs w:val="20"/>
          <w:lang w:val="fr-BE"/>
        </w:rPr>
        <w:t>Les balises de musoirs (C.</w:t>
      </w:r>
      <w:r>
        <w:rPr>
          <w:rFonts w:ascii="Arial" w:hAnsi="Arial" w:cs="Arial"/>
          <w:color w:val="FF0000"/>
          <w:sz w:val="20"/>
          <w:szCs w:val="20"/>
          <w:lang w:val="fr-BE"/>
        </w:rPr>
        <w:t xml:space="preserve"> </w:t>
      </w:r>
      <w:r w:rsidRPr="00FD7D93">
        <w:rPr>
          <w:rFonts w:ascii="Arial" w:hAnsi="Arial" w:cs="Arial"/>
          <w:color w:val="FF0000"/>
          <w:sz w:val="20"/>
          <w:szCs w:val="20"/>
          <w:lang w:val="fr-BE"/>
        </w:rPr>
        <w:t>62.2.1.)</w:t>
      </w:r>
    </w:p>
    <w:p w14:paraId="6A2FD09C" w14:textId="1B37B9E4" w:rsidR="00FD7D93" w:rsidRPr="00FD7D93" w:rsidRDefault="00FD7D93" w:rsidP="00FD7D93">
      <w:pPr>
        <w:pStyle w:val="Paragraphedeliste"/>
        <w:numPr>
          <w:ilvl w:val="0"/>
          <w:numId w:val="17"/>
        </w:numPr>
        <w:rPr>
          <w:rFonts w:ascii="Arial" w:hAnsi="Arial" w:cs="Arial"/>
          <w:color w:val="FF0000"/>
          <w:sz w:val="20"/>
          <w:szCs w:val="20"/>
          <w:lang w:val="fr-BE"/>
        </w:rPr>
      </w:pPr>
      <w:r w:rsidRPr="00FD7D93">
        <w:rPr>
          <w:rFonts w:ascii="Arial" w:hAnsi="Arial" w:cs="Arial"/>
          <w:color w:val="FF0000"/>
          <w:sz w:val="20"/>
          <w:szCs w:val="20"/>
          <w:lang w:val="fr-BE"/>
        </w:rPr>
        <w:t>Les panneaux à chevrons (signalisation verticale)</w:t>
      </w:r>
      <w:r w:rsidR="00E82813">
        <w:rPr>
          <w:rFonts w:ascii="Arial" w:hAnsi="Arial" w:cs="Arial"/>
          <w:color w:val="FF0000"/>
          <w:sz w:val="20"/>
          <w:szCs w:val="20"/>
          <w:lang w:val="fr-BE"/>
        </w:rPr>
        <w:t xml:space="preserve"> (C. 53.)</w:t>
      </w:r>
    </w:p>
    <w:p w14:paraId="4762DAD8" w14:textId="0130EC79" w:rsidR="00FD7D93" w:rsidRPr="00FD7D93" w:rsidRDefault="00FD7D93" w:rsidP="00FD7D93">
      <w:pPr>
        <w:pStyle w:val="Paragraphedeliste"/>
        <w:numPr>
          <w:ilvl w:val="0"/>
          <w:numId w:val="17"/>
        </w:numPr>
        <w:rPr>
          <w:rFonts w:ascii="Arial" w:hAnsi="Arial" w:cs="Arial"/>
          <w:color w:val="FF0000"/>
          <w:sz w:val="20"/>
          <w:szCs w:val="20"/>
          <w:lang w:val="fr-BE"/>
        </w:rPr>
      </w:pPr>
      <w:r w:rsidRPr="00FD7D93">
        <w:rPr>
          <w:rFonts w:ascii="Arial" w:hAnsi="Arial" w:cs="Arial"/>
          <w:color w:val="FF0000"/>
          <w:sz w:val="20"/>
          <w:szCs w:val="20"/>
          <w:lang w:val="fr-BE"/>
        </w:rPr>
        <w:t xml:space="preserve">Les réflecteurs </w:t>
      </w:r>
      <w:r w:rsidR="00801931">
        <w:rPr>
          <w:rFonts w:ascii="Arial" w:hAnsi="Arial" w:cs="Arial"/>
          <w:color w:val="FF0000"/>
          <w:sz w:val="20"/>
          <w:szCs w:val="20"/>
          <w:lang w:val="fr-BE"/>
        </w:rPr>
        <w:t>sur les</w:t>
      </w:r>
      <w:r w:rsidRPr="00FD7D93">
        <w:rPr>
          <w:rFonts w:ascii="Arial" w:hAnsi="Arial" w:cs="Arial"/>
          <w:color w:val="FF0000"/>
          <w:sz w:val="20"/>
          <w:szCs w:val="20"/>
          <w:lang w:val="fr-BE"/>
        </w:rPr>
        <w:t xml:space="preserve"> éléments linéaires</w:t>
      </w:r>
      <w:r w:rsidR="00801931">
        <w:rPr>
          <w:rFonts w:ascii="Arial" w:hAnsi="Arial" w:cs="Arial"/>
          <w:color w:val="FF0000"/>
          <w:sz w:val="20"/>
          <w:szCs w:val="20"/>
          <w:lang w:val="fr-BE"/>
        </w:rPr>
        <w:t xml:space="preserve"> </w:t>
      </w:r>
      <w:r w:rsidRPr="00FD7D93">
        <w:rPr>
          <w:rFonts w:ascii="Arial" w:hAnsi="Arial" w:cs="Arial"/>
          <w:color w:val="FF0000"/>
          <w:sz w:val="20"/>
          <w:szCs w:val="20"/>
          <w:lang w:val="fr-BE"/>
        </w:rPr>
        <w:t>(C.</w:t>
      </w:r>
      <w:r>
        <w:rPr>
          <w:rFonts w:ascii="Arial" w:hAnsi="Arial" w:cs="Arial"/>
          <w:color w:val="FF0000"/>
          <w:sz w:val="20"/>
          <w:szCs w:val="20"/>
          <w:lang w:val="fr-BE"/>
        </w:rPr>
        <w:t xml:space="preserve"> </w:t>
      </w:r>
      <w:r w:rsidRPr="00FD7D93">
        <w:rPr>
          <w:rFonts w:ascii="Arial" w:hAnsi="Arial" w:cs="Arial"/>
          <w:color w:val="FF0000"/>
          <w:sz w:val="20"/>
          <w:szCs w:val="20"/>
          <w:lang w:val="fr-BE"/>
        </w:rPr>
        <w:t>62.2.5.)</w:t>
      </w:r>
    </w:p>
    <w:p w14:paraId="36727912" w14:textId="77777777" w:rsidR="00FD7D93" w:rsidRPr="00F70B80" w:rsidRDefault="00FD7D93" w:rsidP="00FD7D93">
      <w:pPr>
        <w:rPr>
          <w:color w:val="FF0000"/>
          <w:lang w:val="fr-BE"/>
        </w:rPr>
      </w:pPr>
    </w:p>
    <w:p w14:paraId="609B70E4" w14:textId="77777777" w:rsidR="00FD7D93" w:rsidRPr="00F70B80" w:rsidRDefault="00FD7D93" w:rsidP="00FD7D93">
      <w:pPr>
        <w:rPr>
          <w:color w:val="FF0000"/>
          <w:lang w:val="fr-BE"/>
        </w:rPr>
      </w:pPr>
      <w:r w:rsidRPr="00F70B80">
        <w:rPr>
          <w:color w:val="FF0000"/>
          <w:lang w:val="fr-BE"/>
        </w:rPr>
        <w:t>Les dispositifs horizontaux:</w:t>
      </w:r>
    </w:p>
    <w:p w14:paraId="4646D45D" w14:textId="4CEC8AD7" w:rsidR="00FD7D93" w:rsidRPr="00FD7D93" w:rsidRDefault="00FD7D93" w:rsidP="00FD7D93">
      <w:pPr>
        <w:pStyle w:val="Paragraphedeliste"/>
        <w:numPr>
          <w:ilvl w:val="0"/>
          <w:numId w:val="18"/>
        </w:numPr>
        <w:rPr>
          <w:rFonts w:ascii="Arial" w:hAnsi="Arial" w:cs="Arial"/>
          <w:color w:val="FF0000"/>
          <w:sz w:val="20"/>
          <w:szCs w:val="20"/>
          <w:lang w:val="fr-BE"/>
        </w:rPr>
      </w:pPr>
      <w:r w:rsidRPr="00FD7D93">
        <w:rPr>
          <w:rFonts w:ascii="Arial" w:hAnsi="Arial" w:cs="Arial"/>
          <w:color w:val="FF0000"/>
          <w:sz w:val="20"/>
          <w:szCs w:val="20"/>
          <w:lang w:val="fr-BE"/>
        </w:rPr>
        <w:t>Les marquages routier</w:t>
      </w:r>
      <w:r w:rsidR="00801931">
        <w:rPr>
          <w:rFonts w:ascii="Arial" w:hAnsi="Arial" w:cs="Arial"/>
          <w:color w:val="FF0000"/>
          <w:sz w:val="20"/>
          <w:szCs w:val="20"/>
          <w:lang w:val="fr-BE"/>
        </w:rPr>
        <w:t>s</w:t>
      </w:r>
      <w:r w:rsidRPr="00FD7D93">
        <w:rPr>
          <w:rFonts w:ascii="Arial" w:hAnsi="Arial" w:cs="Arial"/>
          <w:color w:val="FF0000"/>
          <w:sz w:val="20"/>
          <w:szCs w:val="20"/>
          <w:lang w:val="fr-BE"/>
        </w:rPr>
        <w:t xml:space="preserve"> (L.</w:t>
      </w:r>
      <w:r>
        <w:rPr>
          <w:rFonts w:ascii="Arial" w:hAnsi="Arial" w:cs="Arial"/>
          <w:color w:val="FF0000"/>
          <w:sz w:val="20"/>
          <w:szCs w:val="20"/>
          <w:lang w:val="fr-BE"/>
        </w:rPr>
        <w:t xml:space="preserve"> </w:t>
      </w:r>
      <w:r w:rsidRPr="00FD7D93">
        <w:rPr>
          <w:rFonts w:ascii="Arial" w:hAnsi="Arial" w:cs="Arial"/>
          <w:color w:val="FF0000"/>
          <w:sz w:val="20"/>
          <w:szCs w:val="20"/>
          <w:lang w:val="fr-BE"/>
        </w:rPr>
        <w:t>4.)</w:t>
      </w:r>
    </w:p>
    <w:p w14:paraId="264DBF17" w14:textId="33B73586" w:rsidR="00FD7D93" w:rsidRPr="00FD7D93" w:rsidRDefault="00FD7D93" w:rsidP="00FD7D93">
      <w:pPr>
        <w:pStyle w:val="Paragraphedeliste"/>
        <w:numPr>
          <w:ilvl w:val="0"/>
          <w:numId w:val="18"/>
        </w:numPr>
        <w:rPr>
          <w:rFonts w:ascii="Arial" w:hAnsi="Arial" w:cs="Arial"/>
          <w:color w:val="FF0000"/>
          <w:sz w:val="20"/>
          <w:szCs w:val="20"/>
          <w:lang w:val="fr-BE"/>
        </w:rPr>
      </w:pPr>
      <w:r w:rsidRPr="00FD7D93">
        <w:rPr>
          <w:rFonts w:ascii="Arial" w:hAnsi="Arial" w:cs="Arial"/>
          <w:color w:val="FF0000"/>
          <w:sz w:val="20"/>
          <w:szCs w:val="20"/>
          <w:lang w:val="fr-BE"/>
        </w:rPr>
        <w:t>Les plots rétroréfléchissants (C.</w:t>
      </w:r>
      <w:r>
        <w:rPr>
          <w:rFonts w:ascii="Arial" w:hAnsi="Arial" w:cs="Arial"/>
          <w:color w:val="FF0000"/>
          <w:sz w:val="20"/>
          <w:szCs w:val="20"/>
          <w:lang w:val="fr-BE"/>
        </w:rPr>
        <w:t xml:space="preserve"> </w:t>
      </w:r>
      <w:r w:rsidRPr="00FD7D93">
        <w:rPr>
          <w:rFonts w:ascii="Arial" w:hAnsi="Arial" w:cs="Arial"/>
          <w:color w:val="FF0000"/>
          <w:sz w:val="20"/>
          <w:szCs w:val="20"/>
          <w:lang w:val="fr-BE"/>
        </w:rPr>
        <w:t>52.1.1.5.)</w:t>
      </w:r>
    </w:p>
    <w:p w14:paraId="0FA89DE4" w14:textId="77777777" w:rsidR="00FD7D93" w:rsidRPr="00F70B80" w:rsidRDefault="00FD7D93" w:rsidP="00FD7D93">
      <w:pPr>
        <w:rPr>
          <w:color w:val="FF0000"/>
          <w:lang w:val="fr-BE"/>
        </w:rPr>
      </w:pPr>
    </w:p>
    <w:p w14:paraId="52BDE0B6" w14:textId="77777777" w:rsidR="00FD7D93" w:rsidRPr="00FD7D93" w:rsidRDefault="00FD7D93" w:rsidP="00FD7D93">
      <w:pPr>
        <w:pStyle w:val="Titre2"/>
        <w:rPr>
          <w:color w:val="FF0000"/>
        </w:rPr>
      </w:pPr>
      <w:r w:rsidRPr="00FD7D93">
        <w:rPr>
          <w:color w:val="FF0000"/>
        </w:rPr>
        <w:t>L. 3.2. Clauses techniques</w:t>
      </w:r>
    </w:p>
    <w:p w14:paraId="59627863" w14:textId="77777777" w:rsidR="00FD7D93" w:rsidRPr="00F70B80" w:rsidRDefault="00FD7D93" w:rsidP="00FD7D93">
      <w:pPr>
        <w:rPr>
          <w:color w:val="FF0000"/>
          <w:lang w:val="fr-BE"/>
        </w:rPr>
      </w:pPr>
    </w:p>
    <w:p w14:paraId="31B158BD" w14:textId="6D130C05" w:rsidR="00FD7D93" w:rsidRPr="00F70B80" w:rsidRDefault="00FD7D93" w:rsidP="00FD7D93">
      <w:pPr>
        <w:rPr>
          <w:color w:val="FF0000"/>
          <w:lang w:val="fr-BE"/>
        </w:rPr>
      </w:pPr>
      <w:r w:rsidRPr="00F70B80">
        <w:rPr>
          <w:color w:val="FF0000"/>
          <w:lang w:val="fr-BE"/>
        </w:rPr>
        <w:t>Les documents du marché précisent le produit et, le cas échéant, les performances exigées.</w:t>
      </w:r>
    </w:p>
    <w:p w14:paraId="7BA61E47" w14:textId="77777777" w:rsidR="00FD7D93" w:rsidRPr="00F70B80" w:rsidRDefault="00FD7D93" w:rsidP="00FD7D93">
      <w:pPr>
        <w:rPr>
          <w:color w:val="FF0000"/>
          <w:lang w:val="fr-BE"/>
        </w:rPr>
      </w:pPr>
    </w:p>
    <w:p w14:paraId="2EE47EE8" w14:textId="77832E5D" w:rsidR="00FD7D93" w:rsidRPr="00F70B80" w:rsidRDefault="00FD7D93" w:rsidP="00FD7D93">
      <w:pPr>
        <w:rPr>
          <w:color w:val="FF0000"/>
          <w:lang w:val="fr-BE"/>
        </w:rPr>
      </w:pPr>
      <w:r w:rsidRPr="00F70B80">
        <w:rPr>
          <w:color w:val="FF0000"/>
          <w:lang w:val="fr-BE"/>
        </w:rPr>
        <w:t xml:space="preserve">L’adjudicataire fournit un rapport </w:t>
      </w:r>
      <w:r w:rsidR="00801931">
        <w:rPr>
          <w:color w:val="FF0000"/>
          <w:lang w:val="fr-BE"/>
        </w:rPr>
        <w:t xml:space="preserve">d'essai complet </w:t>
      </w:r>
      <w:r w:rsidRPr="00F70B80">
        <w:rPr>
          <w:color w:val="FF0000"/>
          <w:lang w:val="fr-BE"/>
        </w:rPr>
        <w:t>attestant que le produit a satisfait à un essai de durabilité selon:</w:t>
      </w:r>
    </w:p>
    <w:p w14:paraId="0EE56087" w14:textId="199C7C66" w:rsidR="00FD7D93" w:rsidRPr="00801931" w:rsidRDefault="00FD7D93" w:rsidP="00801931">
      <w:pPr>
        <w:pStyle w:val="Puces2"/>
        <w:rPr>
          <w:color w:val="FF0000"/>
          <w:lang w:val="fr-BE"/>
        </w:rPr>
      </w:pPr>
      <w:r w:rsidRPr="00801931">
        <w:rPr>
          <w:color w:val="FF0000"/>
          <w:lang w:val="fr-BE"/>
        </w:rPr>
        <w:t>NBN EN 12899-3 pour les délinéateurs type D1, D2, D3 et D4 et les rétroréflecteurs type R2</w:t>
      </w:r>
    </w:p>
    <w:p w14:paraId="10B4D125" w14:textId="4DE0F757" w:rsidR="00FD7D93" w:rsidRPr="00801931" w:rsidRDefault="00FD7D93" w:rsidP="00801931">
      <w:pPr>
        <w:pStyle w:val="Puces2"/>
        <w:rPr>
          <w:color w:val="FF0000"/>
          <w:lang w:val="fr-BE"/>
        </w:rPr>
      </w:pPr>
      <w:r w:rsidRPr="00801931">
        <w:rPr>
          <w:color w:val="FF0000"/>
          <w:lang w:val="fr-BE"/>
        </w:rPr>
        <w:t>NBN EN 1463-2 pour les plots.</w:t>
      </w:r>
    </w:p>
    <w:p w14:paraId="03C83177" w14:textId="77777777" w:rsidR="00FD7D93" w:rsidRPr="00F70B80" w:rsidRDefault="00FD7D93" w:rsidP="00FD7D93">
      <w:pPr>
        <w:rPr>
          <w:color w:val="FF0000"/>
          <w:lang w:val="fr-BE"/>
        </w:rPr>
      </w:pPr>
    </w:p>
    <w:p w14:paraId="321E5E79" w14:textId="3FF7BA13" w:rsidR="00FD7D93" w:rsidRPr="00F70B80" w:rsidRDefault="00FD7D93" w:rsidP="00FD7D93">
      <w:pPr>
        <w:rPr>
          <w:color w:val="FF0000"/>
          <w:lang w:val="fr-BE"/>
        </w:rPr>
      </w:pPr>
      <w:r w:rsidRPr="00F70B80">
        <w:rPr>
          <w:color w:val="FF0000"/>
          <w:lang w:val="fr-BE"/>
        </w:rPr>
        <w:lastRenderedPageBreak/>
        <w:t xml:space="preserve">Aucune partie des délinéateurs ne présente d’arêtes vives au-dessus de la </w:t>
      </w:r>
      <w:r w:rsidR="00E82813">
        <w:rPr>
          <w:color w:val="FF0000"/>
          <w:lang w:val="fr-BE"/>
        </w:rPr>
        <w:t>fiche</w:t>
      </w:r>
      <w:r w:rsidRPr="00F70B80">
        <w:rPr>
          <w:color w:val="FF0000"/>
          <w:lang w:val="fr-BE"/>
        </w:rPr>
        <w:t xml:space="preserve"> de la balise (hors système de fixation)</w:t>
      </w:r>
      <w:r>
        <w:rPr>
          <w:color w:val="FF0000"/>
          <w:lang w:val="fr-BE"/>
        </w:rPr>
        <w:t>.</w:t>
      </w:r>
    </w:p>
    <w:p w14:paraId="521B234B" w14:textId="413D81B3" w:rsidR="00FD7D93" w:rsidRDefault="00FD7D93" w:rsidP="00FD7D93">
      <w:pPr>
        <w:rPr>
          <w:color w:val="FF0000"/>
          <w:lang w:val="fr-BE"/>
        </w:rPr>
      </w:pPr>
    </w:p>
    <w:p w14:paraId="6FA5969A" w14:textId="77777777" w:rsidR="00287351" w:rsidRPr="00F70B80" w:rsidRDefault="00287351" w:rsidP="00FD7D93">
      <w:pPr>
        <w:rPr>
          <w:color w:val="FF0000"/>
          <w:lang w:val="fr-BE"/>
        </w:rPr>
      </w:pPr>
    </w:p>
    <w:p w14:paraId="7625DE31" w14:textId="7C1A5927" w:rsidR="00FD7D93" w:rsidRPr="00F70B80" w:rsidRDefault="00FD7D93" w:rsidP="00FD7D93">
      <w:pPr>
        <w:pStyle w:val="Titre2"/>
        <w:rPr>
          <w:color w:val="FF0000"/>
        </w:rPr>
      </w:pPr>
      <w:r w:rsidRPr="00F70B80">
        <w:rPr>
          <w:b w:val="0"/>
          <w:bCs/>
          <w:color w:val="FF0000"/>
        </w:rPr>
        <w:t>L.</w:t>
      </w:r>
      <w:r>
        <w:rPr>
          <w:b w:val="0"/>
          <w:bCs/>
          <w:color w:val="FF0000"/>
        </w:rPr>
        <w:t xml:space="preserve"> </w:t>
      </w:r>
      <w:r w:rsidRPr="00F70B80">
        <w:rPr>
          <w:b w:val="0"/>
          <w:bCs/>
          <w:color w:val="FF0000"/>
        </w:rPr>
        <w:t>3.3.</w:t>
      </w:r>
      <w:r w:rsidRPr="00F70B80">
        <w:rPr>
          <w:color w:val="FF0000"/>
        </w:rPr>
        <w:t xml:space="preserve"> Mise en œuvre</w:t>
      </w:r>
    </w:p>
    <w:p w14:paraId="25C9F7DC" w14:textId="77777777" w:rsidR="00FD7D93" w:rsidRPr="00F70B80" w:rsidRDefault="00FD7D93" w:rsidP="00FD7D93">
      <w:pPr>
        <w:rPr>
          <w:color w:val="FF0000"/>
          <w:lang w:val="fr-BE"/>
        </w:rPr>
      </w:pPr>
    </w:p>
    <w:p w14:paraId="503688B7" w14:textId="77777777" w:rsidR="00FD7D93" w:rsidRPr="00F70B80" w:rsidRDefault="00FD7D93" w:rsidP="00FD7D93">
      <w:pPr>
        <w:rPr>
          <w:color w:val="FF0000"/>
          <w:lang w:val="fr-BE"/>
        </w:rPr>
      </w:pPr>
      <w:r w:rsidRPr="00F70B80">
        <w:rPr>
          <w:color w:val="FF0000"/>
          <w:lang w:val="fr-BE"/>
        </w:rPr>
        <w:t>Les prescriptions relatives au document de référence QUALIROUTES-C-6 (parties II Signaux routiers et III Marquages routiers) sont d’application.</w:t>
      </w:r>
    </w:p>
    <w:p w14:paraId="5727AD7F" w14:textId="77777777" w:rsidR="00FD7D93" w:rsidRPr="00F70B80" w:rsidRDefault="00FD7D93" w:rsidP="00FD7D93">
      <w:pPr>
        <w:rPr>
          <w:color w:val="FF0000"/>
          <w:lang w:val="fr-BE"/>
        </w:rPr>
      </w:pPr>
    </w:p>
    <w:p w14:paraId="2837B2E3" w14:textId="6B334A22" w:rsidR="00FD7D93" w:rsidRPr="00F70B80" w:rsidRDefault="00FD7D93" w:rsidP="00FD7D93">
      <w:pPr>
        <w:rPr>
          <w:color w:val="FF0000"/>
          <w:lang w:val="fr-BE"/>
        </w:rPr>
      </w:pPr>
      <w:r w:rsidRPr="00F70B80">
        <w:rPr>
          <w:color w:val="FF0000"/>
          <w:lang w:val="fr-BE"/>
        </w:rPr>
        <w:t xml:space="preserve">Les délinéateurs et autres dispositifs servant au balisage continu sont placés </w:t>
      </w:r>
      <w:proofErr w:type="gramStart"/>
      <w:r w:rsidRPr="00F70B80">
        <w:rPr>
          <w:color w:val="FF0000"/>
          <w:lang w:val="fr-BE"/>
        </w:rPr>
        <w:t xml:space="preserve">de manière </w:t>
      </w:r>
      <w:r w:rsidR="00772740">
        <w:rPr>
          <w:color w:val="FF0000"/>
          <w:lang w:val="fr-BE"/>
        </w:rPr>
        <w:t>à ce</w:t>
      </w:r>
      <w:proofErr w:type="gramEnd"/>
      <w:r w:rsidR="00772740">
        <w:rPr>
          <w:color w:val="FF0000"/>
          <w:lang w:val="fr-BE"/>
        </w:rPr>
        <w:t xml:space="preserve"> </w:t>
      </w:r>
      <w:r w:rsidRPr="00F70B80">
        <w:rPr>
          <w:color w:val="FF0000"/>
          <w:lang w:val="fr-BE"/>
        </w:rPr>
        <w:t xml:space="preserve">que les usagers ne voient à leur droite que les rétroréflecteurs de couleur orange et à leur gauche que ceux de couleur blanche. </w:t>
      </w:r>
      <w:r w:rsidR="00772740">
        <w:rPr>
          <w:color w:val="FF0000"/>
          <w:lang w:val="fr-BE"/>
        </w:rPr>
        <w:t>S</w:t>
      </w:r>
      <w:r w:rsidRPr="00F70B80">
        <w:rPr>
          <w:color w:val="FF0000"/>
          <w:lang w:val="fr-BE"/>
        </w:rPr>
        <w:t>ur les ronds-points et les îlots de circulation</w:t>
      </w:r>
      <w:r w:rsidR="00772740">
        <w:rPr>
          <w:color w:val="FF0000"/>
          <w:lang w:val="fr-BE"/>
        </w:rPr>
        <w:t xml:space="preserve">, </w:t>
      </w:r>
      <w:r w:rsidR="00772740" w:rsidRPr="00F70B80">
        <w:rPr>
          <w:color w:val="FF0000"/>
          <w:lang w:val="fr-BE"/>
        </w:rPr>
        <w:t>des réflecteurs blancs</w:t>
      </w:r>
      <w:r w:rsidR="00772740">
        <w:rPr>
          <w:color w:val="FF0000"/>
          <w:lang w:val="fr-BE"/>
        </w:rPr>
        <w:t xml:space="preserve"> de </w:t>
      </w:r>
      <w:r w:rsidR="00772740" w:rsidRPr="00F70B80">
        <w:rPr>
          <w:color w:val="FF0000"/>
          <w:lang w:val="fr-BE"/>
        </w:rPr>
        <w:t>type R3 sont placés</w:t>
      </w:r>
      <w:r w:rsidR="00772740">
        <w:rPr>
          <w:color w:val="FF0000"/>
          <w:lang w:val="fr-BE"/>
        </w:rPr>
        <w:t>.</w:t>
      </w:r>
    </w:p>
    <w:p w14:paraId="7BD66875" w14:textId="77777777" w:rsidR="00FD7D93" w:rsidRPr="00F70B80" w:rsidRDefault="00FD7D93" w:rsidP="00FD7D93">
      <w:pPr>
        <w:rPr>
          <w:color w:val="FF0000"/>
          <w:lang w:val="fr-BE"/>
        </w:rPr>
      </w:pPr>
    </w:p>
    <w:p w14:paraId="62768EE4" w14:textId="77777777" w:rsidR="00FD7D93" w:rsidRPr="00F70B80" w:rsidRDefault="00FD7D93" w:rsidP="00FD7D93">
      <w:pPr>
        <w:rPr>
          <w:color w:val="FF0000"/>
          <w:lang w:val="fr-BE"/>
        </w:rPr>
      </w:pPr>
      <w:r w:rsidRPr="00F70B80">
        <w:rPr>
          <w:color w:val="FF0000"/>
          <w:lang w:val="fr-BE"/>
        </w:rPr>
        <w:t>Les documents du marché précisent les emplacements (fréquence de pose, écartement par rapport au bord de la chaussée…), et l’orientation des divers dispositifs par rapport à l’axe de la route.</w:t>
      </w:r>
    </w:p>
    <w:p w14:paraId="7954B650" w14:textId="3E8F8556" w:rsidR="00FD7D93" w:rsidRDefault="00FD7D93" w:rsidP="00FD7D93">
      <w:pPr>
        <w:rPr>
          <w:color w:val="FF0000"/>
          <w:lang w:val="fr-BE"/>
        </w:rPr>
      </w:pPr>
    </w:p>
    <w:p w14:paraId="22FB0398" w14:textId="77777777" w:rsidR="00287351" w:rsidRPr="00F70B80" w:rsidRDefault="00287351" w:rsidP="00FD7D93">
      <w:pPr>
        <w:rPr>
          <w:color w:val="FF0000"/>
          <w:lang w:val="fr-BE"/>
        </w:rPr>
      </w:pPr>
    </w:p>
    <w:p w14:paraId="41E31412" w14:textId="19DB231C" w:rsidR="00FD7D93" w:rsidRPr="00F70B80" w:rsidRDefault="00FD7D93" w:rsidP="00FD7D93">
      <w:pPr>
        <w:pStyle w:val="Titre2"/>
        <w:rPr>
          <w:color w:val="FF0000"/>
        </w:rPr>
      </w:pPr>
      <w:r w:rsidRPr="00F70B80">
        <w:rPr>
          <w:b w:val="0"/>
          <w:bCs/>
          <w:color w:val="FF0000"/>
        </w:rPr>
        <w:t>L.</w:t>
      </w:r>
      <w:r>
        <w:rPr>
          <w:b w:val="0"/>
          <w:bCs/>
          <w:color w:val="FF0000"/>
        </w:rPr>
        <w:t xml:space="preserve"> </w:t>
      </w:r>
      <w:r w:rsidRPr="00F70B80">
        <w:rPr>
          <w:b w:val="0"/>
          <w:bCs/>
          <w:color w:val="FF0000"/>
        </w:rPr>
        <w:t>3.4.</w:t>
      </w:r>
      <w:r w:rsidRPr="00F70B80">
        <w:rPr>
          <w:color w:val="FF0000"/>
        </w:rPr>
        <w:t xml:space="preserve"> Spécifications</w:t>
      </w:r>
    </w:p>
    <w:p w14:paraId="3F85DDDE" w14:textId="77777777" w:rsidR="00FD7D93" w:rsidRPr="00F70B80" w:rsidRDefault="00FD7D93" w:rsidP="00FD7D93">
      <w:pPr>
        <w:rPr>
          <w:color w:val="FF0000"/>
          <w:lang w:val="fr-BE"/>
        </w:rPr>
      </w:pPr>
    </w:p>
    <w:p w14:paraId="0D9D53A3" w14:textId="06DE990E" w:rsidR="00FD7D93" w:rsidRPr="00FD7D93" w:rsidRDefault="00FD7D93" w:rsidP="00FD7D93">
      <w:pPr>
        <w:pStyle w:val="Titre3"/>
        <w:rPr>
          <w:color w:val="FF0000"/>
        </w:rPr>
      </w:pPr>
      <w:r w:rsidRPr="00FD7D93">
        <w:rPr>
          <w:bCs/>
          <w:color w:val="FF0000"/>
        </w:rPr>
        <w:t>L. 3.4.1.</w:t>
      </w:r>
      <w:r w:rsidRPr="00FD7D93">
        <w:rPr>
          <w:color w:val="FF0000"/>
        </w:rPr>
        <w:t xml:space="preserve"> Garantie</w:t>
      </w:r>
    </w:p>
    <w:p w14:paraId="679E3A5A" w14:textId="77777777" w:rsidR="00FD7D93" w:rsidRPr="00F70B80" w:rsidRDefault="00FD7D93" w:rsidP="00FD7D93">
      <w:pPr>
        <w:rPr>
          <w:color w:val="FF0000"/>
          <w:lang w:val="fr-BE"/>
        </w:rPr>
      </w:pPr>
    </w:p>
    <w:p w14:paraId="3C3179FE" w14:textId="77777777" w:rsidR="00FD7D93" w:rsidRPr="00F70B80" w:rsidRDefault="00FD7D93" w:rsidP="00FD7D93">
      <w:pPr>
        <w:rPr>
          <w:color w:val="FF0000"/>
          <w:lang w:val="fr-BE"/>
        </w:rPr>
      </w:pPr>
      <w:r w:rsidRPr="00F70B80">
        <w:rPr>
          <w:color w:val="FF0000"/>
          <w:lang w:val="fr-BE"/>
        </w:rPr>
        <w:t>La garantie est fixée à 7 ans pour les balises et les rétroréflecteurs.</w:t>
      </w:r>
    </w:p>
    <w:p w14:paraId="5121E34F" w14:textId="77777777" w:rsidR="00FD7D93" w:rsidRPr="00F70B80" w:rsidRDefault="00FD7D93" w:rsidP="00FD7D93">
      <w:pPr>
        <w:rPr>
          <w:color w:val="FF0000"/>
          <w:lang w:val="fr-BE"/>
        </w:rPr>
      </w:pPr>
    </w:p>
    <w:p w14:paraId="1C1A25F8" w14:textId="77777777" w:rsidR="00FD7D93" w:rsidRPr="00F70B80" w:rsidRDefault="00FD7D93" w:rsidP="00FD7D93">
      <w:pPr>
        <w:rPr>
          <w:color w:val="FF0000"/>
          <w:lang w:val="fr-BE"/>
        </w:rPr>
      </w:pPr>
      <w:r w:rsidRPr="00F70B80">
        <w:rPr>
          <w:color w:val="FF0000"/>
          <w:lang w:val="fr-BE"/>
        </w:rPr>
        <w:t>La garantie pour les plots est fixée à 5 ans.</w:t>
      </w:r>
    </w:p>
    <w:p w14:paraId="322F4D86" w14:textId="77777777" w:rsidR="00FD7D93" w:rsidRPr="00F70B80" w:rsidRDefault="00FD7D93" w:rsidP="00FD7D93">
      <w:pPr>
        <w:rPr>
          <w:strike/>
          <w:color w:val="FF0000"/>
          <w:lang w:val="fr-BE"/>
        </w:rPr>
      </w:pPr>
    </w:p>
    <w:p w14:paraId="6FD7EEC8" w14:textId="77777777" w:rsidR="008C5B01" w:rsidRPr="00FD7D93" w:rsidRDefault="008C5B01">
      <w:pPr>
        <w:suppressAutoHyphens/>
        <w:rPr>
          <w:lang w:val="fr-BE"/>
        </w:rPr>
      </w:pPr>
    </w:p>
    <w:p w14:paraId="49F067D1" w14:textId="77777777" w:rsidR="008C5B01" w:rsidRDefault="008C5B01"/>
    <w:p w14:paraId="26CB8BD4" w14:textId="77777777" w:rsidR="008C5B01" w:rsidRDefault="008C5B01"/>
    <w:p w14:paraId="69C001C1" w14:textId="77777777" w:rsidR="00395039" w:rsidRDefault="00395039">
      <w:pPr>
        <w:pStyle w:val="Titre1"/>
      </w:pPr>
    </w:p>
    <w:p w14:paraId="06103CBB" w14:textId="77777777" w:rsidR="00395039" w:rsidRDefault="00395039">
      <w:pPr>
        <w:pStyle w:val="Titre1"/>
      </w:pPr>
    </w:p>
    <w:p w14:paraId="37F68FD3" w14:textId="77777777" w:rsidR="00395039" w:rsidRDefault="00395039">
      <w:pPr>
        <w:pStyle w:val="Titre1"/>
      </w:pPr>
    </w:p>
    <w:p w14:paraId="08F86CD8" w14:textId="77777777" w:rsidR="00395039" w:rsidRDefault="00395039">
      <w:pPr>
        <w:pStyle w:val="Titre1"/>
      </w:pPr>
    </w:p>
    <w:p w14:paraId="3D74501E" w14:textId="77777777" w:rsidR="00395039" w:rsidRDefault="00395039">
      <w:pPr>
        <w:pStyle w:val="Titre1"/>
      </w:pPr>
    </w:p>
    <w:p w14:paraId="32326AD6" w14:textId="77777777" w:rsidR="00395039" w:rsidRDefault="00395039">
      <w:pPr>
        <w:pStyle w:val="Titre1"/>
      </w:pPr>
    </w:p>
    <w:p w14:paraId="533968B6" w14:textId="77777777" w:rsidR="00395039" w:rsidRDefault="00395039">
      <w:pPr>
        <w:pStyle w:val="Titre1"/>
      </w:pPr>
    </w:p>
    <w:p w14:paraId="5C72E735" w14:textId="77777777" w:rsidR="00395039" w:rsidRDefault="00395039">
      <w:pPr>
        <w:pStyle w:val="Titre1"/>
      </w:pPr>
    </w:p>
    <w:p w14:paraId="3F1CB4F8" w14:textId="77777777" w:rsidR="00395039" w:rsidRDefault="00395039">
      <w:pPr>
        <w:pStyle w:val="Titre1"/>
      </w:pPr>
    </w:p>
    <w:p w14:paraId="2847C9CB" w14:textId="77777777" w:rsidR="00395039" w:rsidRDefault="00395039">
      <w:pPr>
        <w:pStyle w:val="Titre1"/>
      </w:pPr>
    </w:p>
    <w:p w14:paraId="6515300F" w14:textId="77777777" w:rsidR="00395039" w:rsidRDefault="00395039">
      <w:pPr>
        <w:pStyle w:val="Titre1"/>
      </w:pPr>
    </w:p>
    <w:p w14:paraId="107C4506" w14:textId="77777777" w:rsidR="00A34DC7" w:rsidRDefault="00A34DC7">
      <w:pPr>
        <w:jc w:val="left"/>
        <w:rPr>
          <w:rFonts w:ascii="Arial Gras" w:hAnsi="Arial Gras"/>
          <w:b/>
          <w:caps/>
          <w:sz w:val="28"/>
        </w:rPr>
      </w:pPr>
      <w:r>
        <w:br w:type="page"/>
      </w:r>
    </w:p>
    <w:p w14:paraId="78E19BF1" w14:textId="2C2487D8" w:rsidR="008C5B01" w:rsidRDefault="008C5B01">
      <w:pPr>
        <w:pStyle w:val="Titre1"/>
      </w:pPr>
      <w:bookmarkStart w:id="111" w:name="_Toc90365809"/>
      <w:r>
        <w:lastRenderedPageBreak/>
        <w:t>L. 4. TRAVAUX DE SIGNALISATION HORIZONTALE (MARQUAGES ROUTIERS)</w:t>
      </w:r>
      <w:bookmarkEnd w:id="111"/>
    </w:p>
    <w:p w14:paraId="02286D5B" w14:textId="77777777" w:rsidR="008C5B01" w:rsidRDefault="008C5B01">
      <w:pPr>
        <w:autoSpaceDE w:val="0"/>
        <w:autoSpaceDN w:val="0"/>
        <w:adjustRightInd w:val="0"/>
        <w:rPr>
          <w:rFonts w:ascii="Arial,Bold" w:hAnsi="Arial,Bold"/>
          <w:b/>
          <w:color w:val="000000"/>
          <w:sz w:val="28"/>
          <w:lang w:val="fr-BE"/>
        </w:rPr>
      </w:pPr>
    </w:p>
    <w:p w14:paraId="63F7F8D3" w14:textId="77777777" w:rsidR="008C5B01" w:rsidRDefault="008C5B01">
      <w:pPr>
        <w:pStyle w:val="Titre2"/>
        <w:rPr>
          <w:lang w:val="fr-BE"/>
        </w:rPr>
      </w:pPr>
      <w:bookmarkStart w:id="112" w:name="_Toc90365810"/>
      <w:r>
        <w:rPr>
          <w:lang w:val="fr-BE"/>
        </w:rPr>
        <w:t>L. 4.1. DESCRIPTION</w:t>
      </w:r>
      <w:bookmarkEnd w:id="112"/>
    </w:p>
    <w:p w14:paraId="3B119C68" w14:textId="77777777" w:rsidR="008C5B01" w:rsidRDefault="008C5B01">
      <w:pPr>
        <w:autoSpaceDE w:val="0"/>
        <w:autoSpaceDN w:val="0"/>
        <w:adjustRightInd w:val="0"/>
        <w:rPr>
          <w:rFonts w:ascii="Arial,Bold" w:hAnsi="Arial,Bold"/>
          <w:b/>
          <w:color w:val="000000"/>
          <w:sz w:val="24"/>
          <w:lang w:val="fr-BE"/>
        </w:rPr>
      </w:pPr>
    </w:p>
    <w:p w14:paraId="2DAA25E3" w14:textId="77777777" w:rsidR="008C5B01" w:rsidRDefault="008C5B01">
      <w:pPr>
        <w:autoSpaceDE w:val="0"/>
        <w:autoSpaceDN w:val="0"/>
        <w:adjustRightInd w:val="0"/>
        <w:rPr>
          <w:color w:val="000000"/>
          <w:lang w:val="fr-BE"/>
        </w:rPr>
      </w:pPr>
      <w:r>
        <w:rPr>
          <w:color w:val="000000"/>
          <w:lang w:val="fr-BE"/>
        </w:rPr>
        <w:t>Le marquage routier, aussi appelé marquage horizontal, est constitué de lignes continues ou discontinues, de stries ou de tout autre symbole appliqué de façon uniforme sur la surface de la route afin d’en délimiter les différentes zones, voies ou de prévenir l’usager des modifications ou des dangers pouvant survenir.</w:t>
      </w:r>
    </w:p>
    <w:p w14:paraId="737C42B7" w14:textId="77777777" w:rsidR="008C5B01" w:rsidRDefault="008C5B01">
      <w:pPr>
        <w:autoSpaceDE w:val="0"/>
        <w:autoSpaceDN w:val="0"/>
        <w:adjustRightInd w:val="0"/>
        <w:rPr>
          <w:color w:val="000000"/>
          <w:lang w:val="fr-BE"/>
        </w:rPr>
      </w:pPr>
      <w:r>
        <w:rPr>
          <w:color w:val="000000"/>
          <w:lang w:val="fr-BE"/>
        </w:rPr>
        <w:t>Le marquage est permanent ou temporaire. Dans ce dernier cas, il est enlevé à la fin de la période d’utilisation sans laisser de traces ni dégrader le revêtement.</w:t>
      </w:r>
    </w:p>
    <w:p w14:paraId="01184ABD" w14:textId="77777777" w:rsidR="008C5B01" w:rsidRDefault="008C5B01">
      <w:pPr>
        <w:autoSpaceDE w:val="0"/>
        <w:autoSpaceDN w:val="0"/>
        <w:adjustRightInd w:val="0"/>
        <w:rPr>
          <w:color w:val="000000"/>
          <w:lang w:val="fr-BE"/>
        </w:rPr>
      </w:pPr>
      <w:r>
        <w:rPr>
          <w:color w:val="000000"/>
          <w:lang w:val="fr-BE"/>
        </w:rPr>
        <w:t>Les couleurs usuelles sont le blanc, le jaune, l’orange et le vert.</w:t>
      </w:r>
    </w:p>
    <w:p w14:paraId="1BF7E9A3" w14:textId="77777777" w:rsidR="008C5B01" w:rsidRDefault="008C5B01">
      <w:pPr>
        <w:autoSpaceDE w:val="0"/>
        <w:autoSpaceDN w:val="0"/>
        <w:adjustRightInd w:val="0"/>
        <w:rPr>
          <w:color w:val="000000"/>
          <w:lang w:val="fr-BE"/>
        </w:rPr>
      </w:pPr>
      <w:r>
        <w:rPr>
          <w:color w:val="000000"/>
          <w:lang w:val="fr-BE"/>
        </w:rPr>
        <w:t>L’application des produits liquides est immédiatement suivie d’un saupoudrage régulier (mécanique ou manuel) de microbilles de verre mélangées ou non avec des produits antidérapants.</w:t>
      </w:r>
    </w:p>
    <w:p w14:paraId="10CAD5CE" w14:textId="77777777" w:rsidR="008C5B01" w:rsidRDefault="008C5B01">
      <w:pPr>
        <w:autoSpaceDE w:val="0"/>
        <w:autoSpaceDN w:val="0"/>
        <w:adjustRightInd w:val="0"/>
        <w:rPr>
          <w:color w:val="000000"/>
          <w:lang w:val="fr-BE"/>
        </w:rPr>
      </w:pPr>
      <w:r>
        <w:rPr>
          <w:color w:val="000000"/>
          <w:lang w:val="fr-BE"/>
        </w:rPr>
        <w:t>Tous les matériaux sont appliqués de façon à obtenir un dosage uniforme transversalement et longitudinalement.</w:t>
      </w:r>
    </w:p>
    <w:p w14:paraId="5078F8AB" w14:textId="77777777" w:rsidR="008C5B01" w:rsidRDefault="008C5B01">
      <w:pPr>
        <w:autoSpaceDE w:val="0"/>
        <w:autoSpaceDN w:val="0"/>
        <w:adjustRightInd w:val="0"/>
        <w:rPr>
          <w:color w:val="000000"/>
          <w:lang w:val="fr-BE"/>
        </w:rPr>
      </w:pPr>
      <w:r>
        <w:rPr>
          <w:color w:val="000000"/>
          <w:lang w:val="fr-BE"/>
        </w:rPr>
        <w:t xml:space="preserve">Certains marquages peuvent présenter une texture superficielle dans le but d’éviter la formation d’un film d’eau qui réduirait le pouvoir réflecteur du marquage. Cette visibilité du marquage, par temps humide ou par temps de pluie, peut également être obtenue par l’utilisation de microbilles de verre de grand diamètre. Les </w:t>
      </w:r>
      <w:r>
        <w:rPr>
          <w:lang w:val="fr-BE"/>
        </w:rPr>
        <w:t xml:space="preserve">éléments rétroréfléchissants </w:t>
      </w:r>
      <w:r>
        <w:rPr>
          <w:color w:val="000000"/>
          <w:lang w:val="fr-BE"/>
        </w:rPr>
        <w:t>garantissent la visibilité en temps de pluie.</w:t>
      </w:r>
    </w:p>
    <w:p w14:paraId="4BE89C7D" w14:textId="77777777" w:rsidR="008C5B01" w:rsidRDefault="008C5B01">
      <w:pPr>
        <w:autoSpaceDE w:val="0"/>
        <w:autoSpaceDN w:val="0"/>
        <w:adjustRightInd w:val="0"/>
        <w:rPr>
          <w:color w:val="000000"/>
          <w:lang w:val="fr-BE"/>
        </w:rPr>
      </w:pPr>
    </w:p>
    <w:p w14:paraId="35C839D5" w14:textId="77777777" w:rsidR="00AF46FC" w:rsidRDefault="00AF46FC">
      <w:pPr>
        <w:autoSpaceDE w:val="0"/>
        <w:autoSpaceDN w:val="0"/>
        <w:adjustRightInd w:val="0"/>
        <w:rPr>
          <w:color w:val="000000"/>
          <w:lang w:val="fr-BE"/>
        </w:rPr>
      </w:pPr>
    </w:p>
    <w:p w14:paraId="5D5F72B9" w14:textId="77777777" w:rsidR="008C5B01" w:rsidRDefault="001D2B44">
      <w:pPr>
        <w:autoSpaceDE w:val="0"/>
        <w:autoSpaceDN w:val="0"/>
        <w:adjustRightInd w:val="0"/>
        <w:rPr>
          <w:color w:val="000000"/>
          <w:lang w:val="fr-BE"/>
        </w:rPr>
      </w:pPr>
      <w:r>
        <w:rPr>
          <w:color w:val="000000"/>
          <w:lang w:val="fr-BE"/>
        </w:rPr>
        <w:tab/>
      </w:r>
    </w:p>
    <w:p w14:paraId="31C114F3" w14:textId="77777777" w:rsidR="008C5B01" w:rsidRDefault="008C5B01">
      <w:pPr>
        <w:pStyle w:val="Titre2"/>
        <w:rPr>
          <w:lang w:val="fr-BE"/>
        </w:rPr>
      </w:pPr>
      <w:bookmarkStart w:id="113" w:name="_Toc90365811"/>
      <w:r>
        <w:rPr>
          <w:lang w:val="fr-BE"/>
        </w:rPr>
        <w:t>L. 4.2. CLAUSES TECHNIQUES</w:t>
      </w:r>
      <w:bookmarkEnd w:id="113"/>
    </w:p>
    <w:p w14:paraId="574D7DC6" w14:textId="77777777" w:rsidR="008C5B01" w:rsidRDefault="008C5B01">
      <w:pPr>
        <w:autoSpaceDE w:val="0"/>
        <w:autoSpaceDN w:val="0"/>
        <w:adjustRightInd w:val="0"/>
        <w:rPr>
          <w:color w:val="000000"/>
          <w:lang w:val="fr-BE"/>
        </w:rPr>
      </w:pPr>
    </w:p>
    <w:p w14:paraId="52DF0A6B" w14:textId="77777777" w:rsidR="008C5B01" w:rsidRDefault="008C5B01">
      <w:pPr>
        <w:pStyle w:val="Titre3"/>
        <w:rPr>
          <w:lang w:val="fr-BE"/>
        </w:rPr>
      </w:pPr>
      <w:r>
        <w:rPr>
          <w:lang w:val="fr-BE"/>
        </w:rPr>
        <w:t>L. 4.2.1. DENOMINATIONS</w:t>
      </w:r>
    </w:p>
    <w:p w14:paraId="519F7D84" w14:textId="77777777" w:rsidR="008C5B01" w:rsidRDefault="008C5B01">
      <w:pPr>
        <w:autoSpaceDE w:val="0"/>
        <w:autoSpaceDN w:val="0"/>
        <w:adjustRightInd w:val="0"/>
        <w:rPr>
          <w:color w:val="000000"/>
          <w:lang w:val="fr-BE"/>
        </w:rPr>
      </w:pPr>
    </w:p>
    <w:p w14:paraId="6E9F1834" w14:textId="77777777" w:rsidR="008C5B01" w:rsidRDefault="008C5B01">
      <w:pPr>
        <w:pStyle w:val="Titre4"/>
        <w:rPr>
          <w:lang w:val="fr-BE"/>
        </w:rPr>
      </w:pPr>
      <w:r>
        <w:rPr>
          <w:lang w:val="fr-BE"/>
        </w:rPr>
        <w:t>L. 4.2.1.1. Systèmes de marquage</w:t>
      </w:r>
    </w:p>
    <w:p w14:paraId="68706844" w14:textId="77777777" w:rsidR="008C5B01" w:rsidRDefault="008C5B01">
      <w:pPr>
        <w:rPr>
          <w:lang w:val="fr-BE"/>
        </w:rPr>
      </w:pPr>
    </w:p>
    <w:p w14:paraId="3B5CEFC4" w14:textId="77777777" w:rsidR="008C5B01" w:rsidRDefault="008C5B01">
      <w:pPr>
        <w:rPr>
          <w:lang w:val="fr-BE"/>
        </w:rPr>
      </w:pPr>
      <w:r>
        <w:rPr>
          <w:lang w:val="fr-BE"/>
        </w:rPr>
        <w:t>On appelle système de marquage un ensemble composé d'un même produit de marquage, de mêmes produits de saupoudrage (microbilles de verre et/ou granulats antidérapants), appliqués selon les mêmes méthodes avec les mêmes dosages (définition du guide d'agrément G0025 de l'UBAtc).</w:t>
      </w:r>
    </w:p>
    <w:p w14:paraId="7766FDBA" w14:textId="77777777" w:rsidR="008C5B01" w:rsidRDefault="008C5B01">
      <w:pPr>
        <w:autoSpaceDE w:val="0"/>
        <w:autoSpaceDN w:val="0"/>
        <w:adjustRightInd w:val="0"/>
        <w:rPr>
          <w:color w:val="000000"/>
          <w:lang w:val="fr-BE"/>
        </w:rPr>
      </w:pPr>
    </w:p>
    <w:p w14:paraId="4520CC5F" w14:textId="77777777" w:rsidR="008C5B01" w:rsidRDefault="008C5B01">
      <w:pPr>
        <w:autoSpaceDE w:val="0"/>
        <w:autoSpaceDN w:val="0"/>
        <w:adjustRightInd w:val="0"/>
        <w:rPr>
          <w:color w:val="000000"/>
          <w:lang w:val="fr-BE"/>
        </w:rPr>
      </w:pPr>
      <w:r>
        <w:rPr>
          <w:color w:val="000000"/>
          <w:lang w:val="fr-BE"/>
        </w:rPr>
        <w:t>Le système de marquage est caractérisé par l’épaisseur du film sec et la technologie d’application des divers constituants. Certains produits de marquage forment un système à eux seuls.</w:t>
      </w:r>
    </w:p>
    <w:p w14:paraId="164D1F79" w14:textId="77777777" w:rsidR="008C5B01" w:rsidRDefault="008C5B01">
      <w:pPr>
        <w:autoSpaceDE w:val="0"/>
        <w:autoSpaceDN w:val="0"/>
        <w:adjustRightInd w:val="0"/>
        <w:rPr>
          <w:color w:val="000000"/>
          <w:lang w:val="fr-BE"/>
        </w:rPr>
      </w:pPr>
    </w:p>
    <w:p w14:paraId="27BD18F6" w14:textId="77777777" w:rsidR="008C5B01" w:rsidRDefault="008C5B01">
      <w:pPr>
        <w:pStyle w:val="Titre4"/>
        <w:rPr>
          <w:lang w:val="fr-BE"/>
        </w:rPr>
      </w:pPr>
      <w:r>
        <w:rPr>
          <w:lang w:val="fr-BE"/>
        </w:rPr>
        <w:t>L. 4.2.1.2. Marquages profilés</w:t>
      </w:r>
    </w:p>
    <w:p w14:paraId="1C734B18" w14:textId="77777777" w:rsidR="008C5B01" w:rsidRDefault="008C5B01">
      <w:pPr>
        <w:autoSpaceDE w:val="0"/>
        <w:autoSpaceDN w:val="0"/>
        <w:adjustRightInd w:val="0"/>
        <w:rPr>
          <w:color w:val="000000"/>
          <w:lang w:val="fr-BE"/>
        </w:rPr>
      </w:pPr>
    </w:p>
    <w:p w14:paraId="0E149444" w14:textId="77777777" w:rsidR="00051AAF" w:rsidRDefault="008C5B01" w:rsidP="00051AAF">
      <w:pPr>
        <w:autoSpaceDE w:val="0"/>
        <w:autoSpaceDN w:val="0"/>
        <w:adjustRightInd w:val="0"/>
        <w:rPr>
          <w:color w:val="000000"/>
          <w:lang w:val="fr-BE"/>
        </w:rPr>
      </w:pPr>
      <w:r>
        <w:rPr>
          <w:lang w:val="fr-BE"/>
        </w:rPr>
        <w:t xml:space="preserve">En opposition aux marquages plans ne présentant pas de variation de débit lors de l'application, les marquages profilés sont des films présentant un relief discontinu dont la figure est régulière ou aléatoire avec une différence de hauteur supérieure à 3 mm entre la couche de fond et le sommet des crêtes. </w:t>
      </w:r>
    </w:p>
    <w:p w14:paraId="46889F30" w14:textId="77777777" w:rsidR="00051AAF" w:rsidRDefault="00051AAF">
      <w:pPr>
        <w:autoSpaceDE w:val="0"/>
        <w:autoSpaceDN w:val="0"/>
        <w:adjustRightInd w:val="0"/>
        <w:rPr>
          <w:lang w:val="fr-BE"/>
        </w:rPr>
      </w:pPr>
    </w:p>
    <w:p w14:paraId="024FCDE8" w14:textId="77777777" w:rsidR="008C5B01" w:rsidRDefault="008C5B01">
      <w:pPr>
        <w:autoSpaceDE w:val="0"/>
        <w:autoSpaceDN w:val="0"/>
        <w:adjustRightInd w:val="0"/>
        <w:rPr>
          <w:lang w:val="fr-BE"/>
        </w:rPr>
      </w:pPr>
      <w:r>
        <w:rPr>
          <w:lang w:val="fr-BE"/>
        </w:rPr>
        <w:t>On distingue les systèmes suivants:</w:t>
      </w:r>
    </w:p>
    <w:p w14:paraId="4A9AEC1C" w14:textId="77777777" w:rsidR="008C5B01" w:rsidRDefault="008C5B01">
      <w:pPr>
        <w:pStyle w:val="Puces1"/>
        <w:rPr>
          <w:lang w:val="fr-BE"/>
        </w:rPr>
      </w:pPr>
      <w:proofErr w:type="gramStart"/>
      <w:r>
        <w:rPr>
          <w:lang w:val="fr-BE"/>
        </w:rPr>
        <w:t>les</w:t>
      </w:r>
      <w:proofErr w:type="gramEnd"/>
      <w:r>
        <w:rPr>
          <w:lang w:val="fr-BE"/>
        </w:rPr>
        <w:t xml:space="preserve"> systèmes structurés</w:t>
      </w:r>
    </w:p>
    <w:p w14:paraId="3460DC2C" w14:textId="77777777" w:rsidR="008C5B01" w:rsidRDefault="008C5B01">
      <w:pPr>
        <w:pStyle w:val="Puces1"/>
        <w:rPr>
          <w:lang w:val="fr-BE"/>
        </w:rPr>
      </w:pPr>
      <w:proofErr w:type="gramStart"/>
      <w:r>
        <w:rPr>
          <w:lang w:val="fr-BE"/>
        </w:rPr>
        <w:t>les</w:t>
      </w:r>
      <w:proofErr w:type="gramEnd"/>
      <w:r>
        <w:rPr>
          <w:lang w:val="fr-BE"/>
        </w:rPr>
        <w:t xml:space="preserve"> systèmes à relief.</w:t>
      </w:r>
    </w:p>
    <w:p w14:paraId="02EB40FB" w14:textId="77777777" w:rsidR="008C5B01" w:rsidRDefault="008C5B01">
      <w:pPr>
        <w:tabs>
          <w:tab w:val="left" w:pos="3148"/>
        </w:tabs>
        <w:autoSpaceDE w:val="0"/>
        <w:autoSpaceDN w:val="0"/>
        <w:adjustRightInd w:val="0"/>
        <w:rPr>
          <w:lang w:val="fr-BE"/>
        </w:rPr>
      </w:pPr>
    </w:p>
    <w:p w14:paraId="16288B1E" w14:textId="77777777" w:rsidR="00BE2445" w:rsidRDefault="001D2B44" w:rsidP="001D2B44">
      <w:pPr>
        <w:autoSpaceDE w:val="0"/>
        <w:autoSpaceDN w:val="0"/>
      </w:pPr>
      <w:r>
        <w:t xml:space="preserve">Les systèmes structurés sont formés d’un film visuellement ininterrompu dont la surface présente des saillies ou des sculptures plus ou moins régulières réalisées par un système d’application approprié. </w:t>
      </w:r>
    </w:p>
    <w:p w14:paraId="2C6DBEA4" w14:textId="77777777" w:rsidR="001D2B44" w:rsidRDefault="001D2B44" w:rsidP="001D2B44">
      <w:pPr>
        <w:autoSpaceDE w:val="0"/>
        <w:autoSpaceDN w:val="0"/>
      </w:pPr>
      <w:r>
        <w:t xml:space="preserve">On distingue </w:t>
      </w:r>
      <w:r w:rsidR="00BE2445">
        <w:t xml:space="preserve">ainsi </w:t>
      </w:r>
      <w:r>
        <w:t>les systèmes structurés d'application régulière (dénommés généralement "multi-dots" en réalisés en enduit à chaud) et ceux d'application irrégulière/aléatoire (crépis en enduits à froid).</w:t>
      </w:r>
    </w:p>
    <w:p w14:paraId="093761AA" w14:textId="77777777" w:rsidR="00BE2445" w:rsidRDefault="00BE2445" w:rsidP="001D2B44">
      <w:pPr>
        <w:autoSpaceDE w:val="0"/>
        <w:autoSpaceDN w:val="0"/>
        <w:rPr>
          <w:rFonts w:ascii="Calibri" w:hAnsi="Calibri"/>
          <w:lang w:val="fr-BE"/>
        </w:rPr>
      </w:pPr>
    </w:p>
    <w:p w14:paraId="2CAA6032" w14:textId="77777777" w:rsidR="001D2B44" w:rsidRDefault="001D2B44" w:rsidP="001D2B44">
      <w:pPr>
        <w:autoSpaceDE w:val="0"/>
        <w:autoSpaceDN w:val="0"/>
      </w:pPr>
      <w:r>
        <w:t>Ces systèmes structurés permettent d'une manière ou d'autre l'évacuation de l'eau à travers leur largeur (via une drainabilité suffisante de l’eau de ruissellement) et ainsi de présenter des performances de visibilité de nuit par temps de pluie (VNTP) et par temps humide (VNTH).</w:t>
      </w:r>
    </w:p>
    <w:p w14:paraId="1F3922CD" w14:textId="77777777" w:rsidR="001D2B44" w:rsidRDefault="001D2B44" w:rsidP="001D2B44">
      <w:pPr>
        <w:autoSpaceDE w:val="0"/>
        <w:autoSpaceDN w:val="0"/>
      </w:pPr>
    </w:p>
    <w:p w14:paraId="6DF8D4A2" w14:textId="77777777" w:rsidR="001D2B44" w:rsidRDefault="001D2B44" w:rsidP="001D2B44">
      <w:pPr>
        <w:autoSpaceDE w:val="0"/>
        <w:autoSpaceDN w:val="0"/>
      </w:pPr>
      <w:r>
        <w:t xml:space="preserve">Les systèmes à relief sont des films discontinus dont le produit de marquage forme un relief important. Leur géométrie présente en certains points une épaisseur supérieure à 5 mm par rapport au support (film ou revêtement routier). Ils sont constitués de damiers, barrettes etc. </w:t>
      </w:r>
    </w:p>
    <w:p w14:paraId="7E023399" w14:textId="77777777" w:rsidR="001D2B44" w:rsidRDefault="001D2B44" w:rsidP="001D2B44">
      <w:pPr>
        <w:autoSpaceDE w:val="0"/>
        <w:autoSpaceDN w:val="0"/>
      </w:pPr>
    </w:p>
    <w:p w14:paraId="35827263" w14:textId="77777777" w:rsidR="001D2B44" w:rsidRDefault="001D2B44" w:rsidP="001D2B44">
      <w:pPr>
        <w:autoSpaceDE w:val="0"/>
        <w:autoSpaceDN w:val="0"/>
      </w:pPr>
      <w:r>
        <w:lastRenderedPageBreak/>
        <w:t>Les deux types de systèmes profilés produisent un effet sonore ou mécanique (vibration) lorsqu’ils sont circulés par un véhicule (plus forte pour les systèmes à relief que les structurés). Ils sont donc déconseillés en agglomération ou en zone urbanisée.</w:t>
      </w:r>
    </w:p>
    <w:p w14:paraId="686B18E7" w14:textId="77777777" w:rsidR="00BE2445" w:rsidRDefault="00BE2445" w:rsidP="001D2B44">
      <w:pPr>
        <w:autoSpaceDE w:val="0"/>
        <w:autoSpaceDN w:val="0"/>
      </w:pPr>
    </w:p>
    <w:p w14:paraId="6FA7470F" w14:textId="77777777" w:rsidR="00394BFA" w:rsidRDefault="00394BFA">
      <w:pPr>
        <w:autoSpaceDE w:val="0"/>
        <w:autoSpaceDN w:val="0"/>
        <w:adjustRightInd w:val="0"/>
        <w:rPr>
          <w:lang w:val="fr-BE"/>
        </w:rPr>
      </w:pPr>
    </w:p>
    <w:p w14:paraId="7F5DEEED" w14:textId="77777777" w:rsidR="008C5B01" w:rsidRDefault="008C5B01">
      <w:pPr>
        <w:pStyle w:val="Titre3"/>
        <w:rPr>
          <w:lang w:val="fr-BE"/>
        </w:rPr>
      </w:pPr>
      <w:r>
        <w:rPr>
          <w:lang w:val="fr-BE"/>
        </w:rPr>
        <w:t>L. 4.2.2. MATERIAUX DE MARQUAGE</w:t>
      </w:r>
    </w:p>
    <w:p w14:paraId="51A3EA44" w14:textId="77777777" w:rsidR="008C5B01" w:rsidRDefault="008C5B01">
      <w:pPr>
        <w:autoSpaceDE w:val="0"/>
        <w:autoSpaceDN w:val="0"/>
        <w:adjustRightInd w:val="0"/>
        <w:rPr>
          <w:color w:val="000000"/>
          <w:lang w:val="fr-BE"/>
        </w:rPr>
      </w:pPr>
    </w:p>
    <w:p w14:paraId="185F0966" w14:textId="77777777" w:rsidR="008C5B01" w:rsidRDefault="008C5B01">
      <w:pPr>
        <w:autoSpaceDE w:val="0"/>
        <w:autoSpaceDN w:val="0"/>
        <w:adjustRightInd w:val="0"/>
        <w:rPr>
          <w:color w:val="000000"/>
          <w:lang w:val="fr-BE"/>
        </w:rPr>
      </w:pPr>
      <w:r>
        <w:rPr>
          <w:color w:val="000000"/>
          <w:lang w:val="fr-BE"/>
        </w:rPr>
        <w:t>Les matériaux de marquage répondent aux prescriptions du chapitre C les concernant:</w:t>
      </w:r>
    </w:p>
    <w:p w14:paraId="10F8479A" w14:textId="77777777" w:rsidR="008C5B01" w:rsidRDefault="008C5B01">
      <w:pPr>
        <w:pStyle w:val="Puces1"/>
        <w:rPr>
          <w:lang w:val="fr-BE"/>
        </w:rPr>
      </w:pPr>
      <w:proofErr w:type="gramStart"/>
      <w:r>
        <w:rPr>
          <w:lang w:val="fr-BE"/>
        </w:rPr>
        <w:t>les</w:t>
      </w:r>
      <w:proofErr w:type="gramEnd"/>
      <w:r>
        <w:rPr>
          <w:lang w:val="fr-BE"/>
        </w:rPr>
        <w:t xml:space="preserve"> produits de marquage: </w:t>
      </w:r>
      <w:r>
        <w:rPr>
          <w:color w:val="0000FF"/>
          <w:lang w:val="fr-BE"/>
        </w:rPr>
        <w:t>C. 52.2.1</w:t>
      </w:r>
      <w:r w:rsidR="00BE2445">
        <w:rPr>
          <w:color w:val="0000FF"/>
          <w:lang w:val="fr-BE"/>
        </w:rPr>
        <w:t>.</w:t>
      </w:r>
    </w:p>
    <w:p w14:paraId="1FDFA59B" w14:textId="77777777" w:rsidR="008C5B01" w:rsidRDefault="008C5B01">
      <w:pPr>
        <w:pStyle w:val="Puces1"/>
        <w:rPr>
          <w:lang w:val="fr-BE"/>
        </w:rPr>
      </w:pPr>
      <w:proofErr w:type="gramStart"/>
      <w:r>
        <w:rPr>
          <w:lang w:val="fr-BE"/>
        </w:rPr>
        <w:t>les</w:t>
      </w:r>
      <w:proofErr w:type="gramEnd"/>
      <w:r>
        <w:rPr>
          <w:lang w:val="fr-BE"/>
        </w:rPr>
        <w:t xml:space="preserve"> microbilles de verre (de prémélange et de saupoudrage): </w:t>
      </w:r>
      <w:r>
        <w:rPr>
          <w:color w:val="0000FF"/>
          <w:lang w:val="fr-BE"/>
        </w:rPr>
        <w:t>C. 52.2.2</w:t>
      </w:r>
      <w:r w:rsidR="00BE2445">
        <w:rPr>
          <w:color w:val="0000FF"/>
          <w:lang w:val="fr-BE"/>
        </w:rPr>
        <w:t>.</w:t>
      </w:r>
    </w:p>
    <w:p w14:paraId="61E0E9CC" w14:textId="77777777" w:rsidR="008C5B01" w:rsidRDefault="008C5B01">
      <w:pPr>
        <w:pStyle w:val="Puces1"/>
        <w:rPr>
          <w:lang w:val="fr-BE"/>
        </w:rPr>
      </w:pPr>
      <w:proofErr w:type="gramStart"/>
      <w:r>
        <w:rPr>
          <w:lang w:val="fr-BE"/>
        </w:rPr>
        <w:t>les</w:t>
      </w:r>
      <w:proofErr w:type="gramEnd"/>
      <w:r>
        <w:rPr>
          <w:lang w:val="fr-BE"/>
        </w:rPr>
        <w:t xml:space="preserve"> produits antidérapants: </w:t>
      </w:r>
      <w:r>
        <w:rPr>
          <w:color w:val="0000FF"/>
          <w:lang w:val="fr-BE"/>
        </w:rPr>
        <w:t>C. 52.2.3</w:t>
      </w:r>
      <w:r w:rsidR="00BE2445">
        <w:rPr>
          <w:color w:val="0000FF"/>
          <w:lang w:val="fr-BE"/>
        </w:rPr>
        <w:t>.</w:t>
      </w:r>
    </w:p>
    <w:p w14:paraId="0C7623AF" w14:textId="77777777" w:rsidR="008C5B01" w:rsidRDefault="008C5B01">
      <w:pPr>
        <w:pStyle w:val="Puces1"/>
        <w:rPr>
          <w:lang w:val="fr-BE"/>
        </w:rPr>
      </w:pPr>
      <w:proofErr w:type="gramStart"/>
      <w:r>
        <w:rPr>
          <w:lang w:val="fr-BE"/>
        </w:rPr>
        <w:t>les</w:t>
      </w:r>
      <w:proofErr w:type="gramEnd"/>
      <w:r>
        <w:rPr>
          <w:lang w:val="fr-BE"/>
        </w:rPr>
        <w:t xml:space="preserve"> mélanges de microbilles de verre et de produits antidérapants: </w:t>
      </w:r>
      <w:r>
        <w:rPr>
          <w:color w:val="0000FF"/>
          <w:lang w:val="fr-BE"/>
        </w:rPr>
        <w:t>C. 52.2.4</w:t>
      </w:r>
      <w:r w:rsidR="00BE2445">
        <w:rPr>
          <w:color w:val="0000FF"/>
          <w:lang w:val="fr-BE"/>
        </w:rPr>
        <w:t>.</w:t>
      </w:r>
    </w:p>
    <w:p w14:paraId="2B43AB9F" w14:textId="77777777" w:rsidR="008C5B01" w:rsidRDefault="008C5B01">
      <w:pPr>
        <w:pStyle w:val="Puces1"/>
        <w:rPr>
          <w:lang w:val="fr-BE"/>
        </w:rPr>
      </w:pPr>
      <w:proofErr w:type="gramStart"/>
      <w:r>
        <w:rPr>
          <w:lang w:val="fr-BE"/>
        </w:rPr>
        <w:t>les</w:t>
      </w:r>
      <w:proofErr w:type="gramEnd"/>
      <w:r>
        <w:rPr>
          <w:lang w:val="fr-BE"/>
        </w:rPr>
        <w:t xml:space="preserve"> éléments rétroréfléchissants</w:t>
      </w:r>
      <w:r>
        <w:rPr>
          <w:color w:val="0000FF"/>
          <w:lang w:val="fr-BE"/>
        </w:rPr>
        <w:t>: C. 52.2.5.</w:t>
      </w:r>
    </w:p>
    <w:p w14:paraId="5E1BAB55" w14:textId="77777777" w:rsidR="008C5B01" w:rsidRDefault="008C5B01">
      <w:pPr>
        <w:ind w:right="20"/>
        <w:rPr>
          <w:lang w:val="fr-BE"/>
        </w:rPr>
      </w:pPr>
    </w:p>
    <w:p w14:paraId="6688BB09" w14:textId="77777777" w:rsidR="008C5B01" w:rsidRDefault="008C5B01">
      <w:pPr>
        <w:ind w:right="20"/>
        <w:rPr>
          <w:lang w:val="fr-BE"/>
        </w:rPr>
      </w:pPr>
    </w:p>
    <w:p w14:paraId="267C3C56" w14:textId="77777777" w:rsidR="008C5B01" w:rsidRDefault="00846065">
      <w:pPr>
        <w:pStyle w:val="Titre3"/>
        <w:rPr>
          <w:lang w:val="fr-BE"/>
        </w:rPr>
      </w:pPr>
      <w:r>
        <w:rPr>
          <w:lang w:val="fr-BE"/>
        </w:rPr>
        <w:t>L. 4.2.3. SYSTEME</w:t>
      </w:r>
      <w:r w:rsidR="008C5B01">
        <w:rPr>
          <w:lang w:val="fr-BE"/>
        </w:rPr>
        <w:t xml:space="preserve"> DE MARQUAGE</w:t>
      </w:r>
    </w:p>
    <w:p w14:paraId="07237095" w14:textId="77777777" w:rsidR="008C5B01" w:rsidRDefault="008C5B01">
      <w:pPr>
        <w:ind w:right="20"/>
        <w:rPr>
          <w:lang w:val="fr-BE"/>
        </w:rPr>
      </w:pPr>
    </w:p>
    <w:p w14:paraId="75A2C696" w14:textId="77777777" w:rsidR="008C5B01" w:rsidRPr="00AC24FF" w:rsidRDefault="00846065" w:rsidP="001843D4">
      <w:pPr>
        <w:ind w:right="20"/>
        <w:rPr>
          <w:color w:val="FF0000"/>
          <w:lang w:val="fr-BE"/>
        </w:rPr>
      </w:pPr>
      <w:r>
        <w:rPr>
          <w:lang w:val="fr-BE"/>
        </w:rPr>
        <w:t>Un</w:t>
      </w:r>
      <w:r w:rsidR="008C5B01">
        <w:rPr>
          <w:lang w:val="fr-BE"/>
        </w:rPr>
        <w:t xml:space="preserve"> système de marquage (définis au </w:t>
      </w:r>
      <w:r w:rsidR="008C5B01">
        <w:rPr>
          <w:color w:val="0000FF"/>
          <w:lang w:val="fr-BE"/>
        </w:rPr>
        <w:t>L. 4.2.1</w:t>
      </w:r>
      <w:r w:rsidR="00BE2445">
        <w:rPr>
          <w:color w:val="0000FF"/>
          <w:lang w:val="fr-BE"/>
        </w:rPr>
        <w:t>.</w:t>
      </w:r>
      <w:r w:rsidR="008C5B01">
        <w:rPr>
          <w:lang w:val="fr-BE"/>
        </w:rPr>
        <w:t xml:space="preserve">) </w:t>
      </w:r>
      <w:r>
        <w:rPr>
          <w:lang w:val="fr-BE"/>
        </w:rPr>
        <w:t>est composé</w:t>
      </w:r>
      <w:r w:rsidR="008C5B01">
        <w:rPr>
          <w:lang w:val="fr-BE"/>
        </w:rPr>
        <w:t xml:space="preserve"> de produits dont les différents composants sont conformes aux prescriptions du </w:t>
      </w:r>
      <w:r w:rsidR="008C5B01">
        <w:rPr>
          <w:color w:val="0000FF"/>
          <w:lang w:val="fr-BE"/>
        </w:rPr>
        <w:t>C. 52.2.</w:t>
      </w:r>
      <w:r w:rsidR="008C5B01">
        <w:rPr>
          <w:lang w:val="fr-BE"/>
        </w:rPr>
        <w:t xml:space="preserve"> </w:t>
      </w:r>
      <w:r w:rsidR="00AC24FF">
        <w:rPr>
          <w:lang w:val="fr-BE"/>
        </w:rPr>
        <w:t>I</w:t>
      </w:r>
      <w:r>
        <w:rPr>
          <w:lang w:val="fr-BE"/>
        </w:rPr>
        <w:t xml:space="preserve">l a </w:t>
      </w:r>
      <w:r w:rsidR="008C5B01" w:rsidRPr="00AC24FF">
        <w:rPr>
          <w:lang w:val="fr-BE"/>
        </w:rPr>
        <w:t>été soumis à un essai de durabilité selon la NBN EN</w:t>
      </w:r>
      <w:r w:rsidR="008C5B01" w:rsidRPr="00124428">
        <w:t xml:space="preserve"> </w:t>
      </w:r>
      <w:r w:rsidR="008C5B01" w:rsidRPr="00AC24FF">
        <w:rPr>
          <w:lang w:val="fr-BE"/>
        </w:rPr>
        <w:t xml:space="preserve">1824 et </w:t>
      </w:r>
      <w:r>
        <w:rPr>
          <w:lang w:val="fr-BE"/>
        </w:rPr>
        <w:t>est conforme</w:t>
      </w:r>
      <w:r w:rsidR="008C5B01" w:rsidRPr="00AC24FF">
        <w:rPr>
          <w:lang w:val="fr-BE"/>
        </w:rPr>
        <w:t xml:space="preserve"> aux prescriptions du guide d'agrément G0025 de l'UBAtc</w:t>
      </w:r>
      <w:r w:rsidR="00566509">
        <w:rPr>
          <w:lang w:val="fr-BE"/>
        </w:rPr>
        <w:t>.</w:t>
      </w:r>
      <w:r w:rsidR="001843D4" w:rsidRPr="00AC24FF">
        <w:rPr>
          <w:lang w:val="fr-BE"/>
        </w:rPr>
        <w:t xml:space="preserve"> </w:t>
      </w:r>
    </w:p>
    <w:p w14:paraId="00A96D1F" w14:textId="77777777" w:rsidR="008C5B01" w:rsidRPr="001843D4" w:rsidRDefault="008C5B01">
      <w:pPr>
        <w:ind w:right="20"/>
        <w:rPr>
          <w:lang w:val="fr-BE"/>
        </w:rPr>
      </w:pPr>
    </w:p>
    <w:p w14:paraId="7ECBDEDA" w14:textId="77777777" w:rsidR="008C5B01" w:rsidRPr="00307ACB" w:rsidRDefault="00264CC4">
      <w:pPr>
        <w:ind w:right="20"/>
        <w:rPr>
          <w:lang w:val="fr-BE"/>
        </w:rPr>
      </w:pPr>
      <w:r w:rsidRPr="00307ACB">
        <w:rPr>
          <w:lang w:val="fr-BE"/>
        </w:rPr>
        <w:t>Un système</w:t>
      </w:r>
      <w:r w:rsidR="008C5B01" w:rsidRPr="00307ACB">
        <w:rPr>
          <w:lang w:val="fr-BE"/>
        </w:rPr>
        <w:t xml:space="preserve"> ne disposant pas </w:t>
      </w:r>
      <w:r w:rsidR="00124428" w:rsidRPr="00307ACB">
        <w:rPr>
          <w:lang w:val="fr-BE"/>
        </w:rPr>
        <w:t>d'une attestation d'aptitude à l'emploi</w:t>
      </w:r>
      <w:r w:rsidR="008C5B01" w:rsidRPr="00307ACB">
        <w:rPr>
          <w:lang w:val="fr-BE"/>
        </w:rPr>
        <w:t xml:space="preserve"> f</w:t>
      </w:r>
      <w:r w:rsidRPr="00307ACB">
        <w:rPr>
          <w:lang w:val="fr-BE"/>
        </w:rPr>
        <w:t>ai</w:t>
      </w:r>
      <w:r w:rsidR="008C5B01" w:rsidRPr="00307ACB">
        <w:rPr>
          <w:lang w:val="fr-BE"/>
        </w:rPr>
        <w:t>t l'objet d'une réception technique préalable via un essai de durabilité conformément au guide d'agrément G0025 de l'UBAtc.</w:t>
      </w:r>
      <w:r w:rsidR="00077AD4" w:rsidRPr="00307ACB">
        <w:rPr>
          <w:lang w:val="fr-BE"/>
        </w:rPr>
        <w:t xml:space="preserve"> </w:t>
      </w:r>
    </w:p>
    <w:p w14:paraId="6E3151EC" w14:textId="77777777" w:rsidR="008C5B01" w:rsidRPr="00307ACB" w:rsidRDefault="008C5B01">
      <w:pPr>
        <w:ind w:right="20"/>
        <w:rPr>
          <w:lang w:val="fr-BE"/>
        </w:rPr>
      </w:pPr>
      <w:r w:rsidRPr="00307ACB">
        <w:rPr>
          <w:lang w:val="fr-BE"/>
        </w:rPr>
        <w:t xml:space="preserve">En fonction du type de route, de son trafic, de sa sinuosité, de son caractère urbain ou rural et de la texture du revêtement, les </w:t>
      </w:r>
      <w:r w:rsidR="009C18B1" w:rsidRPr="00307ACB">
        <w:rPr>
          <w:lang w:val="fr-BE"/>
        </w:rPr>
        <w:t>documents du marché</w:t>
      </w:r>
      <w:r w:rsidRPr="00307ACB">
        <w:rPr>
          <w:lang w:val="fr-BE"/>
        </w:rPr>
        <w:t xml:space="preserve"> spécifient les classes de coefficient de luminance sous éclairage diffus Q</w:t>
      </w:r>
      <w:r w:rsidRPr="00307ACB">
        <w:rPr>
          <w:vertAlign w:val="subscript"/>
          <w:lang w:val="fr-BE"/>
        </w:rPr>
        <w:t>i</w:t>
      </w:r>
      <w:r w:rsidRPr="00307ACB">
        <w:rPr>
          <w:lang w:val="fr-BE"/>
        </w:rPr>
        <w:t>, de facteur de luminance B</w:t>
      </w:r>
      <w:r w:rsidRPr="00307ACB">
        <w:rPr>
          <w:vertAlign w:val="subscript"/>
          <w:lang w:val="fr-BE"/>
        </w:rPr>
        <w:t>i</w:t>
      </w:r>
      <w:r w:rsidRPr="00307ACB">
        <w:rPr>
          <w:lang w:val="fr-BE"/>
        </w:rPr>
        <w:t>, de coefficient de rétroréflexion R</w:t>
      </w:r>
      <w:r w:rsidRPr="00307ACB">
        <w:rPr>
          <w:vertAlign w:val="subscript"/>
          <w:lang w:val="fr-BE"/>
        </w:rPr>
        <w:t>i</w:t>
      </w:r>
      <w:r w:rsidRPr="00307ACB">
        <w:rPr>
          <w:lang w:val="fr-BE"/>
        </w:rPr>
        <w:t xml:space="preserve"> (et, dans certains cas, les classes de rétroréflexion par temps de pluie </w:t>
      </w:r>
      <w:proofErr w:type="spellStart"/>
      <w:r w:rsidRPr="00307ACB">
        <w:rPr>
          <w:lang w:val="fr-BE"/>
        </w:rPr>
        <w:t>RR</w:t>
      </w:r>
      <w:r w:rsidRPr="00307ACB">
        <w:rPr>
          <w:vertAlign w:val="subscript"/>
          <w:lang w:val="fr-BE"/>
        </w:rPr>
        <w:t>i</w:t>
      </w:r>
      <w:proofErr w:type="spellEnd"/>
      <w:r w:rsidRPr="00307ACB">
        <w:rPr>
          <w:lang w:val="fr-BE"/>
        </w:rPr>
        <w:t xml:space="preserve"> et par temps humide </w:t>
      </w:r>
      <w:proofErr w:type="spellStart"/>
      <w:r w:rsidRPr="00307ACB">
        <w:rPr>
          <w:lang w:val="fr-BE"/>
        </w:rPr>
        <w:t>RW</w:t>
      </w:r>
      <w:r w:rsidRPr="00307ACB">
        <w:rPr>
          <w:vertAlign w:val="subscript"/>
          <w:lang w:val="fr-BE"/>
        </w:rPr>
        <w:t>i</w:t>
      </w:r>
      <w:proofErr w:type="spellEnd"/>
      <w:r w:rsidRPr="00307ACB">
        <w:rPr>
          <w:lang w:val="fr-BE"/>
        </w:rPr>
        <w:t>)</w:t>
      </w:r>
      <w:r w:rsidR="00124428" w:rsidRPr="00307ACB">
        <w:rPr>
          <w:lang w:val="fr-BE"/>
        </w:rPr>
        <w:t>,</w:t>
      </w:r>
      <w:r w:rsidRPr="00307ACB">
        <w:rPr>
          <w:lang w:val="fr-BE"/>
        </w:rPr>
        <w:t xml:space="preserve"> la classe de rugosité S</w:t>
      </w:r>
      <w:r w:rsidRPr="00307ACB">
        <w:rPr>
          <w:vertAlign w:val="subscript"/>
          <w:lang w:val="fr-BE"/>
        </w:rPr>
        <w:t>i</w:t>
      </w:r>
      <w:r w:rsidRPr="00307ACB">
        <w:rPr>
          <w:lang w:val="fr-BE"/>
        </w:rPr>
        <w:t xml:space="preserve"> (selon la NBN EN 1436</w:t>
      </w:r>
      <w:r w:rsidR="001843D4" w:rsidRPr="00307ACB">
        <w:rPr>
          <w:lang w:val="fr-BE"/>
        </w:rPr>
        <w:t>), ainsi que</w:t>
      </w:r>
      <w:r w:rsidR="003852FC" w:rsidRPr="00307ACB">
        <w:rPr>
          <w:lang w:val="fr-BE"/>
        </w:rPr>
        <w:t xml:space="preserve"> </w:t>
      </w:r>
      <w:r w:rsidR="001843D4" w:rsidRPr="00307ACB">
        <w:rPr>
          <w:lang w:val="fr-BE"/>
        </w:rPr>
        <w:t>la classe de roulage P</w:t>
      </w:r>
      <w:r w:rsidR="001843D4" w:rsidRPr="00307ACB">
        <w:rPr>
          <w:vertAlign w:val="subscript"/>
          <w:lang w:val="fr-BE"/>
        </w:rPr>
        <w:t>i</w:t>
      </w:r>
      <w:r w:rsidR="001843D4" w:rsidRPr="00307ACB">
        <w:rPr>
          <w:lang w:val="fr-BE"/>
        </w:rPr>
        <w:t xml:space="preserve"> minimale (</w:t>
      </w:r>
      <w:r w:rsidR="008C612C" w:rsidRPr="00307ACB">
        <w:t>tableau 3 de la NBN EN 1824</w:t>
      </w:r>
      <w:r w:rsidR="00AC24FF" w:rsidRPr="00307ACB">
        <w:t xml:space="preserve"> reproduit ci-dessous</w:t>
      </w:r>
      <w:r w:rsidR="001843D4" w:rsidRPr="00307ACB">
        <w:rPr>
          <w:lang w:val="fr-BE"/>
        </w:rPr>
        <w:t xml:space="preserve">). </w:t>
      </w:r>
    </w:p>
    <w:p w14:paraId="7520B25B" w14:textId="77777777" w:rsidR="00862EC9" w:rsidRPr="00307ACB" w:rsidRDefault="00862EC9">
      <w:pPr>
        <w:ind w:right="20"/>
        <w:rPr>
          <w:lang w:val="fr-BE"/>
        </w:rPr>
      </w:pPr>
    </w:p>
    <w:p w14:paraId="0267555B" w14:textId="77777777" w:rsidR="00566509" w:rsidRPr="00307ACB" w:rsidRDefault="00566509" w:rsidP="00566509">
      <w:pPr>
        <w:autoSpaceDE w:val="0"/>
        <w:autoSpaceDN w:val="0"/>
        <w:adjustRightInd w:val="0"/>
        <w:rPr>
          <w:lang w:val="fr-BE"/>
        </w:rPr>
      </w:pPr>
      <w:r w:rsidRPr="00307ACB">
        <w:rPr>
          <w:lang w:val="fr-BE"/>
        </w:rPr>
        <w:t>Sauf prescriptions contraires des documents du marché, la classe de roulage minimale suivante est requise:</w:t>
      </w:r>
    </w:p>
    <w:p w14:paraId="5142471E" w14:textId="77777777" w:rsidR="00566509" w:rsidRPr="00307ACB" w:rsidRDefault="00566509" w:rsidP="00566509">
      <w:pPr>
        <w:autoSpaceDE w:val="0"/>
        <w:autoSpaceDN w:val="0"/>
        <w:adjustRightInd w:val="0"/>
        <w:rPr>
          <w:lang w:val="fr-BE"/>
        </w:rPr>
      </w:pPr>
    </w:p>
    <w:tbl>
      <w:tblPr>
        <w:tblStyle w:val="Grilledutableau"/>
        <w:tblW w:w="0" w:type="auto"/>
        <w:tblInd w:w="2376" w:type="dxa"/>
        <w:tblLook w:val="04A0" w:firstRow="1" w:lastRow="0" w:firstColumn="1" w:lastColumn="0" w:noHBand="0" w:noVBand="1"/>
      </w:tblPr>
      <w:tblGrid>
        <w:gridCol w:w="1843"/>
        <w:gridCol w:w="3119"/>
      </w:tblGrid>
      <w:tr w:rsidR="00566509" w:rsidRPr="00307ACB" w14:paraId="0B39FBC0" w14:textId="77777777" w:rsidTr="00566509">
        <w:tc>
          <w:tcPr>
            <w:tcW w:w="1843" w:type="dxa"/>
          </w:tcPr>
          <w:p w14:paraId="76AF398A" w14:textId="77777777" w:rsidR="00566509" w:rsidRPr="00307ACB" w:rsidRDefault="00566509" w:rsidP="00F13D4E">
            <w:pPr>
              <w:tabs>
                <w:tab w:val="center" w:pos="813"/>
                <w:tab w:val="left" w:pos="1591"/>
              </w:tabs>
              <w:autoSpaceDE w:val="0"/>
              <w:autoSpaceDN w:val="0"/>
              <w:adjustRightInd w:val="0"/>
              <w:jc w:val="left"/>
              <w:rPr>
                <w:b/>
                <w:lang w:val="fr-BE"/>
              </w:rPr>
            </w:pPr>
            <w:r w:rsidRPr="00307ACB">
              <w:rPr>
                <w:b/>
                <w:lang w:val="fr-BE"/>
              </w:rPr>
              <w:tab/>
              <w:t>Réseau</w:t>
            </w:r>
            <w:r w:rsidRPr="00307ACB">
              <w:rPr>
                <w:b/>
                <w:lang w:val="fr-BE"/>
              </w:rPr>
              <w:tab/>
            </w:r>
          </w:p>
        </w:tc>
        <w:tc>
          <w:tcPr>
            <w:tcW w:w="3119" w:type="dxa"/>
          </w:tcPr>
          <w:p w14:paraId="3B3F6CB4" w14:textId="77777777" w:rsidR="00566509" w:rsidRPr="00307ACB" w:rsidRDefault="00566509" w:rsidP="00F13D4E">
            <w:pPr>
              <w:autoSpaceDE w:val="0"/>
              <w:autoSpaceDN w:val="0"/>
              <w:adjustRightInd w:val="0"/>
              <w:jc w:val="center"/>
              <w:rPr>
                <w:b/>
                <w:lang w:val="fr-BE"/>
              </w:rPr>
            </w:pPr>
            <w:r w:rsidRPr="00307ACB">
              <w:rPr>
                <w:b/>
                <w:lang w:val="fr-BE"/>
              </w:rPr>
              <w:t>Classe de roulage P</w:t>
            </w:r>
            <w:r w:rsidRPr="00307ACB">
              <w:rPr>
                <w:b/>
                <w:vertAlign w:val="subscript"/>
                <w:lang w:val="fr-BE"/>
              </w:rPr>
              <w:t>i</w:t>
            </w:r>
            <w:r w:rsidRPr="00307ACB">
              <w:rPr>
                <w:b/>
                <w:lang w:val="fr-BE"/>
              </w:rPr>
              <w:t xml:space="preserve"> minimale</w:t>
            </w:r>
          </w:p>
        </w:tc>
      </w:tr>
      <w:tr w:rsidR="00566509" w:rsidRPr="00307ACB" w14:paraId="62552B08" w14:textId="77777777" w:rsidTr="00566509">
        <w:tc>
          <w:tcPr>
            <w:tcW w:w="1843" w:type="dxa"/>
          </w:tcPr>
          <w:p w14:paraId="4A7BBDBB" w14:textId="77777777" w:rsidR="00566509" w:rsidRPr="00307ACB" w:rsidRDefault="00566509" w:rsidP="00F13D4E">
            <w:pPr>
              <w:autoSpaceDE w:val="0"/>
              <w:autoSpaceDN w:val="0"/>
              <w:adjustRightInd w:val="0"/>
              <w:jc w:val="center"/>
              <w:rPr>
                <w:lang w:val="fr-BE"/>
              </w:rPr>
            </w:pPr>
            <w:r w:rsidRPr="00307ACB">
              <w:rPr>
                <w:lang w:val="fr-BE"/>
              </w:rPr>
              <w:t>I</w:t>
            </w:r>
          </w:p>
        </w:tc>
        <w:tc>
          <w:tcPr>
            <w:tcW w:w="3119" w:type="dxa"/>
          </w:tcPr>
          <w:p w14:paraId="082A85A1" w14:textId="77777777" w:rsidR="00566509" w:rsidRPr="00307ACB" w:rsidRDefault="00566509" w:rsidP="00F13D4E">
            <w:pPr>
              <w:autoSpaceDE w:val="0"/>
              <w:autoSpaceDN w:val="0"/>
              <w:adjustRightInd w:val="0"/>
              <w:jc w:val="center"/>
              <w:rPr>
                <w:lang w:val="fr-BE"/>
              </w:rPr>
            </w:pPr>
            <w:r w:rsidRPr="00307ACB">
              <w:rPr>
                <w:lang w:val="fr-BE"/>
              </w:rPr>
              <w:t>P5</w:t>
            </w:r>
          </w:p>
        </w:tc>
      </w:tr>
      <w:tr w:rsidR="00566509" w:rsidRPr="00307ACB" w14:paraId="5D724CFF" w14:textId="77777777" w:rsidTr="00566509">
        <w:tc>
          <w:tcPr>
            <w:tcW w:w="1843" w:type="dxa"/>
          </w:tcPr>
          <w:p w14:paraId="7860BEEC" w14:textId="77777777" w:rsidR="00566509" w:rsidRPr="00307ACB" w:rsidRDefault="00566509" w:rsidP="00F13D4E">
            <w:pPr>
              <w:autoSpaceDE w:val="0"/>
              <w:autoSpaceDN w:val="0"/>
              <w:adjustRightInd w:val="0"/>
              <w:jc w:val="center"/>
              <w:rPr>
                <w:lang w:val="fr-BE"/>
              </w:rPr>
            </w:pPr>
            <w:r w:rsidRPr="00307ACB">
              <w:rPr>
                <w:lang w:val="fr-BE"/>
              </w:rPr>
              <w:t>II et III</w:t>
            </w:r>
          </w:p>
        </w:tc>
        <w:tc>
          <w:tcPr>
            <w:tcW w:w="3119" w:type="dxa"/>
          </w:tcPr>
          <w:p w14:paraId="32896EF4" w14:textId="77777777" w:rsidR="00566509" w:rsidRPr="00307ACB" w:rsidRDefault="00566509" w:rsidP="00F13D4E">
            <w:pPr>
              <w:autoSpaceDE w:val="0"/>
              <w:autoSpaceDN w:val="0"/>
              <w:adjustRightInd w:val="0"/>
              <w:jc w:val="center"/>
              <w:rPr>
                <w:lang w:val="fr-BE"/>
              </w:rPr>
            </w:pPr>
            <w:r w:rsidRPr="00307ACB">
              <w:rPr>
                <w:lang w:val="fr-BE"/>
              </w:rPr>
              <w:t>P1</w:t>
            </w:r>
          </w:p>
        </w:tc>
      </w:tr>
    </w:tbl>
    <w:p w14:paraId="0500C1FC" w14:textId="77777777" w:rsidR="00566509" w:rsidRPr="00307ACB" w:rsidRDefault="00566509">
      <w:pPr>
        <w:ind w:right="20"/>
        <w:rPr>
          <w:lang w:val="fr-BE"/>
        </w:rPr>
      </w:pPr>
    </w:p>
    <w:p w14:paraId="091E90E1" w14:textId="77777777" w:rsidR="00862EC9" w:rsidRPr="00307ACB" w:rsidRDefault="00862EC9">
      <w:pPr>
        <w:ind w:right="20"/>
        <w:rPr>
          <w:lang w:val="fr-BE"/>
        </w:rPr>
      </w:pPr>
      <w:r w:rsidRPr="00307ACB">
        <w:rPr>
          <w:lang w:val="fr-BE"/>
        </w:rPr>
        <w:t xml:space="preserve">Sur </w:t>
      </w:r>
      <w:r w:rsidR="00566509" w:rsidRPr="00307ACB">
        <w:rPr>
          <w:lang w:val="fr-BE"/>
        </w:rPr>
        <w:t>le réseau I</w:t>
      </w:r>
      <w:r w:rsidRPr="00307ACB">
        <w:rPr>
          <w:lang w:val="fr-BE"/>
        </w:rPr>
        <w:t xml:space="preserve">, seuls les systèmes composés d'un produit de base dont la garantie </w:t>
      </w:r>
      <w:r w:rsidR="00AC24FF" w:rsidRPr="00307ACB">
        <w:rPr>
          <w:lang w:val="fr-BE"/>
        </w:rPr>
        <w:t xml:space="preserve">(selon le L. 4.3.1.) </w:t>
      </w:r>
      <w:r w:rsidRPr="00307ACB">
        <w:rPr>
          <w:lang w:val="fr-BE"/>
        </w:rPr>
        <w:t>est de 3 a</w:t>
      </w:r>
      <w:r w:rsidR="009C18B1" w:rsidRPr="00307ACB">
        <w:rPr>
          <w:lang w:val="fr-BE"/>
        </w:rPr>
        <w:t>ns minimum sont appliqués</w:t>
      </w:r>
      <w:r w:rsidRPr="00307ACB">
        <w:rPr>
          <w:lang w:val="fr-BE"/>
        </w:rPr>
        <w:t>.</w:t>
      </w:r>
    </w:p>
    <w:p w14:paraId="74A8C148" w14:textId="77777777" w:rsidR="003852FC" w:rsidRPr="003852FC" w:rsidRDefault="003852FC">
      <w:pPr>
        <w:ind w:right="20"/>
        <w:rPr>
          <w:lang w:val="fr-BE"/>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2026"/>
        <w:gridCol w:w="3934"/>
      </w:tblGrid>
      <w:tr w:rsidR="00F60B95" w:rsidRPr="001C3D98" w14:paraId="5D391BF8" w14:textId="77777777" w:rsidTr="008914BE">
        <w:trPr>
          <w:cantSplit/>
          <w:jc w:val="center"/>
        </w:trPr>
        <w:tc>
          <w:tcPr>
            <w:tcW w:w="2026" w:type="dxa"/>
            <w:tcBorders>
              <w:top w:val="single" w:sz="12" w:space="0" w:color="auto"/>
              <w:bottom w:val="single" w:sz="12" w:space="0" w:color="auto"/>
            </w:tcBorders>
            <w:vAlign w:val="center"/>
          </w:tcPr>
          <w:p w14:paraId="090BD42E" w14:textId="77777777" w:rsidR="00F60B95" w:rsidRPr="001C3D98" w:rsidRDefault="00F60B95" w:rsidP="00486C2D">
            <w:pPr>
              <w:keepNext/>
              <w:tabs>
                <w:tab w:val="left" w:pos="-5067"/>
                <w:tab w:val="left" w:pos="-4216"/>
                <w:tab w:val="left" w:pos="-3365"/>
                <w:tab w:val="left" w:pos="-2515"/>
                <w:tab w:val="left" w:pos="-1664"/>
                <w:tab w:val="left" w:pos="-813"/>
                <w:tab w:val="left" w:pos="38"/>
                <w:tab w:val="left" w:pos="889"/>
                <w:tab w:val="left" w:pos="1739"/>
                <w:tab w:val="left" w:pos="2590"/>
                <w:tab w:val="left" w:pos="3441"/>
                <w:tab w:val="left" w:pos="4292"/>
              </w:tabs>
              <w:suppressAutoHyphens/>
              <w:spacing w:before="120" w:after="120"/>
              <w:jc w:val="center"/>
              <w:rPr>
                <w:b/>
                <w:spacing w:val="-3"/>
                <w:lang w:val="fr-BE"/>
              </w:rPr>
            </w:pPr>
            <w:r w:rsidRPr="001C3D98">
              <w:rPr>
                <w:b/>
                <w:spacing w:val="-3"/>
                <w:lang w:val="fr-BE"/>
              </w:rPr>
              <w:t>Classe de roulage</w:t>
            </w:r>
          </w:p>
        </w:tc>
        <w:tc>
          <w:tcPr>
            <w:tcW w:w="3934" w:type="dxa"/>
            <w:tcBorders>
              <w:top w:val="single" w:sz="12" w:space="0" w:color="auto"/>
              <w:bottom w:val="single" w:sz="12" w:space="0" w:color="auto"/>
            </w:tcBorders>
            <w:vAlign w:val="center"/>
          </w:tcPr>
          <w:p w14:paraId="25D7A747" w14:textId="77777777" w:rsidR="00F60B95" w:rsidRPr="001C3D98" w:rsidRDefault="00F60B95" w:rsidP="00486C2D">
            <w:pPr>
              <w:keepNext/>
              <w:tabs>
                <w:tab w:val="left" w:pos="-5067"/>
                <w:tab w:val="left" w:pos="-4216"/>
                <w:tab w:val="left" w:pos="-3365"/>
                <w:tab w:val="left" w:pos="-2515"/>
                <w:tab w:val="left" w:pos="-1664"/>
                <w:tab w:val="left" w:pos="-813"/>
                <w:tab w:val="left" w:pos="38"/>
                <w:tab w:val="left" w:pos="889"/>
                <w:tab w:val="left" w:pos="1739"/>
                <w:tab w:val="left" w:pos="2590"/>
                <w:tab w:val="left" w:pos="3441"/>
                <w:tab w:val="left" w:pos="4292"/>
              </w:tabs>
              <w:suppressAutoHyphens/>
              <w:spacing w:before="120" w:after="120"/>
              <w:jc w:val="center"/>
              <w:rPr>
                <w:b/>
                <w:spacing w:val="-3"/>
                <w:lang w:val="fr-BE"/>
              </w:rPr>
            </w:pPr>
            <w:r w:rsidRPr="001C3D98">
              <w:rPr>
                <w:b/>
                <w:spacing w:val="-3"/>
                <w:lang w:val="fr-BE"/>
              </w:rPr>
              <w:t>Nombre de passage de roues</w:t>
            </w:r>
          </w:p>
        </w:tc>
      </w:tr>
      <w:tr w:rsidR="00F60B95" w:rsidRPr="001C3D98" w14:paraId="58D4388F" w14:textId="77777777" w:rsidTr="008914BE">
        <w:trPr>
          <w:cantSplit/>
          <w:jc w:val="center"/>
        </w:trPr>
        <w:tc>
          <w:tcPr>
            <w:tcW w:w="2026" w:type="dxa"/>
            <w:tcBorders>
              <w:top w:val="single" w:sz="12" w:space="0" w:color="auto"/>
            </w:tcBorders>
            <w:vAlign w:val="center"/>
          </w:tcPr>
          <w:p w14:paraId="72F2D660" w14:textId="77777777" w:rsidR="00F60B95" w:rsidRPr="001C3D98" w:rsidRDefault="00F60B95" w:rsidP="001C3D98">
            <w:pPr>
              <w:keepNext/>
              <w:tabs>
                <w:tab w:val="left" w:pos="-3019"/>
                <w:tab w:val="left" w:pos="-2168"/>
                <w:tab w:val="left" w:pos="-1317"/>
                <w:tab w:val="left" w:pos="-467"/>
                <w:tab w:val="left" w:pos="384"/>
                <w:tab w:val="left" w:pos="1235"/>
                <w:tab w:val="left" w:pos="2086"/>
                <w:tab w:val="left" w:pos="2937"/>
                <w:tab w:val="left" w:pos="3787"/>
                <w:tab w:val="left" w:pos="4638"/>
              </w:tabs>
              <w:suppressAutoHyphens/>
              <w:spacing w:before="120" w:line="360" w:lineRule="auto"/>
              <w:jc w:val="center"/>
              <w:rPr>
                <w:spacing w:val="-3"/>
                <w:lang w:val="fr-BE"/>
              </w:rPr>
            </w:pPr>
            <w:r w:rsidRPr="001C3D98">
              <w:rPr>
                <w:spacing w:val="-3"/>
                <w:lang w:val="fr-BE"/>
              </w:rPr>
              <w:t>T0</w:t>
            </w:r>
          </w:p>
          <w:p w14:paraId="6917268B" w14:textId="77777777" w:rsidR="00F60B95" w:rsidRPr="001C3D98" w:rsidRDefault="00F60B95" w:rsidP="001C3D98">
            <w:pPr>
              <w:keepNext/>
              <w:tabs>
                <w:tab w:val="left" w:pos="-3019"/>
                <w:tab w:val="left" w:pos="-2168"/>
                <w:tab w:val="left" w:pos="-1317"/>
                <w:tab w:val="left" w:pos="-467"/>
                <w:tab w:val="left" w:pos="384"/>
                <w:tab w:val="left" w:pos="1235"/>
                <w:tab w:val="left" w:pos="2086"/>
                <w:tab w:val="left" w:pos="2937"/>
                <w:tab w:val="left" w:pos="3787"/>
                <w:tab w:val="left" w:pos="4638"/>
              </w:tabs>
              <w:suppressAutoHyphens/>
              <w:spacing w:line="360" w:lineRule="auto"/>
              <w:jc w:val="center"/>
              <w:rPr>
                <w:spacing w:val="-3"/>
                <w:lang w:val="fr-BE"/>
              </w:rPr>
            </w:pPr>
            <w:r w:rsidRPr="001C3D98">
              <w:rPr>
                <w:spacing w:val="-3"/>
                <w:lang w:val="fr-BE"/>
              </w:rPr>
              <w:t>T1</w:t>
            </w:r>
          </w:p>
          <w:p w14:paraId="382EA47F" w14:textId="77777777" w:rsidR="00F60B95" w:rsidRPr="001C3D98" w:rsidRDefault="00F60B95" w:rsidP="001C3D98">
            <w:pPr>
              <w:keepNext/>
              <w:tabs>
                <w:tab w:val="left" w:pos="-3019"/>
                <w:tab w:val="left" w:pos="-2168"/>
                <w:tab w:val="left" w:pos="-1317"/>
                <w:tab w:val="left" w:pos="-467"/>
                <w:tab w:val="left" w:pos="384"/>
                <w:tab w:val="left" w:pos="1235"/>
                <w:tab w:val="left" w:pos="2086"/>
                <w:tab w:val="left" w:pos="2937"/>
                <w:tab w:val="left" w:pos="3787"/>
                <w:tab w:val="left" w:pos="4638"/>
              </w:tabs>
              <w:suppressAutoHyphens/>
              <w:spacing w:line="360" w:lineRule="auto"/>
              <w:jc w:val="center"/>
              <w:rPr>
                <w:spacing w:val="-3"/>
                <w:lang w:val="fr-BE"/>
              </w:rPr>
            </w:pPr>
            <w:r w:rsidRPr="001C3D98">
              <w:rPr>
                <w:spacing w:val="-3"/>
                <w:lang w:val="fr-BE"/>
              </w:rPr>
              <w:t>T2</w:t>
            </w:r>
          </w:p>
        </w:tc>
        <w:tc>
          <w:tcPr>
            <w:tcW w:w="3934" w:type="dxa"/>
            <w:tcBorders>
              <w:top w:val="single" w:sz="12" w:space="0" w:color="auto"/>
            </w:tcBorders>
            <w:vAlign w:val="center"/>
          </w:tcPr>
          <w:p w14:paraId="70697B98" w14:textId="77777777" w:rsidR="00F60B95" w:rsidRPr="001C3D98" w:rsidRDefault="00F60B95" w:rsidP="001C3D98">
            <w:pPr>
              <w:keepNext/>
              <w:tabs>
                <w:tab w:val="left" w:pos="-5067"/>
                <w:tab w:val="left" w:pos="-4216"/>
                <w:tab w:val="left" w:pos="-3365"/>
                <w:tab w:val="left" w:pos="-2515"/>
                <w:tab w:val="left" w:pos="-1664"/>
                <w:tab w:val="left" w:pos="-813"/>
                <w:tab w:val="left" w:pos="38"/>
                <w:tab w:val="left" w:pos="889"/>
                <w:tab w:val="left" w:pos="1739"/>
                <w:tab w:val="left" w:pos="2590"/>
                <w:tab w:val="left" w:pos="3441"/>
                <w:tab w:val="left" w:pos="4292"/>
              </w:tabs>
              <w:suppressAutoHyphens/>
              <w:spacing w:line="360" w:lineRule="auto"/>
              <w:jc w:val="center"/>
              <w:rPr>
                <w:spacing w:val="-3"/>
                <w:lang w:val="fr-BE"/>
              </w:rPr>
            </w:pPr>
            <w:r w:rsidRPr="001C3D98">
              <w:rPr>
                <w:spacing w:val="-3"/>
                <w:lang w:val="fr-BE"/>
              </w:rPr>
              <w:t>&lt; 50 000</w:t>
            </w:r>
          </w:p>
          <w:p w14:paraId="19B75FCC" w14:textId="77777777" w:rsidR="00F60B95" w:rsidRPr="001C3D98" w:rsidRDefault="00F60B95" w:rsidP="001C3D98">
            <w:pPr>
              <w:keepNext/>
              <w:tabs>
                <w:tab w:val="left" w:pos="-5067"/>
                <w:tab w:val="left" w:pos="-4216"/>
                <w:tab w:val="left" w:pos="-3365"/>
                <w:tab w:val="left" w:pos="-2515"/>
                <w:tab w:val="left" w:pos="-1664"/>
                <w:tab w:val="left" w:pos="-813"/>
                <w:tab w:val="left" w:pos="38"/>
                <w:tab w:val="left" w:pos="889"/>
                <w:tab w:val="left" w:pos="1739"/>
                <w:tab w:val="left" w:pos="2590"/>
                <w:tab w:val="left" w:pos="3441"/>
                <w:tab w:val="left" w:pos="4292"/>
              </w:tabs>
              <w:suppressAutoHyphens/>
              <w:spacing w:line="360" w:lineRule="auto"/>
              <w:jc w:val="center"/>
              <w:rPr>
                <w:spacing w:val="-3"/>
                <w:lang w:val="fr-BE"/>
              </w:rPr>
            </w:pPr>
            <w:r w:rsidRPr="001C3D98">
              <w:rPr>
                <w:spacing w:val="-3"/>
                <w:lang w:val="fr-BE"/>
              </w:rPr>
              <w:t>Entre 50 000 et 60 000</w:t>
            </w:r>
          </w:p>
          <w:p w14:paraId="2AE2C60A" w14:textId="77777777" w:rsidR="00F60B95" w:rsidRPr="001C3D98" w:rsidRDefault="00F60B95" w:rsidP="001C3D98">
            <w:pPr>
              <w:keepNext/>
              <w:tabs>
                <w:tab w:val="left" w:pos="-5067"/>
                <w:tab w:val="left" w:pos="-4216"/>
                <w:tab w:val="left" w:pos="-3365"/>
                <w:tab w:val="left" w:pos="-2515"/>
                <w:tab w:val="left" w:pos="-1664"/>
                <w:tab w:val="left" w:pos="-813"/>
                <w:tab w:val="left" w:pos="38"/>
                <w:tab w:val="left" w:pos="889"/>
                <w:tab w:val="left" w:pos="1739"/>
                <w:tab w:val="left" w:pos="2590"/>
                <w:tab w:val="left" w:pos="3441"/>
                <w:tab w:val="left" w:pos="4292"/>
              </w:tabs>
              <w:suppressAutoHyphens/>
              <w:spacing w:line="360" w:lineRule="auto"/>
              <w:jc w:val="center"/>
              <w:rPr>
                <w:spacing w:val="-3"/>
                <w:lang w:val="fr-BE"/>
              </w:rPr>
            </w:pPr>
            <w:r w:rsidRPr="001C3D98">
              <w:rPr>
                <w:spacing w:val="-3"/>
                <w:lang w:val="fr-BE"/>
              </w:rPr>
              <w:t xml:space="preserve">100 000 </w:t>
            </w:r>
            <w:r w:rsidRPr="001C3D98">
              <w:rPr>
                <w:rFonts w:cs="Arial"/>
                <w:spacing w:val="-3"/>
                <w:lang w:val="fr-BE"/>
              </w:rPr>
              <w:t>±</w:t>
            </w:r>
            <w:r w:rsidRPr="001C3D98">
              <w:rPr>
                <w:spacing w:val="-3"/>
                <w:lang w:val="fr-BE"/>
              </w:rPr>
              <w:t xml:space="preserve"> 20%</w:t>
            </w:r>
          </w:p>
        </w:tc>
      </w:tr>
      <w:tr w:rsidR="00F60B95" w:rsidRPr="001C3D98" w14:paraId="1F8809F6" w14:textId="77777777" w:rsidTr="008914BE">
        <w:trPr>
          <w:cantSplit/>
          <w:jc w:val="center"/>
        </w:trPr>
        <w:tc>
          <w:tcPr>
            <w:tcW w:w="2026" w:type="dxa"/>
            <w:vAlign w:val="center"/>
          </w:tcPr>
          <w:p w14:paraId="608AB85D" w14:textId="77777777" w:rsidR="00F60B95" w:rsidRPr="001C3D98" w:rsidRDefault="00F60B95" w:rsidP="001C3D98">
            <w:pPr>
              <w:tabs>
                <w:tab w:val="left" w:pos="-3019"/>
                <w:tab w:val="left" w:pos="-2168"/>
                <w:tab w:val="left" w:pos="-1317"/>
                <w:tab w:val="left" w:pos="-467"/>
                <w:tab w:val="left" w:pos="384"/>
                <w:tab w:val="left" w:pos="1235"/>
                <w:tab w:val="left" w:pos="2086"/>
                <w:tab w:val="left" w:pos="2937"/>
                <w:tab w:val="left" w:pos="3787"/>
                <w:tab w:val="left" w:pos="4638"/>
              </w:tabs>
              <w:suppressAutoHyphens/>
              <w:spacing w:before="120" w:line="360" w:lineRule="auto"/>
              <w:jc w:val="center"/>
              <w:rPr>
                <w:spacing w:val="-3"/>
                <w:lang w:val="fr-BE"/>
              </w:rPr>
            </w:pPr>
            <w:r w:rsidRPr="001C3D98">
              <w:rPr>
                <w:spacing w:val="-3"/>
                <w:lang w:val="fr-BE"/>
              </w:rPr>
              <w:t>P0</w:t>
            </w:r>
          </w:p>
          <w:p w14:paraId="44CFAFA3" w14:textId="77777777" w:rsidR="00F60B95" w:rsidRPr="001C3D98" w:rsidRDefault="00F60B95" w:rsidP="001C3D98">
            <w:pPr>
              <w:tabs>
                <w:tab w:val="left" w:pos="-3019"/>
                <w:tab w:val="left" w:pos="-2168"/>
                <w:tab w:val="left" w:pos="-1317"/>
                <w:tab w:val="left" w:pos="-467"/>
                <w:tab w:val="left" w:pos="384"/>
                <w:tab w:val="left" w:pos="1235"/>
                <w:tab w:val="left" w:pos="2086"/>
                <w:tab w:val="left" w:pos="2937"/>
                <w:tab w:val="left" w:pos="3787"/>
                <w:tab w:val="left" w:pos="4638"/>
              </w:tabs>
              <w:suppressAutoHyphens/>
              <w:spacing w:line="360" w:lineRule="auto"/>
              <w:jc w:val="center"/>
              <w:rPr>
                <w:spacing w:val="-3"/>
                <w:lang w:val="fr-BE"/>
              </w:rPr>
            </w:pPr>
            <w:r w:rsidRPr="001C3D98">
              <w:rPr>
                <w:spacing w:val="-3"/>
                <w:lang w:val="fr-BE"/>
              </w:rPr>
              <w:t>P1</w:t>
            </w:r>
          </w:p>
          <w:p w14:paraId="6E91D09C" w14:textId="77777777" w:rsidR="00F60B95" w:rsidRPr="001C3D98" w:rsidRDefault="00F60B95" w:rsidP="001C3D98">
            <w:pPr>
              <w:tabs>
                <w:tab w:val="left" w:pos="-3019"/>
                <w:tab w:val="left" w:pos="-2168"/>
                <w:tab w:val="left" w:pos="-1317"/>
                <w:tab w:val="left" w:pos="-467"/>
                <w:tab w:val="left" w:pos="384"/>
                <w:tab w:val="left" w:pos="1235"/>
                <w:tab w:val="left" w:pos="2086"/>
                <w:tab w:val="left" w:pos="2937"/>
                <w:tab w:val="left" w:pos="3787"/>
                <w:tab w:val="left" w:pos="4638"/>
              </w:tabs>
              <w:suppressAutoHyphens/>
              <w:spacing w:line="360" w:lineRule="auto"/>
              <w:jc w:val="center"/>
              <w:rPr>
                <w:spacing w:val="-3"/>
                <w:lang w:val="fr-BE"/>
              </w:rPr>
            </w:pPr>
            <w:r w:rsidRPr="001C3D98">
              <w:rPr>
                <w:spacing w:val="-3"/>
                <w:lang w:val="fr-BE"/>
              </w:rPr>
              <w:t>P2</w:t>
            </w:r>
          </w:p>
          <w:p w14:paraId="6AFCED0D" w14:textId="77777777" w:rsidR="00F60B95" w:rsidRPr="001C3D98" w:rsidRDefault="00F60B95" w:rsidP="001C3D98">
            <w:pPr>
              <w:tabs>
                <w:tab w:val="left" w:pos="-5067"/>
                <w:tab w:val="left" w:pos="-4216"/>
                <w:tab w:val="left" w:pos="-3365"/>
                <w:tab w:val="left" w:pos="-2515"/>
                <w:tab w:val="left" w:pos="-1664"/>
                <w:tab w:val="left" w:pos="-813"/>
                <w:tab w:val="left" w:pos="38"/>
                <w:tab w:val="left" w:pos="889"/>
                <w:tab w:val="left" w:pos="1739"/>
                <w:tab w:val="left" w:pos="2590"/>
                <w:tab w:val="left" w:pos="3441"/>
                <w:tab w:val="left" w:pos="4292"/>
              </w:tabs>
              <w:suppressAutoHyphens/>
              <w:spacing w:line="360" w:lineRule="auto"/>
              <w:jc w:val="center"/>
              <w:rPr>
                <w:spacing w:val="-3"/>
                <w:lang w:val="fr-BE"/>
              </w:rPr>
            </w:pPr>
            <w:r w:rsidRPr="001C3D98">
              <w:rPr>
                <w:spacing w:val="-3"/>
                <w:lang w:val="fr-BE"/>
              </w:rPr>
              <w:t>P3</w:t>
            </w:r>
          </w:p>
          <w:p w14:paraId="041EF9A5" w14:textId="77777777" w:rsidR="00F60B95" w:rsidRPr="001C3D98" w:rsidRDefault="00F60B95" w:rsidP="001C3D98">
            <w:pPr>
              <w:tabs>
                <w:tab w:val="left" w:pos="-5067"/>
                <w:tab w:val="left" w:pos="-4216"/>
                <w:tab w:val="left" w:pos="-3365"/>
                <w:tab w:val="left" w:pos="-2515"/>
                <w:tab w:val="left" w:pos="-1664"/>
                <w:tab w:val="left" w:pos="-813"/>
                <w:tab w:val="left" w:pos="38"/>
                <w:tab w:val="left" w:pos="889"/>
                <w:tab w:val="left" w:pos="1739"/>
                <w:tab w:val="left" w:pos="2590"/>
                <w:tab w:val="left" w:pos="3441"/>
                <w:tab w:val="left" w:pos="4292"/>
              </w:tabs>
              <w:suppressAutoHyphens/>
              <w:spacing w:line="360" w:lineRule="auto"/>
              <w:jc w:val="center"/>
              <w:rPr>
                <w:spacing w:val="-3"/>
                <w:lang w:val="fr-BE"/>
              </w:rPr>
            </w:pPr>
            <w:r w:rsidRPr="001C3D98">
              <w:rPr>
                <w:spacing w:val="-3"/>
                <w:lang w:val="fr-BE"/>
              </w:rPr>
              <w:t>P4</w:t>
            </w:r>
          </w:p>
          <w:p w14:paraId="335BF467" w14:textId="77777777" w:rsidR="00F60B95" w:rsidRPr="001C3D98" w:rsidRDefault="00F60B95" w:rsidP="001C3D98">
            <w:pPr>
              <w:tabs>
                <w:tab w:val="left" w:pos="-5067"/>
                <w:tab w:val="left" w:pos="-4216"/>
                <w:tab w:val="left" w:pos="-3365"/>
                <w:tab w:val="left" w:pos="-2515"/>
                <w:tab w:val="left" w:pos="-1664"/>
                <w:tab w:val="left" w:pos="-813"/>
                <w:tab w:val="left" w:pos="38"/>
                <w:tab w:val="left" w:pos="889"/>
                <w:tab w:val="left" w:pos="1739"/>
                <w:tab w:val="left" w:pos="2590"/>
                <w:tab w:val="left" w:pos="3441"/>
                <w:tab w:val="left" w:pos="4292"/>
              </w:tabs>
              <w:suppressAutoHyphens/>
              <w:spacing w:line="360" w:lineRule="auto"/>
              <w:jc w:val="center"/>
              <w:rPr>
                <w:spacing w:val="-3"/>
                <w:lang w:val="fr-BE"/>
              </w:rPr>
            </w:pPr>
            <w:r w:rsidRPr="001C3D98">
              <w:rPr>
                <w:spacing w:val="-3"/>
                <w:lang w:val="fr-BE"/>
              </w:rPr>
              <w:t>P5</w:t>
            </w:r>
          </w:p>
          <w:p w14:paraId="69BBD581" w14:textId="77777777" w:rsidR="00F60B95" w:rsidRPr="001C3D98" w:rsidRDefault="00F60B95" w:rsidP="001C3D98">
            <w:pPr>
              <w:tabs>
                <w:tab w:val="left" w:pos="-5067"/>
                <w:tab w:val="left" w:pos="-4216"/>
                <w:tab w:val="left" w:pos="-3365"/>
                <w:tab w:val="left" w:pos="-2515"/>
                <w:tab w:val="left" w:pos="-1664"/>
                <w:tab w:val="left" w:pos="-813"/>
                <w:tab w:val="left" w:pos="38"/>
                <w:tab w:val="left" w:pos="889"/>
                <w:tab w:val="left" w:pos="1739"/>
                <w:tab w:val="left" w:pos="2590"/>
                <w:tab w:val="left" w:pos="3441"/>
                <w:tab w:val="left" w:pos="4292"/>
              </w:tabs>
              <w:suppressAutoHyphens/>
              <w:spacing w:line="360" w:lineRule="auto"/>
              <w:jc w:val="center"/>
              <w:rPr>
                <w:spacing w:val="-3"/>
                <w:lang w:val="fr-BE"/>
              </w:rPr>
            </w:pPr>
            <w:r w:rsidRPr="001C3D98">
              <w:rPr>
                <w:spacing w:val="-3"/>
                <w:lang w:val="fr-BE"/>
              </w:rPr>
              <w:t>P5.5</w:t>
            </w:r>
          </w:p>
          <w:p w14:paraId="65FA97A5" w14:textId="77777777" w:rsidR="00F60B95" w:rsidRPr="001C3D98" w:rsidRDefault="00F60B95" w:rsidP="001C3D98">
            <w:pPr>
              <w:tabs>
                <w:tab w:val="left" w:pos="-5067"/>
                <w:tab w:val="left" w:pos="-4216"/>
                <w:tab w:val="left" w:pos="-3365"/>
                <w:tab w:val="left" w:pos="-2515"/>
                <w:tab w:val="left" w:pos="-1664"/>
                <w:tab w:val="left" w:pos="-813"/>
                <w:tab w:val="left" w:pos="38"/>
                <w:tab w:val="left" w:pos="889"/>
                <w:tab w:val="left" w:pos="1739"/>
                <w:tab w:val="left" w:pos="2590"/>
                <w:tab w:val="left" w:pos="3441"/>
                <w:tab w:val="left" w:pos="4292"/>
              </w:tabs>
              <w:suppressAutoHyphens/>
              <w:spacing w:line="360" w:lineRule="auto"/>
              <w:jc w:val="center"/>
              <w:rPr>
                <w:spacing w:val="-3"/>
                <w:lang w:val="fr-BE"/>
              </w:rPr>
            </w:pPr>
            <w:r w:rsidRPr="001C3D98">
              <w:rPr>
                <w:spacing w:val="-3"/>
                <w:lang w:val="fr-BE"/>
              </w:rPr>
              <w:t>P6</w:t>
            </w:r>
          </w:p>
        </w:tc>
        <w:tc>
          <w:tcPr>
            <w:tcW w:w="3934" w:type="dxa"/>
            <w:vAlign w:val="center"/>
          </w:tcPr>
          <w:p w14:paraId="5998705A" w14:textId="77777777" w:rsidR="00F60B95" w:rsidRPr="001C3D98" w:rsidRDefault="00F60B95" w:rsidP="001C3D98">
            <w:pPr>
              <w:keepNext/>
              <w:tabs>
                <w:tab w:val="left" w:pos="-5067"/>
                <w:tab w:val="left" w:pos="-4216"/>
                <w:tab w:val="left" w:pos="-3365"/>
                <w:tab w:val="left" w:pos="-2515"/>
                <w:tab w:val="left" w:pos="-1664"/>
                <w:tab w:val="left" w:pos="-813"/>
                <w:tab w:val="left" w:pos="38"/>
                <w:tab w:val="left" w:pos="889"/>
                <w:tab w:val="left" w:pos="1739"/>
                <w:tab w:val="left" w:pos="2590"/>
                <w:tab w:val="left" w:pos="3441"/>
                <w:tab w:val="left" w:pos="4292"/>
              </w:tabs>
              <w:suppressAutoHyphens/>
              <w:spacing w:before="120" w:line="360" w:lineRule="auto"/>
              <w:jc w:val="center"/>
              <w:rPr>
                <w:spacing w:val="-3"/>
                <w:lang w:val="fr-BE"/>
              </w:rPr>
            </w:pPr>
            <w:r w:rsidRPr="001C3D98">
              <w:rPr>
                <w:spacing w:val="-3"/>
                <w:lang w:val="fr-BE"/>
              </w:rPr>
              <w:t>&lt; 50 000</w:t>
            </w:r>
          </w:p>
          <w:p w14:paraId="481B1D9D" w14:textId="77777777" w:rsidR="00F60B95" w:rsidRPr="001C3D98" w:rsidRDefault="00F60B95" w:rsidP="001C3D98">
            <w:pPr>
              <w:keepNext/>
              <w:tabs>
                <w:tab w:val="left" w:pos="-5067"/>
                <w:tab w:val="left" w:pos="-4216"/>
                <w:tab w:val="left" w:pos="-3365"/>
                <w:tab w:val="left" w:pos="-2515"/>
                <w:tab w:val="left" w:pos="-1664"/>
                <w:tab w:val="left" w:pos="-813"/>
                <w:tab w:val="left" w:pos="38"/>
                <w:tab w:val="left" w:pos="889"/>
                <w:tab w:val="left" w:pos="1739"/>
                <w:tab w:val="left" w:pos="2590"/>
                <w:tab w:val="left" w:pos="3441"/>
                <w:tab w:val="left" w:pos="4292"/>
              </w:tabs>
              <w:suppressAutoHyphens/>
              <w:spacing w:line="360" w:lineRule="auto"/>
              <w:jc w:val="center"/>
              <w:rPr>
                <w:spacing w:val="-3"/>
                <w:lang w:val="fr-BE"/>
              </w:rPr>
            </w:pPr>
            <w:r w:rsidRPr="001C3D98">
              <w:rPr>
                <w:spacing w:val="-3"/>
                <w:lang w:val="fr-BE"/>
              </w:rPr>
              <w:t>Entre 50 000 et 60 000</w:t>
            </w:r>
          </w:p>
          <w:p w14:paraId="534BDF9C" w14:textId="77777777" w:rsidR="00F60B95" w:rsidRPr="001C3D98" w:rsidRDefault="00F60B95" w:rsidP="001C3D98">
            <w:pPr>
              <w:tabs>
                <w:tab w:val="left" w:pos="-5067"/>
                <w:tab w:val="left" w:pos="-4216"/>
                <w:tab w:val="left" w:pos="-3365"/>
                <w:tab w:val="left" w:pos="-2515"/>
                <w:tab w:val="left" w:pos="-1664"/>
                <w:tab w:val="left" w:pos="-813"/>
                <w:tab w:val="left" w:pos="38"/>
                <w:tab w:val="left" w:pos="889"/>
                <w:tab w:val="left" w:pos="1739"/>
                <w:tab w:val="left" w:pos="2590"/>
                <w:tab w:val="left" w:pos="3441"/>
                <w:tab w:val="left" w:pos="4292"/>
              </w:tabs>
              <w:suppressAutoHyphens/>
              <w:spacing w:line="360" w:lineRule="auto"/>
              <w:jc w:val="center"/>
              <w:rPr>
                <w:spacing w:val="-3"/>
                <w:lang w:val="fr-BE"/>
              </w:rPr>
            </w:pPr>
            <w:r w:rsidRPr="001C3D98">
              <w:rPr>
                <w:spacing w:val="-3"/>
                <w:lang w:val="fr-BE"/>
              </w:rPr>
              <w:t xml:space="preserve">100 000 </w:t>
            </w:r>
            <w:r w:rsidRPr="001C3D98">
              <w:rPr>
                <w:rFonts w:cs="Arial"/>
                <w:spacing w:val="-3"/>
                <w:lang w:val="fr-BE"/>
              </w:rPr>
              <w:t>±</w:t>
            </w:r>
            <w:r w:rsidRPr="001C3D98">
              <w:rPr>
                <w:spacing w:val="-3"/>
                <w:lang w:val="fr-BE"/>
              </w:rPr>
              <w:t xml:space="preserve"> 20%</w:t>
            </w:r>
          </w:p>
          <w:p w14:paraId="20CE39C4" w14:textId="77777777" w:rsidR="00F60B95" w:rsidRPr="001C3D98" w:rsidRDefault="00F60B95" w:rsidP="001C3D98">
            <w:pPr>
              <w:tabs>
                <w:tab w:val="left" w:pos="-5067"/>
                <w:tab w:val="left" w:pos="-4216"/>
                <w:tab w:val="left" w:pos="-3365"/>
                <w:tab w:val="left" w:pos="-2515"/>
                <w:tab w:val="left" w:pos="-1664"/>
                <w:tab w:val="left" w:pos="-813"/>
                <w:tab w:val="left" w:pos="38"/>
                <w:tab w:val="left" w:pos="889"/>
                <w:tab w:val="left" w:pos="1739"/>
                <w:tab w:val="left" w:pos="2590"/>
                <w:tab w:val="left" w:pos="3441"/>
                <w:tab w:val="left" w:pos="4292"/>
              </w:tabs>
              <w:suppressAutoHyphens/>
              <w:spacing w:line="360" w:lineRule="auto"/>
              <w:jc w:val="center"/>
              <w:rPr>
                <w:spacing w:val="-3"/>
                <w:lang w:val="fr-BE"/>
              </w:rPr>
            </w:pPr>
            <w:r w:rsidRPr="001C3D98">
              <w:rPr>
                <w:spacing w:val="-3"/>
                <w:lang w:val="fr-BE"/>
              </w:rPr>
              <w:t xml:space="preserve">200 000 </w:t>
            </w:r>
            <w:r w:rsidRPr="001C3D98">
              <w:rPr>
                <w:rFonts w:cs="Arial"/>
                <w:spacing w:val="-3"/>
                <w:lang w:val="fr-BE"/>
              </w:rPr>
              <w:t>±</w:t>
            </w:r>
            <w:r w:rsidRPr="001C3D98">
              <w:rPr>
                <w:spacing w:val="-3"/>
                <w:lang w:val="fr-BE"/>
              </w:rPr>
              <w:t xml:space="preserve"> 20%</w:t>
            </w:r>
          </w:p>
          <w:p w14:paraId="228AE2BB" w14:textId="77777777" w:rsidR="00F60B95" w:rsidRPr="001C3D98" w:rsidRDefault="00F60B95" w:rsidP="001C3D98">
            <w:pPr>
              <w:tabs>
                <w:tab w:val="left" w:pos="-5067"/>
                <w:tab w:val="left" w:pos="-4216"/>
                <w:tab w:val="left" w:pos="-3365"/>
                <w:tab w:val="left" w:pos="-2515"/>
                <w:tab w:val="left" w:pos="-1664"/>
                <w:tab w:val="left" w:pos="-813"/>
                <w:tab w:val="left" w:pos="38"/>
                <w:tab w:val="left" w:pos="889"/>
                <w:tab w:val="left" w:pos="1739"/>
                <w:tab w:val="left" w:pos="2590"/>
                <w:tab w:val="left" w:pos="3441"/>
                <w:tab w:val="left" w:pos="4292"/>
              </w:tabs>
              <w:suppressAutoHyphens/>
              <w:spacing w:line="360" w:lineRule="auto"/>
              <w:jc w:val="center"/>
              <w:rPr>
                <w:spacing w:val="-3"/>
                <w:lang w:val="fr-BE"/>
              </w:rPr>
            </w:pPr>
            <w:r w:rsidRPr="001C3D98">
              <w:rPr>
                <w:spacing w:val="-3"/>
                <w:lang w:val="fr-BE"/>
              </w:rPr>
              <w:t xml:space="preserve">500 000 </w:t>
            </w:r>
            <w:r w:rsidRPr="001C3D98">
              <w:rPr>
                <w:rFonts w:cs="Arial"/>
                <w:spacing w:val="-3"/>
                <w:lang w:val="fr-BE"/>
              </w:rPr>
              <w:t>±</w:t>
            </w:r>
            <w:r w:rsidRPr="001C3D98">
              <w:rPr>
                <w:spacing w:val="-3"/>
                <w:lang w:val="fr-BE"/>
              </w:rPr>
              <w:t xml:space="preserve"> 20%</w:t>
            </w:r>
          </w:p>
          <w:p w14:paraId="4528E132" w14:textId="77777777" w:rsidR="00F60B95" w:rsidRPr="001C3D98" w:rsidRDefault="00F60B95" w:rsidP="001C3D98">
            <w:pPr>
              <w:tabs>
                <w:tab w:val="left" w:pos="-5067"/>
                <w:tab w:val="left" w:pos="-4216"/>
                <w:tab w:val="left" w:pos="-3365"/>
                <w:tab w:val="left" w:pos="-2515"/>
                <w:tab w:val="left" w:pos="-1664"/>
                <w:tab w:val="left" w:pos="-813"/>
                <w:tab w:val="left" w:pos="38"/>
                <w:tab w:val="left" w:pos="889"/>
                <w:tab w:val="left" w:pos="1739"/>
                <w:tab w:val="left" w:pos="2590"/>
                <w:tab w:val="left" w:pos="3441"/>
                <w:tab w:val="left" w:pos="4292"/>
              </w:tabs>
              <w:suppressAutoHyphens/>
              <w:spacing w:line="360" w:lineRule="auto"/>
              <w:jc w:val="center"/>
              <w:rPr>
                <w:spacing w:val="-3"/>
                <w:lang w:val="fr-BE"/>
              </w:rPr>
            </w:pPr>
            <w:r w:rsidRPr="001C3D98">
              <w:rPr>
                <w:spacing w:val="-3"/>
                <w:lang w:val="fr-BE"/>
              </w:rPr>
              <w:t xml:space="preserve">1 000 000 </w:t>
            </w:r>
            <w:r w:rsidRPr="001C3D98">
              <w:rPr>
                <w:rFonts w:cs="Arial"/>
                <w:spacing w:val="-3"/>
                <w:lang w:val="fr-BE"/>
              </w:rPr>
              <w:t>±</w:t>
            </w:r>
            <w:r w:rsidRPr="001C3D98">
              <w:rPr>
                <w:spacing w:val="-3"/>
                <w:lang w:val="fr-BE"/>
              </w:rPr>
              <w:t xml:space="preserve"> 20%</w:t>
            </w:r>
          </w:p>
          <w:p w14:paraId="4C541D05" w14:textId="77777777" w:rsidR="00F60B95" w:rsidRPr="001C3D98" w:rsidRDefault="00F60B95" w:rsidP="001C3D98">
            <w:pPr>
              <w:tabs>
                <w:tab w:val="left" w:pos="-5067"/>
                <w:tab w:val="left" w:pos="-4216"/>
                <w:tab w:val="left" w:pos="-3365"/>
                <w:tab w:val="left" w:pos="-2515"/>
                <w:tab w:val="left" w:pos="-1664"/>
                <w:tab w:val="left" w:pos="-813"/>
                <w:tab w:val="left" w:pos="38"/>
                <w:tab w:val="left" w:pos="889"/>
                <w:tab w:val="left" w:pos="1739"/>
                <w:tab w:val="left" w:pos="2590"/>
                <w:tab w:val="left" w:pos="3441"/>
                <w:tab w:val="left" w:pos="4292"/>
              </w:tabs>
              <w:suppressAutoHyphens/>
              <w:spacing w:line="360" w:lineRule="auto"/>
              <w:jc w:val="center"/>
              <w:rPr>
                <w:spacing w:val="-3"/>
                <w:lang w:val="fr-BE"/>
              </w:rPr>
            </w:pPr>
            <w:r w:rsidRPr="001C3D98">
              <w:rPr>
                <w:spacing w:val="-3"/>
                <w:lang w:val="fr-BE"/>
              </w:rPr>
              <w:t xml:space="preserve">1 500 000 </w:t>
            </w:r>
            <w:r w:rsidRPr="001C3D98">
              <w:rPr>
                <w:rFonts w:cs="Arial"/>
                <w:spacing w:val="-3"/>
                <w:lang w:val="fr-BE"/>
              </w:rPr>
              <w:t>±</w:t>
            </w:r>
            <w:r w:rsidRPr="001C3D98">
              <w:rPr>
                <w:spacing w:val="-3"/>
                <w:lang w:val="fr-BE"/>
              </w:rPr>
              <w:t xml:space="preserve"> 10%</w:t>
            </w:r>
          </w:p>
          <w:p w14:paraId="51EA2B32" w14:textId="77777777" w:rsidR="00F60B95" w:rsidRPr="001C3D98" w:rsidRDefault="00F60B95" w:rsidP="001C3D98">
            <w:pPr>
              <w:tabs>
                <w:tab w:val="left" w:pos="-5067"/>
                <w:tab w:val="left" w:pos="-4216"/>
                <w:tab w:val="left" w:pos="-3365"/>
                <w:tab w:val="left" w:pos="-2515"/>
                <w:tab w:val="left" w:pos="-1664"/>
                <w:tab w:val="left" w:pos="-813"/>
                <w:tab w:val="left" w:pos="38"/>
                <w:tab w:val="left" w:pos="889"/>
                <w:tab w:val="left" w:pos="1739"/>
                <w:tab w:val="left" w:pos="2590"/>
                <w:tab w:val="left" w:pos="3441"/>
                <w:tab w:val="left" w:pos="4292"/>
              </w:tabs>
              <w:suppressAutoHyphens/>
              <w:spacing w:line="360" w:lineRule="auto"/>
              <w:jc w:val="center"/>
              <w:rPr>
                <w:spacing w:val="-3"/>
                <w:lang w:val="fr-BE"/>
              </w:rPr>
            </w:pPr>
            <w:r w:rsidRPr="001C3D98">
              <w:rPr>
                <w:spacing w:val="-3"/>
                <w:lang w:val="fr-BE"/>
              </w:rPr>
              <w:t xml:space="preserve">2 000 000 </w:t>
            </w:r>
            <w:r w:rsidRPr="001C3D98">
              <w:rPr>
                <w:rFonts w:cs="Arial"/>
                <w:spacing w:val="-3"/>
                <w:lang w:val="fr-BE"/>
              </w:rPr>
              <w:t>±</w:t>
            </w:r>
            <w:r w:rsidRPr="001C3D98">
              <w:rPr>
                <w:spacing w:val="-3"/>
                <w:lang w:val="fr-BE"/>
              </w:rPr>
              <w:t xml:space="preserve"> 10%</w:t>
            </w:r>
          </w:p>
        </w:tc>
      </w:tr>
    </w:tbl>
    <w:p w14:paraId="40F2F251" w14:textId="77777777" w:rsidR="00394BFA" w:rsidRDefault="00394BFA">
      <w:pPr>
        <w:pStyle w:val="Titre3"/>
        <w:rPr>
          <w:rFonts w:ascii="Arial" w:hAnsi="Arial" w:cs="Arial"/>
          <w:b w:val="0"/>
          <w:caps w:val="0"/>
          <w:sz w:val="20"/>
          <w:lang w:val="fr-BE"/>
        </w:rPr>
      </w:pPr>
    </w:p>
    <w:p w14:paraId="4346DFFF" w14:textId="77777777" w:rsidR="00F13D4E" w:rsidRPr="000F4211" w:rsidRDefault="00181DD4">
      <w:pPr>
        <w:pStyle w:val="Titre3"/>
        <w:rPr>
          <w:rFonts w:ascii="Arial" w:hAnsi="Arial" w:cs="Arial"/>
          <w:b w:val="0"/>
          <w:sz w:val="20"/>
          <w:lang w:val="fr-BE"/>
        </w:rPr>
      </w:pPr>
      <w:r w:rsidRPr="000F4211">
        <w:rPr>
          <w:rFonts w:ascii="Arial" w:hAnsi="Arial" w:cs="Arial"/>
          <w:b w:val="0"/>
          <w:caps w:val="0"/>
          <w:sz w:val="20"/>
          <w:lang w:val="fr-BE"/>
        </w:rPr>
        <w:lastRenderedPageBreak/>
        <w:t>La méthode d'application et l</w:t>
      </w:r>
      <w:r w:rsidR="00F13D4E" w:rsidRPr="000F4211">
        <w:rPr>
          <w:rFonts w:ascii="Arial" w:hAnsi="Arial" w:cs="Arial"/>
          <w:b w:val="0"/>
          <w:caps w:val="0"/>
          <w:sz w:val="20"/>
          <w:lang w:val="fr-BE"/>
        </w:rPr>
        <w:t>es dosages des produits (produit de base et de saupoudrage) sont indiqués sur les attestations d'aptitude à l'emploi des systèmes de marquages. L'entrepreneur est libre d'appliquer d'autres dosages, pour autant qu'il utilise les composants repris sur cette attestation et qu'il satisfasse aux valeurs minimales de performance requises durant la garantie du produit.</w:t>
      </w:r>
      <w:r w:rsidRPr="000F4211">
        <w:rPr>
          <w:rFonts w:ascii="Arial" w:hAnsi="Arial" w:cs="Arial"/>
          <w:b w:val="0"/>
          <w:caps w:val="0"/>
          <w:sz w:val="20"/>
          <w:lang w:val="fr-BE"/>
        </w:rPr>
        <w:t xml:space="preserve"> La méthode d'application reste cependant celle utilisée lors l'essai routier.</w:t>
      </w:r>
    </w:p>
    <w:p w14:paraId="110C19EC" w14:textId="77777777" w:rsidR="00F13D4E" w:rsidRPr="00181DD4" w:rsidRDefault="00F13D4E">
      <w:pPr>
        <w:pStyle w:val="Titre3"/>
        <w:rPr>
          <w:color w:val="FF0000"/>
          <w:sz w:val="20"/>
          <w:lang w:val="fr-BE"/>
        </w:rPr>
      </w:pPr>
    </w:p>
    <w:p w14:paraId="184B35DF" w14:textId="77777777" w:rsidR="00F13D4E" w:rsidRPr="00F13D4E" w:rsidRDefault="00F13D4E" w:rsidP="00F13D4E">
      <w:pPr>
        <w:rPr>
          <w:lang w:val="fr-BE"/>
        </w:rPr>
      </w:pPr>
    </w:p>
    <w:p w14:paraId="185E7C43" w14:textId="77777777" w:rsidR="008C5B01" w:rsidRDefault="008C5B01">
      <w:pPr>
        <w:pStyle w:val="Titre3"/>
        <w:rPr>
          <w:lang w:val="fr-BE"/>
        </w:rPr>
      </w:pPr>
      <w:r>
        <w:rPr>
          <w:lang w:val="fr-BE"/>
        </w:rPr>
        <w:t>L. 4.2.4. MISE EN ŒUVRE</w:t>
      </w:r>
    </w:p>
    <w:p w14:paraId="7BD1DE6B" w14:textId="77777777" w:rsidR="00415E1B" w:rsidRDefault="00415E1B" w:rsidP="00415E1B">
      <w:pPr>
        <w:rPr>
          <w:lang w:val="fr-BE"/>
        </w:rPr>
      </w:pPr>
    </w:p>
    <w:p w14:paraId="3D4EA509" w14:textId="77777777" w:rsidR="00415E1B" w:rsidRPr="003852FC" w:rsidRDefault="00415E1B" w:rsidP="00415E1B">
      <w:pPr>
        <w:autoSpaceDE w:val="0"/>
        <w:autoSpaceDN w:val="0"/>
        <w:rPr>
          <w:rFonts w:ascii="Calibri" w:hAnsi="Calibri"/>
          <w:sz w:val="22"/>
          <w:szCs w:val="22"/>
        </w:rPr>
      </w:pPr>
      <w:r w:rsidRPr="003852FC">
        <w:rPr>
          <w:rFonts w:cs="Arial"/>
        </w:rPr>
        <w:t>Le document de référence QUALIROUTES-A-1 relatif à la “Mise en place d’un système de gestion de la</w:t>
      </w:r>
      <w:r w:rsidR="00125D00">
        <w:rPr>
          <w:rFonts w:cs="Arial"/>
        </w:rPr>
        <w:t xml:space="preserve"> </w:t>
      </w:r>
      <w:r w:rsidRPr="003852FC">
        <w:rPr>
          <w:rFonts w:cs="Arial"/>
        </w:rPr>
        <w:t>qualité lors de l’exé</w:t>
      </w:r>
      <w:r w:rsidR="00D227A8" w:rsidRPr="003852FC">
        <w:rPr>
          <w:rFonts w:cs="Arial"/>
        </w:rPr>
        <w:t xml:space="preserve">cution des marchés de travaux” et son complément </w:t>
      </w:r>
      <w:r w:rsidR="00245BE5" w:rsidRPr="003852FC">
        <w:rPr>
          <w:rFonts w:cs="Arial"/>
        </w:rPr>
        <w:t>QUALIROUTES</w:t>
      </w:r>
      <w:r w:rsidR="00C16E06" w:rsidRPr="003852FC">
        <w:rPr>
          <w:rFonts w:cs="Arial"/>
        </w:rPr>
        <w:t>-</w:t>
      </w:r>
      <w:r w:rsidR="00D227A8" w:rsidRPr="003852FC">
        <w:rPr>
          <w:rFonts w:cs="Arial"/>
        </w:rPr>
        <w:t>A-1/5</w:t>
      </w:r>
      <w:r w:rsidRPr="003852FC">
        <w:rPr>
          <w:rFonts w:cs="Arial"/>
        </w:rPr>
        <w:t xml:space="preserve"> </w:t>
      </w:r>
      <w:r w:rsidR="00D227A8" w:rsidRPr="003852FC">
        <w:rPr>
          <w:rFonts w:cs="Arial"/>
        </w:rPr>
        <w:t>sont</w:t>
      </w:r>
      <w:r w:rsidRPr="003852FC">
        <w:rPr>
          <w:rFonts w:cs="Arial"/>
        </w:rPr>
        <w:t xml:space="preserve"> d’application pour la mise en œuvre de marquages routiers </w:t>
      </w:r>
      <w:r w:rsidR="00D227A8" w:rsidRPr="003852FC">
        <w:rPr>
          <w:rFonts w:cs="Arial"/>
        </w:rPr>
        <w:t>de plus de 500 m² (tous postes de marquages confondus) sur revêtement neuf</w:t>
      </w:r>
      <w:r w:rsidRPr="003852FC">
        <w:rPr>
          <w:rFonts w:cs="Arial"/>
        </w:rPr>
        <w:t>.</w:t>
      </w:r>
    </w:p>
    <w:p w14:paraId="0D1E0EFB" w14:textId="77777777" w:rsidR="00415E1B" w:rsidRPr="00415E1B" w:rsidRDefault="00415E1B" w:rsidP="00415E1B"/>
    <w:p w14:paraId="55317C50" w14:textId="77777777" w:rsidR="008C5B01" w:rsidRDefault="008C5B01">
      <w:pPr>
        <w:pStyle w:val="Titre4"/>
        <w:rPr>
          <w:lang w:val="fr-BE"/>
        </w:rPr>
      </w:pPr>
      <w:r>
        <w:rPr>
          <w:lang w:val="fr-BE"/>
        </w:rPr>
        <w:t>L. 4.2.4.1.</w:t>
      </w:r>
      <w:r w:rsidR="00102E14">
        <w:rPr>
          <w:lang w:val="fr-BE"/>
        </w:rPr>
        <w:t xml:space="preserve"> </w:t>
      </w:r>
      <w:r>
        <w:rPr>
          <w:lang w:val="fr-BE"/>
        </w:rPr>
        <w:t>TRAVAUX PREPARATOIRES</w:t>
      </w:r>
    </w:p>
    <w:p w14:paraId="667AEDB0" w14:textId="77777777" w:rsidR="008C5B01" w:rsidRDefault="008C5B01">
      <w:pPr>
        <w:autoSpaceDE w:val="0"/>
        <w:autoSpaceDN w:val="0"/>
        <w:adjustRightInd w:val="0"/>
        <w:rPr>
          <w:color w:val="000000"/>
          <w:lang w:val="fr-BE"/>
        </w:rPr>
      </w:pPr>
    </w:p>
    <w:p w14:paraId="14FD76F8" w14:textId="77777777" w:rsidR="008C5B01" w:rsidRDefault="008C5B01">
      <w:pPr>
        <w:pStyle w:val="Titre5"/>
        <w:rPr>
          <w:lang w:val="fr-BE"/>
        </w:rPr>
      </w:pPr>
      <w:r>
        <w:rPr>
          <w:lang w:val="fr-BE"/>
        </w:rPr>
        <w:t>L. 4.2.4.1.1. NETTOYAGE</w:t>
      </w:r>
    </w:p>
    <w:p w14:paraId="5AC9CF80" w14:textId="77777777" w:rsidR="008C5B01" w:rsidRDefault="008C5B01">
      <w:pPr>
        <w:autoSpaceDE w:val="0"/>
        <w:autoSpaceDN w:val="0"/>
        <w:adjustRightInd w:val="0"/>
        <w:rPr>
          <w:color w:val="000000"/>
          <w:lang w:val="fr-BE"/>
        </w:rPr>
      </w:pPr>
    </w:p>
    <w:p w14:paraId="0B2A3F50" w14:textId="77777777" w:rsidR="008C5B01" w:rsidRDefault="008C5B01">
      <w:pPr>
        <w:autoSpaceDE w:val="0"/>
        <w:autoSpaceDN w:val="0"/>
        <w:adjustRightInd w:val="0"/>
        <w:rPr>
          <w:color w:val="000000"/>
          <w:lang w:val="fr-BE"/>
        </w:rPr>
      </w:pPr>
      <w:r>
        <w:rPr>
          <w:color w:val="000000"/>
          <w:lang w:val="fr-BE"/>
        </w:rPr>
        <w:t>Dans le cas de voiries anormalement souillées (boues, t</w:t>
      </w:r>
      <w:r w:rsidR="00E54772">
        <w:rPr>
          <w:color w:val="000000"/>
          <w:lang w:val="fr-BE"/>
        </w:rPr>
        <w:t>aches grasses, herbes, feuilles</w:t>
      </w:r>
      <w:r>
        <w:rPr>
          <w:color w:val="000000"/>
          <w:lang w:val="fr-BE"/>
        </w:rPr>
        <w:t xml:space="preserve">…), il est procédé au nettoyage préalable de la surface à marquer conformément aux prescriptions des </w:t>
      </w:r>
      <w:r w:rsidR="009C18B1">
        <w:rPr>
          <w:color w:val="000000"/>
          <w:lang w:val="fr-BE"/>
        </w:rPr>
        <w:t>documents du marché</w:t>
      </w:r>
      <w:r>
        <w:rPr>
          <w:color w:val="000000"/>
          <w:lang w:val="fr-BE"/>
        </w:rPr>
        <w:t xml:space="preserve"> ou aux directives du fonctionnaire dirigeant.</w:t>
      </w:r>
    </w:p>
    <w:p w14:paraId="6ECBA36C" w14:textId="77777777" w:rsidR="008C5B01" w:rsidRDefault="008C5B01">
      <w:pPr>
        <w:autoSpaceDE w:val="0"/>
        <w:autoSpaceDN w:val="0"/>
        <w:adjustRightInd w:val="0"/>
        <w:rPr>
          <w:color w:val="000000"/>
          <w:lang w:val="fr-BE"/>
        </w:rPr>
      </w:pPr>
    </w:p>
    <w:p w14:paraId="15494B64" w14:textId="77777777" w:rsidR="008C5B01" w:rsidRDefault="008C5B01">
      <w:pPr>
        <w:autoSpaceDE w:val="0"/>
        <w:autoSpaceDN w:val="0"/>
        <w:adjustRightInd w:val="0"/>
        <w:rPr>
          <w:color w:val="000000"/>
          <w:lang w:val="fr-BE"/>
        </w:rPr>
      </w:pPr>
      <w:r>
        <w:rPr>
          <w:color w:val="000000"/>
          <w:lang w:val="fr-BE"/>
        </w:rPr>
        <w:t xml:space="preserve">L’évacuation des déchets se fait conformément au </w:t>
      </w:r>
      <w:r>
        <w:rPr>
          <w:color w:val="0000FF"/>
          <w:lang w:val="fr-BE"/>
        </w:rPr>
        <w:t xml:space="preserve">D. 2.1.1.1. </w:t>
      </w:r>
    </w:p>
    <w:p w14:paraId="37DDF732" w14:textId="77777777" w:rsidR="008C5B01" w:rsidRDefault="008C5B01">
      <w:pPr>
        <w:autoSpaceDE w:val="0"/>
        <w:autoSpaceDN w:val="0"/>
        <w:adjustRightInd w:val="0"/>
        <w:rPr>
          <w:color w:val="000000"/>
          <w:lang w:val="fr-BE"/>
        </w:rPr>
      </w:pPr>
    </w:p>
    <w:p w14:paraId="59611806" w14:textId="77777777" w:rsidR="008C5B01" w:rsidRDefault="008C5B01">
      <w:pPr>
        <w:pStyle w:val="Titre5"/>
        <w:rPr>
          <w:lang w:val="fr-BE"/>
        </w:rPr>
      </w:pPr>
      <w:r>
        <w:rPr>
          <w:lang w:val="fr-BE"/>
        </w:rPr>
        <w:t>L. 4.2.4.1.2. EFFACEMENT DE MARQUAGES EXISTANTS</w:t>
      </w:r>
    </w:p>
    <w:p w14:paraId="7CE3765E" w14:textId="77777777" w:rsidR="008C5B01" w:rsidRDefault="008C5B01">
      <w:pPr>
        <w:autoSpaceDE w:val="0"/>
        <w:autoSpaceDN w:val="0"/>
        <w:adjustRightInd w:val="0"/>
        <w:rPr>
          <w:color w:val="000000"/>
          <w:lang w:val="fr-BE"/>
        </w:rPr>
      </w:pPr>
    </w:p>
    <w:p w14:paraId="3D40EC55" w14:textId="77777777" w:rsidR="008C5B01" w:rsidRDefault="008C5B01">
      <w:pPr>
        <w:autoSpaceDE w:val="0"/>
        <w:autoSpaceDN w:val="0"/>
        <w:adjustRightInd w:val="0"/>
        <w:rPr>
          <w:color w:val="000000"/>
          <w:lang w:val="fr-BE"/>
        </w:rPr>
      </w:pPr>
      <w:r>
        <w:rPr>
          <w:color w:val="000000"/>
          <w:lang w:val="fr-BE"/>
        </w:rPr>
        <w:t xml:space="preserve">L’effacement de marquages existants est réalisé par sablage, fraisage ou jet d'eau sous pression sans détérioration du revêtement. Sauf prescriptions contraires des </w:t>
      </w:r>
      <w:r w:rsidR="009C18B1">
        <w:rPr>
          <w:color w:val="000000"/>
          <w:lang w:val="fr-BE"/>
        </w:rPr>
        <w:t>documents du marché</w:t>
      </w:r>
      <w:r>
        <w:rPr>
          <w:color w:val="000000"/>
          <w:lang w:val="fr-BE"/>
        </w:rPr>
        <w:t>:</w:t>
      </w:r>
    </w:p>
    <w:p w14:paraId="7EB76034" w14:textId="77777777" w:rsidR="008C5B01" w:rsidRDefault="008C5B01">
      <w:pPr>
        <w:pStyle w:val="Puces1"/>
        <w:rPr>
          <w:lang w:val="fr-BE"/>
        </w:rPr>
      </w:pPr>
      <w:proofErr w:type="gramStart"/>
      <w:r>
        <w:rPr>
          <w:lang w:val="fr-BE"/>
        </w:rPr>
        <w:t>l’écart</w:t>
      </w:r>
      <w:proofErr w:type="gramEnd"/>
      <w:r>
        <w:rPr>
          <w:lang w:val="fr-BE"/>
        </w:rPr>
        <w:t xml:space="preserve"> de profondeur de la zone effacée par rapport au revêtement de la route ne peut dépasser 1 mm</w:t>
      </w:r>
    </w:p>
    <w:p w14:paraId="5BF2973C" w14:textId="77777777" w:rsidR="008C5B01" w:rsidRDefault="008C5B01">
      <w:pPr>
        <w:pStyle w:val="Puces1"/>
        <w:rPr>
          <w:lang w:val="fr-BE"/>
        </w:rPr>
      </w:pPr>
      <w:proofErr w:type="gramStart"/>
      <w:r>
        <w:rPr>
          <w:lang w:val="fr-BE"/>
        </w:rPr>
        <w:t>on</w:t>
      </w:r>
      <w:proofErr w:type="gramEnd"/>
      <w:r>
        <w:rPr>
          <w:lang w:val="fr-BE"/>
        </w:rPr>
        <w:t xml:space="preserve"> ne peut constater l’enlèvement de granulats supérieurs à 3 mm</w:t>
      </w:r>
    </w:p>
    <w:p w14:paraId="04A0CBD1" w14:textId="77777777" w:rsidR="008C5B01" w:rsidRDefault="008C5B01">
      <w:pPr>
        <w:pStyle w:val="Puces1"/>
        <w:rPr>
          <w:lang w:val="fr-BE"/>
        </w:rPr>
      </w:pPr>
      <w:proofErr w:type="gramStart"/>
      <w:r>
        <w:rPr>
          <w:lang w:val="fr-BE"/>
        </w:rPr>
        <w:t>le</w:t>
      </w:r>
      <w:proofErr w:type="gramEnd"/>
      <w:r>
        <w:rPr>
          <w:lang w:val="fr-BE"/>
        </w:rPr>
        <w:t xml:space="preserve"> pourcentage de surface non effacée par m² de marquage à enlever ne peut être supérieur à 0,1 % et les parties de marquage restant ne peuvent être supérieures à 10 mm²</w:t>
      </w:r>
    </w:p>
    <w:p w14:paraId="27B7BD6F" w14:textId="77777777" w:rsidR="008C5B01" w:rsidRDefault="008C5B01">
      <w:pPr>
        <w:pStyle w:val="Puces1"/>
        <w:rPr>
          <w:lang w:val="fr-BE"/>
        </w:rPr>
      </w:pPr>
      <w:proofErr w:type="gramStart"/>
      <w:r>
        <w:rPr>
          <w:lang w:val="fr-BE"/>
        </w:rPr>
        <w:t>le</w:t>
      </w:r>
      <w:proofErr w:type="gramEnd"/>
      <w:r>
        <w:rPr>
          <w:lang w:val="fr-BE"/>
        </w:rPr>
        <w:t xml:space="preserve"> travail est achevé par le brossage de la route.</w:t>
      </w:r>
    </w:p>
    <w:p w14:paraId="4EEB211E" w14:textId="77777777" w:rsidR="008C5B01" w:rsidRDefault="008C5B01">
      <w:pPr>
        <w:autoSpaceDE w:val="0"/>
        <w:autoSpaceDN w:val="0"/>
        <w:adjustRightInd w:val="0"/>
        <w:rPr>
          <w:color w:val="000000"/>
          <w:lang w:val="fr-BE"/>
        </w:rPr>
      </w:pPr>
    </w:p>
    <w:p w14:paraId="2D6254EA" w14:textId="77777777" w:rsidR="008C5B01" w:rsidRDefault="008C5B01">
      <w:pPr>
        <w:autoSpaceDE w:val="0"/>
        <w:autoSpaceDN w:val="0"/>
        <w:adjustRightInd w:val="0"/>
        <w:rPr>
          <w:color w:val="000000"/>
          <w:lang w:val="fr-BE"/>
        </w:rPr>
      </w:pPr>
      <w:r>
        <w:rPr>
          <w:color w:val="000000"/>
          <w:lang w:val="fr-BE"/>
        </w:rPr>
        <w:t xml:space="preserve">Les </w:t>
      </w:r>
      <w:r w:rsidR="009C18B1">
        <w:rPr>
          <w:color w:val="000000"/>
          <w:lang w:val="fr-BE"/>
        </w:rPr>
        <w:t>documents du marché</w:t>
      </w:r>
      <w:r>
        <w:rPr>
          <w:color w:val="000000"/>
          <w:lang w:val="fr-BE"/>
        </w:rPr>
        <w:t xml:space="preserve"> décrivent le type de marques à effacer.</w:t>
      </w:r>
    </w:p>
    <w:p w14:paraId="306066C1" w14:textId="77777777" w:rsidR="008C5B01" w:rsidRDefault="008C5B01">
      <w:pPr>
        <w:autoSpaceDE w:val="0"/>
        <w:autoSpaceDN w:val="0"/>
        <w:adjustRightInd w:val="0"/>
        <w:rPr>
          <w:color w:val="000000"/>
          <w:lang w:val="fr-BE"/>
        </w:rPr>
      </w:pPr>
    </w:p>
    <w:p w14:paraId="7D52DA78" w14:textId="77777777" w:rsidR="008C5B01" w:rsidRDefault="008C5B01">
      <w:pPr>
        <w:autoSpaceDE w:val="0"/>
        <w:autoSpaceDN w:val="0"/>
        <w:adjustRightInd w:val="0"/>
        <w:rPr>
          <w:color w:val="000000"/>
          <w:lang w:val="fr-BE"/>
        </w:rPr>
      </w:pPr>
      <w:r>
        <w:rPr>
          <w:color w:val="000000"/>
          <w:lang w:val="fr-BE"/>
        </w:rPr>
        <w:t xml:space="preserve">L’évacuation des déchets se fait conformément au </w:t>
      </w:r>
      <w:r>
        <w:rPr>
          <w:color w:val="0000FF"/>
          <w:lang w:val="fr-BE"/>
        </w:rPr>
        <w:t>D. 2.1.1.1.</w:t>
      </w:r>
    </w:p>
    <w:p w14:paraId="6E941E0F" w14:textId="77777777" w:rsidR="00B45637" w:rsidRDefault="00B45637">
      <w:pPr>
        <w:autoSpaceDE w:val="0"/>
        <w:autoSpaceDN w:val="0"/>
        <w:adjustRightInd w:val="0"/>
        <w:rPr>
          <w:color w:val="000000"/>
          <w:lang w:val="fr-BE"/>
        </w:rPr>
      </w:pPr>
    </w:p>
    <w:p w14:paraId="43521804" w14:textId="77777777" w:rsidR="008C5B01" w:rsidRDefault="008C5B01">
      <w:pPr>
        <w:pStyle w:val="Titre5"/>
        <w:rPr>
          <w:lang w:val="fr-BE"/>
        </w:rPr>
      </w:pPr>
      <w:r>
        <w:rPr>
          <w:lang w:val="fr-BE"/>
        </w:rPr>
        <w:t>L. 4.2.4.1.3. PREMARQUAGE</w:t>
      </w:r>
    </w:p>
    <w:p w14:paraId="3F7020F4" w14:textId="77777777" w:rsidR="008C5B01" w:rsidRDefault="008C5B01">
      <w:pPr>
        <w:autoSpaceDE w:val="0"/>
        <w:autoSpaceDN w:val="0"/>
        <w:adjustRightInd w:val="0"/>
        <w:rPr>
          <w:color w:val="000000"/>
          <w:lang w:val="fr-BE"/>
        </w:rPr>
      </w:pPr>
    </w:p>
    <w:p w14:paraId="65ECB475" w14:textId="77777777" w:rsidR="00DB688C" w:rsidRPr="00DB688C" w:rsidRDefault="008C5B01" w:rsidP="00DB688C">
      <w:pPr>
        <w:autoSpaceDE w:val="0"/>
        <w:autoSpaceDN w:val="0"/>
        <w:adjustRightInd w:val="0"/>
        <w:rPr>
          <w:color w:val="000000"/>
          <w:lang w:val="fr-BE"/>
        </w:rPr>
      </w:pPr>
      <w:r>
        <w:rPr>
          <w:color w:val="000000"/>
          <w:lang w:val="fr-BE"/>
        </w:rPr>
        <w:t xml:space="preserve">Les </w:t>
      </w:r>
      <w:r w:rsidR="009C18B1">
        <w:rPr>
          <w:color w:val="000000"/>
          <w:lang w:val="fr-BE"/>
        </w:rPr>
        <w:t>documents du marché</w:t>
      </w:r>
      <w:r>
        <w:rPr>
          <w:color w:val="000000"/>
          <w:lang w:val="fr-BE"/>
        </w:rPr>
        <w:t xml:space="preserve"> peuvent demander un prémarquage. </w:t>
      </w:r>
      <w:r w:rsidR="00DB688C" w:rsidRPr="00DB688C">
        <w:rPr>
          <w:color w:val="000000"/>
          <w:lang w:val="fr-BE"/>
        </w:rPr>
        <w:t>Dans le cas d'une application sur un revêtement neuf, le prémarquage est obligatoire.</w:t>
      </w:r>
      <w:r w:rsidR="00DB688C">
        <w:rPr>
          <w:color w:val="000000"/>
          <w:lang w:val="fr-BE"/>
        </w:rPr>
        <w:t xml:space="preserve"> </w:t>
      </w:r>
      <w:r w:rsidR="00DB688C" w:rsidRPr="00DB688C">
        <w:rPr>
          <w:color w:val="000000"/>
          <w:lang w:val="fr-BE"/>
        </w:rPr>
        <w:t>Il est payé dans un poste séparé du métré.</w:t>
      </w:r>
    </w:p>
    <w:p w14:paraId="4BACFFC4" w14:textId="44D3D062" w:rsidR="008C5B01" w:rsidRDefault="008C5B01">
      <w:pPr>
        <w:autoSpaceDE w:val="0"/>
        <w:autoSpaceDN w:val="0"/>
        <w:adjustRightInd w:val="0"/>
        <w:rPr>
          <w:color w:val="000000"/>
          <w:lang w:val="fr-BE"/>
        </w:rPr>
      </w:pPr>
      <w:r>
        <w:rPr>
          <w:color w:val="000000"/>
          <w:lang w:val="fr-BE"/>
        </w:rPr>
        <w:t>L’exécution de ce prémarquage est soumise à l'approbation du fonctionnaire dirigeant.</w:t>
      </w:r>
    </w:p>
    <w:p w14:paraId="46DCD4D9" w14:textId="77777777" w:rsidR="008C5B01" w:rsidRDefault="008C5B01">
      <w:pPr>
        <w:autoSpaceDE w:val="0"/>
        <w:autoSpaceDN w:val="0"/>
        <w:adjustRightInd w:val="0"/>
        <w:rPr>
          <w:color w:val="000000"/>
          <w:lang w:val="fr-BE"/>
        </w:rPr>
      </w:pPr>
    </w:p>
    <w:p w14:paraId="20DE7016" w14:textId="77777777" w:rsidR="008C5B01" w:rsidRDefault="008C5B01">
      <w:pPr>
        <w:pStyle w:val="Titre4"/>
        <w:rPr>
          <w:lang w:val="fr-BE"/>
        </w:rPr>
      </w:pPr>
      <w:r>
        <w:rPr>
          <w:lang w:val="fr-BE"/>
        </w:rPr>
        <w:t>L. 4.2.4.2. CONDITIONS D’APPLICATION</w:t>
      </w:r>
    </w:p>
    <w:p w14:paraId="107EBB03" w14:textId="77777777" w:rsidR="008C5B01" w:rsidRDefault="008C5B01">
      <w:pPr>
        <w:autoSpaceDE w:val="0"/>
        <w:autoSpaceDN w:val="0"/>
        <w:adjustRightInd w:val="0"/>
        <w:rPr>
          <w:rFonts w:ascii="Arial,Bold" w:hAnsi="Arial,Bold"/>
          <w:b/>
          <w:color w:val="000000"/>
          <w:lang w:val="fr-BE"/>
        </w:rPr>
      </w:pPr>
    </w:p>
    <w:p w14:paraId="68D90C59" w14:textId="77777777" w:rsidR="008C5B01" w:rsidRDefault="008C5B01">
      <w:pPr>
        <w:pStyle w:val="Titre5"/>
        <w:rPr>
          <w:lang w:val="fr-BE"/>
        </w:rPr>
      </w:pPr>
      <w:r>
        <w:rPr>
          <w:lang w:val="fr-BE"/>
        </w:rPr>
        <w:t>L. 4.2.4.2.1. IMPLANTATION</w:t>
      </w:r>
    </w:p>
    <w:p w14:paraId="69BB9D41" w14:textId="77777777" w:rsidR="008C5B01" w:rsidRDefault="008C5B01">
      <w:pPr>
        <w:autoSpaceDE w:val="0"/>
        <w:autoSpaceDN w:val="0"/>
        <w:adjustRightInd w:val="0"/>
        <w:rPr>
          <w:color w:val="000000"/>
          <w:lang w:val="fr-BE"/>
        </w:rPr>
      </w:pPr>
    </w:p>
    <w:p w14:paraId="5D8CA82B" w14:textId="77777777" w:rsidR="008C5B01" w:rsidRDefault="008C5B01">
      <w:pPr>
        <w:autoSpaceDE w:val="0"/>
        <w:autoSpaceDN w:val="0"/>
        <w:adjustRightInd w:val="0"/>
        <w:rPr>
          <w:color w:val="000000"/>
          <w:lang w:val="fr-BE"/>
        </w:rPr>
      </w:pPr>
      <w:r>
        <w:rPr>
          <w:color w:val="000000"/>
          <w:lang w:val="fr-BE"/>
        </w:rPr>
        <w:t>Les prescriptions du document de référence QUALIROUTES-C-6 (partie III) sont d’application.</w:t>
      </w:r>
    </w:p>
    <w:p w14:paraId="781C667D" w14:textId="77777777" w:rsidR="00CE4633" w:rsidRPr="00307ACB" w:rsidRDefault="000E3EEF" w:rsidP="00CE4633">
      <w:pPr>
        <w:rPr>
          <w:rFonts w:cs="Arial"/>
        </w:rPr>
      </w:pPr>
      <w:r w:rsidRPr="00307ACB">
        <w:rPr>
          <w:rFonts w:cs="Arial"/>
        </w:rPr>
        <w:t>Les dimensions</w:t>
      </w:r>
      <w:r w:rsidR="00CE4633" w:rsidRPr="00307ACB">
        <w:rPr>
          <w:rFonts w:cs="Arial"/>
        </w:rPr>
        <w:t xml:space="preserve"> nominale</w:t>
      </w:r>
      <w:r w:rsidRPr="00307ACB">
        <w:rPr>
          <w:rFonts w:cs="Arial"/>
        </w:rPr>
        <w:t>s</w:t>
      </w:r>
      <w:r w:rsidR="00CE4633" w:rsidRPr="00307ACB">
        <w:rPr>
          <w:rFonts w:cs="Arial"/>
        </w:rPr>
        <w:t xml:space="preserve"> requise</w:t>
      </w:r>
      <w:r w:rsidRPr="00307ACB">
        <w:rPr>
          <w:rFonts w:cs="Arial"/>
        </w:rPr>
        <w:t>s</w:t>
      </w:r>
      <w:r w:rsidR="00CE4633" w:rsidRPr="00307ACB">
        <w:rPr>
          <w:rFonts w:cs="Arial"/>
        </w:rPr>
        <w:t xml:space="preserve"> des marquages </w:t>
      </w:r>
      <w:r w:rsidRPr="00307ACB">
        <w:rPr>
          <w:rFonts w:cs="Arial"/>
        </w:rPr>
        <w:t>son</w:t>
      </w:r>
      <w:r w:rsidR="00CE4633" w:rsidRPr="00307ACB">
        <w:rPr>
          <w:rFonts w:cs="Arial"/>
        </w:rPr>
        <w:t>t </w:t>
      </w:r>
      <w:r w:rsidRPr="00307ACB">
        <w:rPr>
          <w:rFonts w:cs="Arial"/>
        </w:rPr>
        <w:t>cot</w:t>
      </w:r>
      <w:r w:rsidR="00CE4633" w:rsidRPr="00307ACB">
        <w:rPr>
          <w:rFonts w:cs="Arial"/>
        </w:rPr>
        <w:t>ée</w:t>
      </w:r>
      <w:r w:rsidRPr="00307ACB">
        <w:rPr>
          <w:rFonts w:cs="Arial"/>
        </w:rPr>
        <w:t>s su</w:t>
      </w:r>
      <w:r w:rsidR="00CE4633" w:rsidRPr="00307ACB">
        <w:rPr>
          <w:rFonts w:cs="Arial"/>
        </w:rPr>
        <w:t>r les planches</w:t>
      </w:r>
      <w:r w:rsidRPr="00307ACB">
        <w:rPr>
          <w:rFonts w:cs="Arial"/>
        </w:rPr>
        <w:t xml:space="preserve"> 1 à 54</w:t>
      </w:r>
      <w:r w:rsidR="00CE4633" w:rsidRPr="00307ACB">
        <w:rPr>
          <w:rFonts w:cs="Arial"/>
        </w:rPr>
        <w:t>, celles-ci sont prioritaires sur le texte des points 2 "Marques longitudinales", 3 "Marques Transversales" et 4 "Autres marques"</w:t>
      </w:r>
      <w:r w:rsidRPr="00307ACB">
        <w:rPr>
          <w:rFonts w:cs="Arial"/>
        </w:rPr>
        <w:t xml:space="preserve">: </w:t>
      </w:r>
      <w:r w:rsidR="003E4373" w:rsidRPr="00307ACB">
        <w:rPr>
          <w:rFonts w:cs="Arial"/>
        </w:rPr>
        <w:t xml:space="preserve">le mot "environ" </w:t>
      </w:r>
      <w:r w:rsidRPr="00307ACB">
        <w:rPr>
          <w:rFonts w:cs="Arial"/>
        </w:rPr>
        <w:t xml:space="preserve">(relatif aux dimensions des marquages) présent dans ces textes n'est </w:t>
      </w:r>
      <w:r w:rsidR="00ED07FF" w:rsidRPr="00307ACB">
        <w:rPr>
          <w:rFonts w:cs="Arial"/>
        </w:rPr>
        <w:t xml:space="preserve">pas </w:t>
      </w:r>
      <w:r w:rsidRPr="00307ACB">
        <w:rPr>
          <w:rFonts w:cs="Arial"/>
        </w:rPr>
        <w:t>pris en compte</w:t>
      </w:r>
      <w:r w:rsidR="00CE4633" w:rsidRPr="00307ACB">
        <w:rPr>
          <w:rFonts w:cs="Arial"/>
        </w:rPr>
        <w:t xml:space="preserve">. </w:t>
      </w:r>
    </w:p>
    <w:p w14:paraId="7494C6B0" w14:textId="77777777" w:rsidR="008C5B01" w:rsidRDefault="008C5B01">
      <w:pPr>
        <w:autoSpaceDE w:val="0"/>
        <w:autoSpaceDN w:val="0"/>
        <w:adjustRightInd w:val="0"/>
        <w:rPr>
          <w:color w:val="000000"/>
          <w:lang w:val="fr-BE"/>
        </w:rPr>
      </w:pPr>
    </w:p>
    <w:p w14:paraId="0A9742C1" w14:textId="77777777" w:rsidR="008C5B01" w:rsidRDefault="008C5B01">
      <w:pPr>
        <w:pStyle w:val="Titre5"/>
        <w:rPr>
          <w:lang w:val="fr-BE"/>
        </w:rPr>
      </w:pPr>
      <w:r>
        <w:rPr>
          <w:lang w:val="fr-BE"/>
        </w:rPr>
        <w:t>L. 4.2.4.2.2. REVETEMENT ET TEMPERATURE DE POSE</w:t>
      </w:r>
    </w:p>
    <w:p w14:paraId="67E8A07B" w14:textId="77777777" w:rsidR="008C5B01" w:rsidRDefault="008C5B01">
      <w:pPr>
        <w:autoSpaceDE w:val="0"/>
        <w:autoSpaceDN w:val="0"/>
        <w:adjustRightInd w:val="0"/>
        <w:rPr>
          <w:color w:val="000000"/>
          <w:lang w:val="fr-BE"/>
        </w:rPr>
      </w:pPr>
    </w:p>
    <w:p w14:paraId="62617BA1" w14:textId="77777777" w:rsidR="008C5B01" w:rsidRDefault="008C5B01">
      <w:pPr>
        <w:autoSpaceDE w:val="0"/>
        <w:autoSpaceDN w:val="0"/>
        <w:adjustRightInd w:val="0"/>
        <w:rPr>
          <w:color w:val="000000"/>
          <w:lang w:val="fr-BE"/>
        </w:rPr>
      </w:pPr>
      <w:r>
        <w:rPr>
          <w:color w:val="000000"/>
          <w:lang w:val="fr-BE"/>
        </w:rPr>
        <w:t xml:space="preserve">Le revêtement au droit des marquages est propre et sec. Les températures tant de l’air que du support et du produit dépassent de 3 °C la température du point de rosée. Les points de rosée sont repris au </w:t>
      </w:r>
      <w:r>
        <w:rPr>
          <w:lang w:val="fr-BE"/>
        </w:rPr>
        <w:t>tableau L. 4.2.4.2.2. S</w:t>
      </w:r>
      <w:r>
        <w:rPr>
          <w:color w:val="000000"/>
          <w:lang w:val="fr-BE"/>
        </w:rPr>
        <w:t>auf avis contraire du fabricant, la température minimale de la surface est de 5 °C.</w:t>
      </w:r>
    </w:p>
    <w:p w14:paraId="50D0AD5F" w14:textId="77777777" w:rsidR="008C5B01" w:rsidRDefault="008C5B01">
      <w:pPr>
        <w:autoSpaceDE w:val="0"/>
        <w:autoSpaceDN w:val="0"/>
        <w:adjustRightInd w:val="0"/>
        <w:rPr>
          <w:color w:val="000000"/>
          <w:lang w:val="fr-BE"/>
        </w:rPr>
      </w:pPr>
      <w:r>
        <w:rPr>
          <w:color w:val="000000"/>
          <w:lang w:val="fr-BE"/>
        </w:rPr>
        <w:lastRenderedPageBreak/>
        <w:t>En début de journée, les travaux peuvent commencer dès que le support dépasse de 1 °C la température du point de rosée pour autant qu’une élévation de température soit prévue au cours de la journée sans augmentation de la nébulosité.</w:t>
      </w:r>
    </w:p>
    <w:p w14:paraId="70980634" w14:textId="77777777" w:rsidR="008C5B01" w:rsidRDefault="008C5B01">
      <w:pPr>
        <w:autoSpaceDE w:val="0"/>
        <w:autoSpaceDN w:val="0"/>
        <w:adjustRightInd w:val="0"/>
        <w:rPr>
          <w:color w:val="000000"/>
          <w:lang w:val="fr-BE"/>
        </w:rPr>
      </w:pPr>
      <w:r>
        <w:rPr>
          <w:color w:val="000000"/>
          <w:lang w:val="fr-BE"/>
        </w:rPr>
        <w:t>Le brossage préalable des poussières est réalisé.</w:t>
      </w:r>
    </w:p>
    <w:p w14:paraId="1332D9ED" w14:textId="77777777" w:rsidR="008C5B01" w:rsidRDefault="008C5B01">
      <w:pPr>
        <w:autoSpaceDE w:val="0"/>
        <w:autoSpaceDN w:val="0"/>
        <w:adjustRightInd w:val="0"/>
        <w:rPr>
          <w:color w:val="000000"/>
          <w:lang w:val="fr-BE"/>
        </w:rPr>
      </w:pPr>
    </w:p>
    <w:p w14:paraId="20DF1544" w14:textId="77777777" w:rsidR="008C5B01" w:rsidRDefault="007347A1">
      <w:pPr>
        <w:autoSpaceDE w:val="0"/>
        <w:autoSpaceDN w:val="0"/>
        <w:adjustRightInd w:val="0"/>
        <w:jc w:val="center"/>
        <w:rPr>
          <w:color w:val="000000"/>
          <w:lang w:val="fr-BE"/>
        </w:rPr>
      </w:pPr>
      <w:r>
        <w:rPr>
          <w:noProof/>
          <w:color w:val="000000"/>
          <w:lang w:val="fr-BE"/>
        </w:rPr>
        <w:drawing>
          <wp:inline distT="0" distB="0" distL="0" distR="0" wp14:anchorId="7DB4A31C" wp14:editId="15E26E3F">
            <wp:extent cx="3962400" cy="4581525"/>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t="6242"/>
                    <a:stretch>
                      <a:fillRect/>
                    </a:stretch>
                  </pic:blipFill>
                  <pic:spPr bwMode="auto">
                    <a:xfrm>
                      <a:off x="0" y="0"/>
                      <a:ext cx="3962400" cy="4581525"/>
                    </a:xfrm>
                    <a:prstGeom prst="rect">
                      <a:avLst/>
                    </a:prstGeom>
                    <a:noFill/>
                    <a:ln w="9525">
                      <a:noFill/>
                      <a:miter lim="800000"/>
                      <a:headEnd/>
                      <a:tailEnd/>
                    </a:ln>
                  </pic:spPr>
                </pic:pic>
              </a:graphicData>
            </a:graphic>
          </wp:inline>
        </w:drawing>
      </w:r>
    </w:p>
    <w:p w14:paraId="293FA613" w14:textId="77777777" w:rsidR="008C5B01" w:rsidRDefault="008C5B01">
      <w:pPr>
        <w:autoSpaceDE w:val="0"/>
        <w:autoSpaceDN w:val="0"/>
        <w:adjustRightInd w:val="0"/>
        <w:jc w:val="center"/>
        <w:rPr>
          <w:color w:val="000000"/>
          <w:lang w:val="fr-BE"/>
        </w:rPr>
      </w:pPr>
    </w:p>
    <w:p w14:paraId="09D2EE9D" w14:textId="77777777" w:rsidR="008C5B01" w:rsidRDefault="008C5B01">
      <w:pPr>
        <w:pStyle w:val="Lgende"/>
        <w:rPr>
          <w:lang w:val="fr-BE"/>
        </w:rPr>
      </w:pPr>
      <w:r>
        <w:rPr>
          <w:lang w:val="fr-BE"/>
        </w:rPr>
        <w:t>Tableau L. 4.2.4.2.2.</w:t>
      </w:r>
    </w:p>
    <w:p w14:paraId="7C18A9FD" w14:textId="77777777" w:rsidR="00102E14" w:rsidRDefault="00102E14">
      <w:pPr>
        <w:autoSpaceDE w:val="0"/>
        <w:autoSpaceDN w:val="0"/>
        <w:adjustRightInd w:val="0"/>
        <w:jc w:val="center"/>
        <w:rPr>
          <w:color w:val="000000"/>
          <w:lang w:val="fr-BE"/>
        </w:rPr>
      </w:pPr>
    </w:p>
    <w:p w14:paraId="593E4E83" w14:textId="77777777" w:rsidR="008C5B01" w:rsidRDefault="008C5B01">
      <w:pPr>
        <w:pStyle w:val="Titre5"/>
        <w:rPr>
          <w:lang w:val="fr-BE"/>
        </w:rPr>
      </w:pPr>
      <w:r>
        <w:rPr>
          <w:lang w:val="fr-BE"/>
        </w:rPr>
        <w:t>L. 4.2.4.2.3. COUCHE D’ACCROCHAGE</w:t>
      </w:r>
    </w:p>
    <w:p w14:paraId="4656DE51" w14:textId="77777777" w:rsidR="008C5B01" w:rsidRDefault="008C5B01">
      <w:pPr>
        <w:autoSpaceDE w:val="0"/>
        <w:autoSpaceDN w:val="0"/>
        <w:adjustRightInd w:val="0"/>
        <w:rPr>
          <w:color w:val="000000"/>
          <w:lang w:val="fr-BE"/>
        </w:rPr>
      </w:pPr>
    </w:p>
    <w:p w14:paraId="0D9BA464" w14:textId="77777777" w:rsidR="005C130F" w:rsidRPr="00DF399B" w:rsidRDefault="005C130F" w:rsidP="00692B3C">
      <w:pPr>
        <w:pStyle w:val="Yves4"/>
      </w:pPr>
      <w:r w:rsidRPr="00DF399B">
        <w:t>Le cas échéant, en fonction du support ou de l’ancien marquage à recouvrir et du produit de marquage envisagé, il y a lieu de prévoir une couche d’accrochage (primer).</w:t>
      </w:r>
    </w:p>
    <w:p w14:paraId="26FE5770" w14:textId="77777777" w:rsidR="005C130F" w:rsidRDefault="005C130F" w:rsidP="00E54772">
      <w:pPr>
        <w:rPr>
          <w:strike/>
          <w:lang w:val="fr-BE"/>
        </w:rPr>
      </w:pPr>
    </w:p>
    <w:p w14:paraId="066D25A1" w14:textId="77777777" w:rsidR="00AD442F" w:rsidRPr="003852FC" w:rsidRDefault="00AD442F" w:rsidP="00692B3C">
      <w:pPr>
        <w:pStyle w:val="Yves4"/>
      </w:pPr>
      <w:r w:rsidRPr="003852FC">
        <w:t>Lors de l'application d'un produit de marquage sur revêtement en béton, une couche d’accrochage (primer) est prévue. La fourniture et la pose de cette couche d'accrochage font l'o</w:t>
      </w:r>
      <w:r w:rsidR="00467740" w:rsidRPr="003852FC">
        <w:t>bjet d'un poste séparé du métré</w:t>
      </w:r>
      <w:r w:rsidRPr="003852FC">
        <w:t>.</w:t>
      </w:r>
    </w:p>
    <w:p w14:paraId="24493EF9" w14:textId="77777777" w:rsidR="008C5B01" w:rsidRDefault="008C5B01">
      <w:pPr>
        <w:autoSpaceDE w:val="0"/>
        <w:autoSpaceDN w:val="0"/>
        <w:adjustRightInd w:val="0"/>
        <w:rPr>
          <w:color w:val="000000"/>
          <w:lang w:val="fr-BE"/>
        </w:rPr>
      </w:pPr>
    </w:p>
    <w:p w14:paraId="290193C0" w14:textId="77777777" w:rsidR="008C5B01" w:rsidRDefault="008C5B01">
      <w:pPr>
        <w:pStyle w:val="Titre4"/>
        <w:rPr>
          <w:lang w:val="fr-BE"/>
        </w:rPr>
      </w:pPr>
      <w:r>
        <w:rPr>
          <w:lang w:val="fr-BE"/>
        </w:rPr>
        <w:t>L. 4.2.4.3. APPLICATION DES MATERIAUX ET DOSAGES</w:t>
      </w:r>
    </w:p>
    <w:p w14:paraId="3C8DF68E" w14:textId="77777777" w:rsidR="008C5B01" w:rsidRDefault="008C5B01">
      <w:pPr>
        <w:autoSpaceDE w:val="0"/>
        <w:autoSpaceDN w:val="0"/>
        <w:adjustRightInd w:val="0"/>
        <w:rPr>
          <w:rFonts w:ascii="Arial,Bold" w:hAnsi="Arial,Bold"/>
          <w:b/>
          <w:color w:val="000000"/>
          <w:lang w:val="fr-BE"/>
        </w:rPr>
      </w:pPr>
    </w:p>
    <w:p w14:paraId="2D387C34" w14:textId="77777777" w:rsidR="008C5B01" w:rsidRDefault="008C5B01">
      <w:pPr>
        <w:autoSpaceDE w:val="0"/>
        <w:autoSpaceDN w:val="0"/>
        <w:adjustRightInd w:val="0"/>
        <w:rPr>
          <w:color w:val="000000"/>
          <w:lang w:val="fr-BE"/>
        </w:rPr>
      </w:pPr>
      <w:r>
        <w:rPr>
          <w:color w:val="000000"/>
          <w:lang w:val="fr-BE"/>
        </w:rPr>
        <w:t>Les produits de marquage sont mis en œuvre par pulvérisation, par coulage, par extrusion ou sont fixés au sol par collage, par incrustation ou par chauffage et pression.</w:t>
      </w:r>
    </w:p>
    <w:p w14:paraId="6B01AFD4" w14:textId="77777777" w:rsidR="008C5B01" w:rsidRDefault="008C5B01">
      <w:pPr>
        <w:autoSpaceDE w:val="0"/>
        <w:autoSpaceDN w:val="0"/>
        <w:adjustRightInd w:val="0"/>
        <w:rPr>
          <w:color w:val="000000"/>
          <w:lang w:val="fr-BE"/>
        </w:rPr>
      </w:pPr>
      <w:r>
        <w:rPr>
          <w:color w:val="000000"/>
          <w:lang w:val="fr-BE"/>
        </w:rPr>
        <w:t>Le saupoudrage (simple ou multiple) des microbilles ou du mélange microbilles avec des granulats antidérapants suit immédiatement l’application du produit de marquage. Si nécessaire, l’injection des microbilles de prémélange se fait dans le rideau de peinture avant que le produit n’atteigne la route.</w:t>
      </w:r>
    </w:p>
    <w:p w14:paraId="3AC34928" w14:textId="77777777" w:rsidR="008C5B01" w:rsidRDefault="008C5B01">
      <w:pPr>
        <w:autoSpaceDE w:val="0"/>
        <w:autoSpaceDN w:val="0"/>
        <w:adjustRightInd w:val="0"/>
        <w:rPr>
          <w:color w:val="000000"/>
          <w:lang w:val="fr-BE"/>
        </w:rPr>
      </w:pPr>
    </w:p>
    <w:p w14:paraId="70DA6828" w14:textId="77777777" w:rsidR="008C5B01" w:rsidRDefault="008C5B01">
      <w:pPr>
        <w:autoSpaceDE w:val="0"/>
        <w:autoSpaceDN w:val="0"/>
        <w:adjustRightInd w:val="0"/>
        <w:rPr>
          <w:color w:val="000000"/>
          <w:lang w:val="fr-BE"/>
        </w:rPr>
      </w:pPr>
      <w:r>
        <w:rPr>
          <w:color w:val="000000"/>
          <w:lang w:val="fr-BE"/>
        </w:rPr>
        <w:t>L’utilisation d'éléments rétroréfléchissants dans une première couche de saupoudrage est prescrite si une augmentation de la luminance rétroréfléchie par temps de pluie est désirée. Un deuxième saupoudrage "classique" de microbilles de verre et/ou de granulats antidérapants est également réalisé.</w:t>
      </w:r>
    </w:p>
    <w:p w14:paraId="05DAC491" w14:textId="77777777" w:rsidR="008C5B01" w:rsidRDefault="008C5B01">
      <w:pPr>
        <w:autoSpaceDE w:val="0"/>
        <w:autoSpaceDN w:val="0"/>
        <w:adjustRightInd w:val="0"/>
        <w:rPr>
          <w:color w:val="000000"/>
          <w:lang w:val="fr-BE"/>
        </w:rPr>
      </w:pPr>
    </w:p>
    <w:p w14:paraId="34B38FDF" w14:textId="77777777" w:rsidR="008C5B01" w:rsidRDefault="00052270">
      <w:pPr>
        <w:autoSpaceDE w:val="0"/>
        <w:autoSpaceDN w:val="0"/>
        <w:adjustRightInd w:val="0"/>
        <w:rPr>
          <w:color w:val="000000"/>
          <w:lang w:val="fr-BE"/>
        </w:rPr>
      </w:pPr>
      <w:r>
        <w:rPr>
          <w:color w:val="000000"/>
          <w:lang w:val="fr-BE"/>
        </w:rPr>
        <w:t>Le système est choisi</w:t>
      </w:r>
      <w:r w:rsidR="008C5B01">
        <w:rPr>
          <w:color w:val="000000"/>
          <w:lang w:val="fr-BE"/>
        </w:rPr>
        <w:t xml:space="preserve"> parmi ceux conformes aux spécifications du </w:t>
      </w:r>
      <w:r w:rsidR="008C5B01">
        <w:rPr>
          <w:lang w:val="fr-BE"/>
        </w:rPr>
        <w:t>guide d'agrément G0025 de l'UBAtc</w:t>
      </w:r>
      <w:r w:rsidR="008C5B01">
        <w:rPr>
          <w:color w:val="000000"/>
          <w:lang w:val="fr-BE"/>
        </w:rPr>
        <w:t xml:space="preserve">, en fonction du délai de garantie imposé et des autres spécifications des </w:t>
      </w:r>
      <w:r w:rsidR="009C18B1">
        <w:rPr>
          <w:color w:val="000000"/>
          <w:lang w:val="fr-BE"/>
        </w:rPr>
        <w:t>documents du marché</w:t>
      </w:r>
      <w:r w:rsidR="008C5B01">
        <w:rPr>
          <w:color w:val="000000"/>
          <w:lang w:val="fr-BE"/>
        </w:rPr>
        <w:t>.</w:t>
      </w:r>
    </w:p>
    <w:p w14:paraId="7891BB2C" w14:textId="77777777" w:rsidR="008C5B01" w:rsidRDefault="008C5B01">
      <w:pPr>
        <w:autoSpaceDE w:val="0"/>
        <w:autoSpaceDN w:val="0"/>
        <w:adjustRightInd w:val="0"/>
      </w:pPr>
      <w:r>
        <w:lastRenderedPageBreak/>
        <w:t>L'application est obligatoirement réalisée dans le sens de la circulation, excepté pour le marquage central d'une chaussée bidirectionnelle.</w:t>
      </w:r>
    </w:p>
    <w:p w14:paraId="09C66CE4" w14:textId="77777777" w:rsidR="008C5B01" w:rsidRDefault="008C5B01">
      <w:pPr>
        <w:tabs>
          <w:tab w:val="left" w:pos="709"/>
        </w:tabs>
      </w:pPr>
      <w:r>
        <w:t>Les équipements automoteurs d'application comportent un système automatique d'adaptation des débits à la vitesse d'avancement afin d'assurer:</w:t>
      </w:r>
    </w:p>
    <w:p w14:paraId="1C4C1B81" w14:textId="77777777" w:rsidR="008C5B01" w:rsidRDefault="008C5B01">
      <w:pPr>
        <w:pStyle w:val="Puces1"/>
      </w:pPr>
      <w:proofErr w:type="gramStart"/>
      <w:r>
        <w:t>la</w:t>
      </w:r>
      <w:proofErr w:type="gramEnd"/>
      <w:r>
        <w:t xml:space="preserve"> constance des dosages</w:t>
      </w:r>
    </w:p>
    <w:p w14:paraId="2EC7F1F1" w14:textId="77777777" w:rsidR="008C5B01" w:rsidRDefault="008C5B01">
      <w:pPr>
        <w:pStyle w:val="Puces1"/>
      </w:pPr>
      <w:proofErr w:type="gramStart"/>
      <w:r>
        <w:t>la</w:t>
      </w:r>
      <w:proofErr w:type="gramEnd"/>
      <w:r>
        <w:t xml:space="preserve"> constance des proportions (pour des produits réactifs).</w:t>
      </w:r>
    </w:p>
    <w:p w14:paraId="4799685E" w14:textId="77777777" w:rsidR="008C5B01" w:rsidRDefault="008C5B01">
      <w:pPr>
        <w:tabs>
          <w:tab w:val="left" w:pos="709"/>
        </w:tabs>
      </w:pPr>
    </w:p>
    <w:p w14:paraId="6345B25E" w14:textId="77777777" w:rsidR="008C5B01" w:rsidRPr="004E4939" w:rsidRDefault="008C5B01">
      <w:pPr>
        <w:autoSpaceDE w:val="0"/>
        <w:autoSpaceDN w:val="0"/>
        <w:adjustRightInd w:val="0"/>
        <w:rPr>
          <w:strike/>
          <w:color w:val="000000"/>
        </w:rPr>
      </w:pPr>
      <w:r w:rsidRPr="004E4939">
        <w:rPr>
          <w:strike/>
        </w:rPr>
        <w:t xml:space="preserve">L'ajout de solvants (max. 3 %) dans les peintures routières est uniquement réalisé conformément aux dispositions (type de solvant et quantité) prévues dans la fiche technique du produit, </w:t>
      </w:r>
    </w:p>
    <w:p w14:paraId="03D8A049" w14:textId="7748B495" w:rsidR="008C5B01" w:rsidRPr="004E4939" w:rsidRDefault="004E4939">
      <w:pPr>
        <w:autoSpaceDE w:val="0"/>
        <w:autoSpaceDN w:val="0"/>
        <w:adjustRightInd w:val="0"/>
        <w:rPr>
          <w:color w:val="FF0000"/>
          <w:lang w:val="fr-BE"/>
        </w:rPr>
      </w:pPr>
      <w:r w:rsidRPr="004E4939">
        <w:rPr>
          <w:color w:val="FF0000"/>
          <w:lang w:val="fr-BE"/>
        </w:rPr>
        <w:t>(</w:t>
      </w:r>
      <w:proofErr w:type="gramStart"/>
      <w:r w:rsidRPr="004E4939">
        <w:rPr>
          <w:color w:val="FF0000"/>
          <w:lang w:val="fr-BE"/>
        </w:rPr>
        <w:t>supprimé</w:t>
      </w:r>
      <w:proofErr w:type="gramEnd"/>
      <w:r w:rsidRPr="004E4939">
        <w:rPr>
          <w:color w:val="FF0000"/>
          <w:lang w:val="fr-BE"/>
        </w:rPr>
        <w:t xml:space="preserve"> à partir du 01/01/2023)</w:t>
      </w:r>
    </w:p>
    <w:p w14:paraId="22D334FA" w14:textId="77777777" w:rsidR="004E4939" w:rsidRDefault="004E4939">
      <w:pPr>
        <w:autoSpaceDE w:val="0"/>
        <w:autoSpaceDN w:val="0"/>
        <w:adjustRightInd w:val="0"/>
        <w:rPr>
          <w:color w:val="000000"/>
          <w:lang w:val="fr-BE"/>
        </w:rPr>
      </w:pPr>
    </w:p>
    <w:p w14:paraId="2889C5B8" w14:textId="77777777" w:rsidR="008C5B01" w:rsidRDefault="008C5B01">
      <w:pPr>
        <w:autoSpaceDE w:val="0"/>
        <w:autoSpaceDN w:val="0"/>
        <w:adjustRightInd w:val="0"/>
        <w:rPr>
          <w:color w:val="000000"/>
          <w:lang w:val="fr-BE"/>
        </w:rPr>
      </w:pPr>
      <w:r>
        <w:rPr>
          <w:color w:val="000000"/>
          <w:lang w:val="fr-BE"/>
        </w:rPr>
        <w:t>On distingue:</w:t>
      </w:r>
    </w:p>
    <w:p w14:paraId="4872FC55" w14:textId="77777777" w:rsidR="008C5B01" w:rsidRDefault="008C5B01">
      <w:pPr>
        <w:autoSpaceDE w:val="0"/>
        <w:autoSpaceDN w:val="0"/>
        <w:adjustRightInd w:val="0"/>
        <w:rPr>
          <w:color w:val="000000"/>
          <w:lang w:val="fr-BE"/>
        </w:rPr>
      </w:pPr>
    </w:p>
    <w:p w14:paraId="7E473692" w14:textId="77777777" w:rsidR="008C5B01" w:rsidRDefault="008C5B01">
      <w:pPr>
        <w:pStyle w:val="Puces1"/>
        <w:rPr>
          <w:lang w:val="fr-BE"/>
        </w:rPr>
      </w:pPr>
      <w:proofErr w:type="gramStart"/>
      <w:r>
        <w:rPr>
          <w:lang w:val="fr-BE"/>
        </w:rPr>
        <w:t>les</w:t>
      </w:r>
      <w:proofErr w:type="gramEnd"/>
      <w:r>
        <w:rPr>
          <w:lang w:val="fr-BE"/>
        </w:rPr>
        <w:t xml:space="preserve"> systèmes plans</w:t>
      </w:r>
    </w:p>
    <w:p w14:paraId="0D057C3F" w14:textId="77777777" w:rsidR="008C5B01" w:rsidRDefault="008D2FF8">
      <w:pPr>
        <w:pStyle w:val="Puces2"/>
        <w:rPr>
          <w:lang w:val="fr-BE"/>
        </w:rPr>
      </w:pPr>
      <w:proofErr w:type="gramStart"/>
      <w:r>
        <w:rPr>
          <w:lang w:val="fr-BE"/>
        </w:rPr>
        <w:t>les</w:t>
      </w:r>
      <w:proofErr w:type="gramEnd"/>
      <w:r>
        <w:rPr>
          <w:lang w:val="fr-BE"/>
        </w:rPr>
        <w:t xml:space="preserve"> peintures routières </w:t>
      </w:r>
      <w:r w:rsidRPr="004E4939">
        <w:rPr>
          <w:strike/>
          <w:lang w:val="fr-BE"/>
        </w:rPr>
        <w:t>à solvant ou</w:t>
      </w:r>
      <w:r>
        <w:rPr>
          <w:lang w:val="fr-BE"/>
        </w:rPr>
        <w:t xml:space="preserve"> à l'eau</w:t>
      </w:r>
    </w:p>
    <w:p w14:paraId="267C4472" w14:textId="77777777" w:rsidR="008C5B01" w:rsidRDefault="008D2FF8">
      <w:pPr>
        <w:pStyle w:val="Puces2"/>
        <w:rPr>
          <w:lang w:val="fr-BE"/>
        </w:rPr>
      </w:pPr>
      <w:proofErr w:type="gramStart"/>
      <w:r>
        <w:rPr>
          <w:lang w:val="fr-BE"/>
        </w:rPr>
        <w:t>les</w:t>
      </w:r>
      <w:proofErr w:type="gramEnd"/>
      <w:r>
        <w:rPr>
          <w:lang w:val="fr-BE"/>
        </w:rPr>
        <w:t xml:space="preserve"> enduits à froid en couche mince</w:t>
      </w:r>
    </w:p>
    <w:p w14:paraId="085A8ECD" w14:textId="77777777" w:rsidR="008C5B01" w:rsidRDefault="008C5B01">
      <w:pPr>
        <w:pStyle w:val="Puces2"/>
        <w:rPr>
          <w:lang w:val="fr-BE"/>
        </w:rPr>
      </w:pPr>
      <w:proofErr w:type="gramStart"/>
      <w:r>
        <w:rPr>
          <w:lang w:val="fr-BE"/>
        </w:rPr>
        <w:t>les</w:t>
      </w:r>
      <w:proofErr w:type="gramEnd"/>
      <w:r>
        <w:rPr>
          <w:lang w:val="fr-BE"/>
        </w:rPr>
        <w:t xml:space="preserve"> </w:t>
      </w:r>
      <w:r w:rsidR="008D2FF8">
        <w:rPr>
          <w:lang w:val="fr-BE"/>
        </w:rPr>
        <w:t>enduits à chaud</w:t>
      </w:r>
      <w:r>
        <w:rPr>
          <w:lang w:val="fr-BE"/>
        </w:rPr>
        <w:t xml:space="preserve"> appliqués par pulvérisation (d'épaisseur </w:t>
      </w:r>
      <w:r w:rsidR="008D2FF8">
        <w:rPr>
          <w:lang w:val="fr-BE"/>
        </w:rPr>
        <w:t xml:space="preserve">environ égale </w:t>
      </w:r>
      <w:r>
        <w:rPr>
          <w:lang w:val="fr-BE"/>
        </w:rPr>
        <w:t>à 1,5 mm)</w:t>
      </w:r>
    </w:p>
    <w:p w14:paraId="15250998" w14:textId="77777777" w:rsidR="008C5B01" w:rsidRDefault="008C5B01">
      <w:pPr>
        <w:pStyle w:val="Puces2"/>
        <w:rPr>
          <w:lang w:val="fr-BE"/>
        </w:rPr>
      </w:pPr>
      <w:proofErr w:type="gramStart"/>
      <w:r>
        <w:rPr>
          <w:lang w:val="fr-BE"/>
        </w:rPr>
        <w:t>les</w:t>
      </w:r>
      <w:proofErr w:type="gramEnd"/>
      <w:r>
        <w:rPr>
          <w:lang w:val="fr-BE"/>
        </w:rPr>
        <w:t xml:space="preserve"> </w:t>
      </w:r>
      <w:r w:rsidR="008D2FF8">
        <w:rPr>
          <w:lang w:val="fr-BE"/>
        </w:rPr>
        <w:t>enduits à chaud</w:t>
      </w:r>
      <w:r>
        <w:rPr>
          <w:lang w:val="fr-BE"/>
        </w:rPr>
        <w:t xml:space="preserve"> appliqués par extrusion (d'épaisseur supérieure à 3,0 mm)</w:t>
      </w:r>
    </w:p>
    <w:p w14:paraId="48EDCBC2" w14:textId="77777777" w:rsidR="008C5B01" w:rsidRDefault="008C5B01">
      <w:pPr>
        <w:pStyle w:val="Puces2"/>
        <w:rPr>
          <w:lang w:val="fr-BE"/>
        </w:rPr>
      </w:pPr>
      <w:proofErr w:type="gramStart"/>
      <w:r>
        <w:rPr>
          <w:lang w:val="fr-BE"/>
        </w:rPr>
        <w:t>les</w:t>
      </w:r>
      <w:proofErr w:type="gramEnd"/>
      <w:r>
        <w:rPr>
          <w:lang w:val="fr-BE"/>
        </w:rPr>
        <w:t xml:space="preserve"> </w:t>
      </w:r>
      <w:r w:rsidR="008D2FF8">
        <w:rPr>
          <w:lang w:val="fr-BE"/>
        </w:rPr>
        <w:t>enduits à froid appliqués en couche épaisse (environ 3 mm)</w:t>
      </w:r>
    </w:p>
    <w:p w14:paraId="65AEAC83" w14:textId="77777777" w:rsidR="008C5B01" w:rsidRDefault="008C5B01">
      <w:pPr>
        <w:pStyle w:val="Puces2"/>
        <w:rPr>
          <w:lang w:val="fr-BE"/>
        </w:rPr>
      </w:pPr>
      <w:proofErr w:type="gramStart"/>
      <w:r>
        <w:rPr>
          <w:lang w:val="fr-BE"/>
        </w:rPr>
        <w:t>les</w:t>
      </w:r>
      <w:proofErr w:type="gramEnd"/>
      <w:r>
        <w:rPr>
          <w:lang w:val="fr-BE"/>
        </w:rPr>
        <w:t xml:space="preserve"> films plans préformés collés à l'aide d'un adhésif</w:t>
      </w:r>
    </w:p>
    <w:p w14:paraId="791D1206" w14:textId="77777777" w:rsidR="008C5B01" w:rsidRDefault="008C5B01">
      <w:pPr>
        <w:pStyle w:val="Puces2"/>
        <w:rPr>
          <w:lang w:val="fr-BE"/>
        </w:rPr>
      </w:pPr>
      <w:proofErr w:type="gramStart"/>
      <w:r>
        <w:rPr>
          <w:lang w:val="fr-BE"/>
        </w:rPr>
        <w:t>les</w:t>
      </w:r>
      <w:proofErr w:type="gramEnd"/>
      <w:r>
        <w:rPr>
          <w:lang w:val="fr-BE"/>
        </w:rPr>
        <w:t xml:space="preserve"> films plans préformés collés à chaud</w:t>
      </w:r>
      <w:r w:rsidR="008D2FF8">
        <w:rPr>
          <w:lang w:val="fr-BE"/>
        </w:rPr>
        <w:t xml:space="preserve"> (enduit à chaud préformés)</w:t>
      </w:r>
    </w:p>
    <w:p w14:paraId="6B497AB8" w14:textId="77777777" w:rsidR="004756D1" w:rsidRDefault="004756D1">
      <w:pPr>
        <w:pStyle w:val="Puces2"/>
        <w:rPr>
          <w:lang w:val="fr-BE"/>
        </w:rPr>
      </w:pPr>
      <w:r>
        <w:rPr>
          <w:lang w:val="fr-BE"/>
        </w:rPr>
        <w:t>etc</w:t>
      </w:r>
      <w:r w:rsidR="00125D00">
        <w:rPr>
          <w:lang w:val="fr-BE"/>
        </w:rPr>
        <w:t>.</w:t>
      </w:r>
    </w:p>
    <w:p w14:paraId="4E2B1BCC" w14:textId="77777777" w:rsidR="004E4939" w:rsidRPr="004E4939" w:rsidRDefault="004E4939" w:rsidP="004E4939">
      <w:pPr>
        <w:pStyle w:val="Puces2"/>
        <w:numPr>
          <w:ilvl w:val="0"/>
          <w:numId w:val="0"/>
        </w:numPr>
        <w:rPr>
          <w:color w:val="FF0000"/>
          <w:lang w:val="fr-BE"/>
        </w:rPr>
      </w:pPr>
      <w:r w:rsidRPr="004E4939">
        <w:rPr>
          <w:color w:val="FF0000"/>
          <w:lang w:val="fr-BE"/>
        </w:rPr>
        <w:t>(</w:t>
      </w:r>
      <w:proofErr w:type="gramStart"/>
      <w:r w:rsidRPr="004E4939">
        <w:rPr>
          <w:color w:val="FF0000"/>
          <w:lang w:val="fr-BE"/>
        </w:rPr>
        <w:t>supprimé</w:t>
      </w:r>
      <w:proofErr w:type="gramEnd"/>
      <w:r w:rsidRPr="004E4939">
        <w:rPr>
          <w:color w:val="FF0000"/>
          <w:lang w:val="fr-BE"/>
        </w:rPr>
        <w:t xml:space="preserve"> à partir du 01/01/2023)</w:t>
      </w:r>
    </w:p>
    <w:p w14:paraId="7CF5DF7F" w14:textId="77777777" w:rsidR="008C5B01" w:rsidRDefault="008C5B01">
      <w:pPr>
        <w:autoSpaceDE w:val="0"/>
        <w:autoSpaceDN w:val="0"/>
        <w:adjustRightInd w:val="0"/>
        <w:rPr>
          <w:color w:val="000000"/>
          <w:lang w:val="fr-BE"/>
        </w:rPr>
      </w:pPr>
    </w:p>
    <w:p w14:paraId="7F8C18AC" w14:textId="77777777" w:rsidR="008C5B01" w:rsidRDefault="008C5B01">
      <w:pPr>
        <w:pStyle w:val="Puces1"/>
        <w:rPr>
          <w:lang w:val="fr-BE"/>
        </w:rPr>
      </w:pPr>
      <w:proofErr w:type="gramStart"/>
      <w:r>
        <w:rPr>
          <w:lang w:val="fr-BE"/>
        </w:rPr>
        <w:t>les</w:t>
      </w:r>
      <w:proofErr w:type="gramEnd"/>
      <w:r>
        <w:rPr>
          <w:lang w:val="fr-BE"/>
        </w:rPr>
        <w:t xml:space="preserve"> systèmes profilés</w:t>
      </w:r>
    </w:p>
    <w:p w14:paraId="3C9B8355" w14:textId="77777777" w:rsidR="008C5B01" w:rsidRDefault="008C5B01">
      <w:pPr>
        <w:pStyle w:val="Puces2"/>
        <w:rPr>
          <w:lang w:val="fr-BE"/>
        </w:rPr>
      </w:pPr>
      <w:proofErr w:type="gramStart"/>
      <w:r>
        <w:rPr>
          <w:lang w:val="fr-BE"/>
        </w:rPr>
        <w:t>les</w:t>
      </w:r>
      <w:proofErr w:type="gramEnd"/>
      <w:r>
        <w:rPr>
          <w:lang w:val="fr-BE"/>
        </w:rPr>
        <w:t xml:space="preserve"> crépis</w:t>
      </w:r>
    </w:p>
    <w:p w14:paraId="350A2FAB" w14:textId="77777777" w:rsidR="008C5B01" w:rsidRDefault="008C5B01">
      <w:pPr>
        <w:pStyle w:val="Puces2"/>
        <w:rPr>
          <w:lang w:val="fr-BE"/>
        </w:rPr>
      </w:pPr>
      <w:proofErr w:type="gramStart"/>
      <w:r>
        <w:rPr>
          <w:lang w:val="fr-BE"/>
        </w:rPr>
        <w:t>les</w:t>
      </w:r>
      <w:proofErr w:type="gramEnd"/>
      <w:r>
        <w:rPr>
          <w:lang w:val="fr-BE"/>
        </w:rPr>
        <w:t xml:space="preserve"> films structurés</w:t>
      </w:r>
    </w:p>
    <w:p w14:paraId="62D37A27" w14:textId="77777777" w:rsidR="008C5B01" w:rsidRDefault="008C5B01">
      <w:pPr>
        <w:pStyle w:val="Puces2"/>
        <w:rPr>
          <w:lang w:val="fr-BE"/>
        </w:rPr>
      </w:pPr>
      <w:proofErr w:type="gramStart"/>
      <w:r>
        <w:rPr>
          <w:lang w:val="fr-BE"/>
        </w:rPr>
        <w:t>les</w:t>
      </w:r>
      <w:proofErr w:type="gramEnd"/>
      <w:r>
        <w:rPr>
          <w:lang w:val="fr-BE"/>
        </w:rPr>
        <w:t xml:space="preserve"> films structurés préformés collés à froid à l'aide d'un adhésif</w:t>
      </w:r>
    </w:p>
    <w:p w14:paraId="66020B7F" w14:textId="77777777" w:rsidR="008C5B01" w:rsidRDefault="008C5B01">
      <w:pPr>
        <w:pStyle w:val="Puces2"/>
        <w:rPr>
          <w:lang w:val="fr-BE"/>
        </w:rPr>
      </w:pPr>
      <w:proofErr w:type="gramStart"/>
      <w:r>
        <w:rPr>
          <w:lang w:val="fr-BE"/>
        </w:rPr>
        <w:t>les</w:t>
      </w:r>
      <w:proofErr w:type="gramEnd"/>
      <w:r>
        <w:rPr>
          <w:lang w:val="fr-BE"/>
        </w:rPr>
        <w:t xml:space="preserve"> films structurés préformés collés sur revêtement chaud à l'aide d'un adhésif</w:t>
      </w:r>
    </w:p>
    <w:p w14:paraId="77800576" w14:textId="77777777" w:rsidR="008C5B01" w:rsidRDefault="004756D1">
      <w:pPr>
        <w:pStyle w:val="Puces2"/>
        <w:rPr>
          <w:lang w:val="fr-BE"/>
        </w:rPr>
      </w:pPr>
      <w:proofErr w:type="gramStart"/>
      <w:r>
        <w:rPr>
          <w:lang w:val="fr-BE"/>
        </w:rPr>
        <w:t>les</w:t>
      </w:r>
      <w:proofErr w:type="gramEnd"/>
      <w:r>
        <w:rPr>
          <w:lang w:val="fr-BE"/>
        </w:rPr>
        <w:t xml:space="preserve"> films à relief</w:t>
      </w:r>
    </w:p>
    <w:p w14:paraId="055E8984" w14:textId="0A70C06D" w:rsidR="004756D1" w:rsidRDefault="004756D1">
      <w:pPr>
        <w:pStyle w:val="Puces2"/>
        <w:rPr>
          <w:lang w:val="fr-BE"/>
        </w:rPr>
      </w:pPr>
      <w:r>
        <w:rPr>
          <w:lang w:val="fr-BE"/>
        </w:rPr>
        <w:t>etc</w:t>
      </w:r>
      <w:r w:rsidR="00A34DC7">
        <w:rPr>
          <w:lang w:val="fr-BE"/>
        </w:rPr>
        <w:t>.</w:t>
      </w:r>
    </w:p>
    <w:p w14:paraId="16CE33FE" w14:textId="77777777" w:rsidR="008C5B01" w:rsidRDefault="008C5B01">
      <w:pPr>
        <w:tabs>
          <w:tab w:val="left" w:pos="426"/>
        </w:tabs>
        <w:autoSpaceDE w:val="0"/>
        <w:autoSpaceDN w:val="0"/>
        <w:adjustRightInd w:val="0"/>
        <w:rPr>
          <w:color w:val="000000"/>
          <w:lang w:val="fr-BE"/>
        </w:rPr>
      </w:pPr>
    </w:p>
    <w:p w14:paraId="7FAD6319" w14:textId="77777777" w:rsidR="008C5B01" w:rsidRDefault="008C5B01">
      <w:pPr>
        <w:rPr>
          <w:lang w:val="fr-BE"/>
        </w:rPr>
      </w:pPr>
      <w:r>
        <w:rPr>
          <w:lang w:val="fr-BE"/>
        </w:rPr>
        <w:t xml:space="preserve">Pour les systèmes profilés, </w:t>
      </w:r>
      <w:r>
        <w:rPr>
          <w:color w:val="000000"/>
          <w:lang w:val="fr-BE"/>
        </w:rPr>
        <w:t xml:space="preserve">les </w:t>
      </w:r>
      <w:r w:rsidR="009C18B1">
        <w:rPr>
          <w:color w:val="000000"/>
          <w:lang w:val="fr-BE"/>
        </w:rPr>
        <w:t>documents du marché</w:t>
      </w:r>
      <w:r>
        <w:rPr>
          <w:color w:val="000000"/>
          <w:lang w:val="fr-BE"/>
        </w:rPr>
        <w:t xml:space="preserve"> définissent le type de profil </w:t>
      </w:r>
      <w:r w:rsidR="00052270">
        <w:rPr>
          <w:color w:val="000000"/>
          <w:lang w:val="fr-BE"/>
        </w:rPr>
        <w:t>à réaliser (barrettes, crépis</w:t>
      </w:r>
      <w:r>
        <w:rPr>
          <w:color w:val="000000"/>
          <w:lang w:val="fr-BE"/>
        </w:rPr>
        <w:t>.</w:t>
      </w:r>
      <w:r w:rsidR="00307ACB">
        <w:rPr>
          <w:color w:val="000000"/>
          <w:lang w:val="fr-BE"/>
        </w:rPr>
        <w:t>.</w:t>
      </w:r>
      <w:r>
        <w:rPr>
          <w:color w:val="000000"/>
          <w:lang w:val="fr-BE"/>
        </w:rPr>
        <w:t>.), la hauteur maximum et éventuellement la fréquence en fonction de l’effet escompté. Par défaut, la hauteur maximum est de 1 cm et la fréquence des barrettes est de 5 unités par mètre.</w:t>
      </w:r>
    </w:p>
    <w:p w14:paraId="39BFAF64" w14:textId="77777777" w:rsidR="00102E14" w:rsidRDefault="00102E14">
      <w:pPr>
        <w:autoSpaceDE w:val="0"/>
        <w:autoSpaceDN w:val="0"/>
        <w:adjustRightInd w:val="0"/>
        <w:rPr>
          <w:color w:val="000000"/>
          <w:lang w:val="fr-BE"/>
        </w:rPr>
      </w:pPr>
    </w:p>
    <w:p w14:paraId="09B86C2B" w14:textId="77777777" w:rsidR="008C5B01" w:rsidRDefault="008C5B01">
      <w:pPr>
        <w:autoSpaceDE w:val="0"/>
        <w:autoSpaceDN w:val="0"/>
        <w:adjustRightInd w:val="0"/>
        <w:rPr>
          <w:rFonts w:ascii="Arial,Bold" w:hAnsi="Arial,Bold"/>
          <w:b/>
          <w:color w:val="000000"/>
          <w:lang w:val="fr-BE"/>
        </w:rPr>
      </w:pPr>
      <w:r>
        <w:rPr>
          <w:rFonts w:ascii="Arial,Bold" w:hAnsi="Arial,Bold"/>
          <w:b/>
          <w:color w:val="000000"/>
          <w:lang w:val="fr-BE"/>
        </w:rPr>
        <w:t>L. 4.2.4.4. MARQUAGES TEMPORAIRES</w:t>
      </w:r>
    </w:p>
    <w:p w14:paraId="031A6320" w14:textId="77777777" w:rsidR="008C5B01" w:rsidRDefault="008C5B01">
      <w:pPr>
        <w:autoSpaceDE w:val="0"/>
        <w:autoSpaceDN w:val="0"/>
        <w:adjustRightInd w:val="0"/>
        <w:rPr>
          <w:color w:val="000000"/>
          <w:lang w:val="fr-BE"/>
        </w:rPr>
      </w:pPr>
    </w:p>
    <w:p w14:paraId="26596A44" w14:textId="77777777" w:rsidR="008C5B01" w:rsidRDefault="008C5B01">
      <w:r>
        <w:t xml:space="preserve">Le marquage temporaire est réalisé à l’aide de produits liquides </w:t>
      </w:r>
      <w:r w:rsidR="00051AAF">
        <w:t xml:space="preserve">(peinture, enduit à chaud) </w:t>
      </w:r>
      <w:r>
        <w:t xml:space="preserve">ou de produits préformés collés à froid. Les </w:t>
      </w:r>
      <w:r w:rsidR="009C18B1">
        <w:t>documents du marché</w:t>
      </w:r>
      <w:r>
        <w:t xml:space="preserve"> précisent le système de marquage temporaire à poser ainsi que le procédé d'enlèvement. L'application est réalisée conformément à la fiche technique du fabricant. </w:t>
      </w:r>
    </w:p>
    <w:p w14:paraId="4F4E698D" w14:textId="77777777" w:rsidR="008C5B01" w:rsidRDefault="008C5B01"/>
    <w:p w14:paraId="0E343592" w14:textId="77777777" w:rsidR="008C5B01" w:rsidRDefault="008C5B01">
      <w:r>
        <w:t>Les marquages temporaires utilisés dans le cadre de chantiers pour travaux routiers sont de couleur jaune</w:t>
      </w:r>
      <w:r w:rsidR="007C6CA1">
        <w:t>/orange</w:t>
      </w:r>
      <w:r>
        <w:t>. Leur couleur est définie par les coordonnées chromatiques du type Y2 de la NBN EN 1436.</w:t>
      </w:r>
    </w:p>
    <w:p w14:paraId="03F7D25F" w14:textId="77777777" w:rsidR="008C5B01" w:rsidRDefault="008C5B01"/>
    <w:p w14:paraId="554E400E" w14:textId="77777777" w:rsidR="008C5B01" w:rsidRDefault="008C5B01">
      <w:r>
        <w:t xml:space="preserve">Dans le cadre d'une utilisation pour chantier de travaux routiers, la durée de vie du marquage temporaire doit être supérieure à celle du chantier pour lequel il est utilisé. </w:t>
      </w:r>
    </w:p>
    <w:p w14:paraId="35FC461C" w14:textId="77777777" w:rsidR="008C5B01" w:rsidRDefault="008C5B01"/>
    <w:p w14:paraId="2A1A5EAA" w14:textId="77777777" w:rsidR="008C5B01" w:rsidRDefault="008C5B01">
      <w:r>
        <w:t xml:space="preserve">Toute dégradation prématurée du marquage temporaire </w:t>
      </w:r>
      <w:r w:rsidR="009C18B1">
        <w:t xml:space="preserve">durant le chantier </w:t>
      </w:r>
      <w:r>
        <w:t>est réparée par l'entrepreneur et à ses frais (y compris les frais de signalisation éventuels).</w:t>
      </w:r>
    </w:p>
    <w:p w14:paraId="50AE65F7" w14:textId="77777777" w:rsidR="008C5B01" w:rsidRDefault="008C5B01"/>
    <w:p w14:paraId="4D8A9623" w14:textId="77777777" w:rsidR="008C5B01" w:rsidRDefault="008C5B01">
      <w:r>
        <w:t>Tout marquage temporaire est enlevé dès que sa présence n'est plus requise. L’enlèvement s’effectue sans chauffage ni agents chimiques.</w:t>
      </w:r>
    </w:p>
    <w:p w14:paraId="58AE9BA6" w14:textId="77777777" w:rsidR="008C5B01" w:rsidRDefault="008C5B01">
      <w:r>
        <w:t>Le masquage en surface par un produit de couleur noire est interdit.</w:t>
      </w:r>
    </w:p>
    <w:p w14:paraId="3D960E77" w14:textId="77777777" w:rsidR="008C5B01" w:rsidRDefault="008C5B01"/>
    <w:p w14:paraId="40B5B8EE" w14:textId="77777777" w:rsidR="008C5B01" w:rsidRDefault="008C5B01">
      <w:r>
        <w:t>Après enlèvement, la surface routière ne présente ni dégradation, ni déformation, ni fissure.</w:t>
      </w:r>
    </w:p>
    <w:p w14:paraId="16846A2A" w14:textId="77777777" w:rsidR="008C5B01" w:rsidRDefault="008C5B01"/>
    <w:p w14:paraId="70E98FB7" w14:textId="77777777" w:rsidR="008C5B01" w:rsidRDefault="008C5B01">
      <w:r>
        <w:t>Si le marquage temporaire est réalisé en produit préformé collé à froid, on vérifie qu'il n'y a pas de résidus du produit de marquage et que les traces de colle ou de liant ne couvrent pas plus de 10 % de la surface.</w:t>
      </w:r>
    </w:p>
    <w:p w14:paraId="4B3B641A" w14:textId="77777777" w:rsidR="008C5B01" w:rsidRDefault="008C5B01"/>
    <w:p w14:paraId="407C26C4" w14:textId="77777777" w:rsidR="008C5B01" w:rsidRDefault="008C5B01">
      <w:r>
        <w:lastRenderedPageBreak/>
        <w:t>Après l'enlèvement, la surface concernée est observée à la verticale et le pourcentage de la surface nettement couverte par des résidus est estimé soit visuellement soit fixé par une photographie.</w:t>
      </w:r>
    </w:p>
    <w:p w14:paraId="75E80790" w14:textId="77777777" w:rsidR="008C5B01" w:rsidRDefault="008C5B01"/>
    <w:p w14:paraId="617721C3" w14:textId="77777777" w:rsidR="008C5B01" w:rsidRDefault="008C5B01">
      <w:r>
        <w:t>Si des traces de produits de marquage subsistent, le revêtement est nettoyé par et aux frais de l'entrepreneur par un procédé soumis à l'approbation du fonctionnaire dirigeant.</w:t>
      </w:r>
    </w:p>
    <w:p w14:paraId="325718D2" w14:textId="77777777" w:rsidR="00250BA6" w:rsidRDefault="00250BA6">
      <w:pPr>
        <w:autoSpaceDE w:val="0"/>
        <w:autoSpaceDN w:val="0"/>
        <w:adjustRightInd w:val="0"/>
        <w:rPr>
          <w:color w:val="000000"/>
          <w:lang w:val="fr-BE"/>
        </w:rPr>
      </w:pPr>
    </w:p>
    <w:p w14:paraId="5260081B" w14:textId="77777777" w:rsidR="008C5B01" w:rsidRDefault="008C5B01">
      <w:pPr>
        <w:pStyle w:val="Titre4"/>
      </w:pPr>
      <w:r>
        <w:rPr>
          <w:lang w:val="fr-BE"/>
        </w:rPr>
        <w:t xml:space="preserve">L. 4.2.4.5. </w:t>
      </w:r>
      <w:r>
        <w:t>NUMERETTES DE BORNAGE</w:t>
      </w:r>
    </w:p>
    <w:p w14:paraId="4923C927" w14:textId="77777777" w:rsidR="008C5B01" w:rsidRDefault="008C5B01">
      <w:pPr>
        <w:autoSpaceDE w:val="0"/>
        <w:autoSpaceDN w:val="0"/>
        <w:adjustRightInd w:val="0"/>
        <w:rPr>
          <w:color w:val="000000"/>
          <w:lang w:val="fr-BE"/>
        </w:rPr>
      </w:pPr>
    </w:p>
    <w:p w14:paraId="7CE8B2BC" w14:textId="77777777" w:rsidR="008C5B01" w:rsidRDefault="008C5B01">
      <w:pPr>
        <w:autoSpaceDE w:val="0"/>
        <w:autoSpaceDN w:val="0"/>
        <w:adjustRightInd w:val="0"/>
        <w:rPr>
          <w:color w:val="000000"/>
          <w:lang w:val="fr-BE"/>
        </w:rPr>
      </w:pPr>
      <w:r>
        <w:rPr>
          <w:color w:val="000000"/>
          <w:lang w:val="fr-BE"/>
        </w:rPr>
        <w:t xml:space="preserve">Sauf prescriptions contraires des </w:t>
      </w:r>
      <w:r w:rsidR="009C18B1">
        <w:rPr>
          <w:color w:val="000000"/>
          <w:lang w:val="fr-BE"/>
        </w:rPr>
        <w:t>documents du marché</w:t>
      </w:r>
      <w:r>
        <w:rPr>
          <w:color w:val="000000"/>
          <w:lang w:val="fr-BE"/>
        </w:rPr>
        <w:t>, les numérettes de bornage sont réalisées avec des films plans préformés collés à chaud.</w:t>
      </w:r>
    </w:p>
    <w:p w14:paraId="061DC0C6" w14:textId="77777777" w:rsidR="008C5B01" w:rsidRDefault="008C5B01">
      <w:pPr>
        <w:autoSpaceDE w:val="0"/>
        <w:autoSpaceDN w:val="0"/>
        <w:adjustRightInd w:val="0"/>
        <w:rPr>
          <w:color w:val="000000"/>
          <w:lang w:val="fr-BE"/>
        </w:rPr>
      </w:pPr>
      <w:r>
        <w:rPr>
          <w:color w:val="000000"/>
          <w:lang w:val="fr-BE"/>
        </w:rPr>
        <w:t>Le format des numérettes est décrit dans la planche TR-08-NU1.</w:t>
      </w:r>
    </w:p>
    <w:p w14:paraId="3E7923C0" w14:textId="77777777" w:rsidR="008C5B01" w:rsidRDefault="007347A1">
      <w:pPr>
        <w:autoSpaceDE w:val="0"/>
        <w:autoSpaceDN w:val="0"/>
        <w:adjustRightInd w:val="0"/>
        <w:rPr>
          <w:rFonts w:ascii="Arial,Bold" w:hAnsi="Arial,Bold"/>
          <w:b/>
          <w:color w:val="000000"/>
          <w:lang w:val="fr-BE"/>
        </w:rPr>
      </w:pPr>
      <w:r>
        <w:rPr>
          <w:noProof/>
          <w:color w:val="000000"/>
          <w:lang w:val="fr-BE"/>
        </w:rPr>
        <w:lastRenderedPageBreak/>
        <w:drawing>
          <wp:anchor distT="0" distB="0" distL="114300" distR="114300" simplePos="0" relativeHeight="251657216" behindDoc="0" locked="0" layoutInCell="0" allowOverlap="1" wp14:anchorId="2AAC3124" wp14:editId="77E83B1D">
            <wp:simplePos x="0" y="0"/>
            <wp:positionH relativeFrom="column">
              <wp:posOffset>-602168</wp:posOffset>
            </wp:positionH>
            <wp:positionV relativeFrom="paragraph">
              <wp:posOffset>608</wp:posOffset>
            </wp:positionV>
            <wp:extent cx="7139664" cy="10064548"/>
            <wp:effectExtent l="0" t="0" r="0" b="0"/>
            <wp:wrapSquare wrapText="bothSides"/>
            <wp:docPr id="748" name="Image 748" descr="TR08N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descr="TR08NU1"/>
                    <pic:cNvPicPr>
                      <a:picLocks noChangeAspect="1" noChangeArrowheads="1"/>
                    </pic:cNvPicPr>
                  </pic:nvPicPr>
                  <pic:blipFill>
                    <a:blip r:embed="rId25" cstate="print"/>
                    <a:srcRect/>
                    <a:stretch>
                      <a:fillRect/>
                    </a:stretch>
                  </pic:blipFill>
                  <pic:spPr bwMode="auto">
                    <a:xfrm>
                      <a:off x="0" y="0"/>
                      <a:ext cx="7142759" cy="1006891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C5B01">
        <w:rPr>
          <w:color w:val="000000"/>
          <w:lang w:val="fr-BE"/>
        </w:rPr>
        <w:br w:type="page"/>
      </w:r>
    </w:p>
    <w:p w14:paraId="485D62F4" w14:textId="77777777" w:rsidR="008C5B01" w:rsidRDefault="008C5B01">
      <w:pPr>
        <w:pStyle w:val="Titre4"/>
        <w:rPr>
          <w:lang w:val="fr-BE"/>
        </w:rPr>
      </w:pPr>
      <w:r>
        <w:rPr>
          <w:lang w:val="fr-BE"/>
        </w:rPr>
        <w:lastRenderedPageBreak/>
        <w:t>L. 4.2.4.6. OBLIGATIONS DE L’ENTREPRENEUR</w:t>
      </w:r>
    </w:p>
    <w:p w14:paraId="41A9FB30" w14:textId="77777777" w:rsidR="008C5B01" w:rsidRDefault="008C5B01">
      <w:pPr>
        <w:autoSpaceDE w:val="0"/>
        <w:autoSpaceDN w:val="0"/>
        <w:adjustRightInd w:val="0"/>
        <w:rPr>
          <w:rFonts w:ascii="Arial,Bold" w:hAnsi="Arial,Bold"/>
          <w:b/>
          <w:color w:val="000000"/>
          <w:lang w:val="fr-BE"/>
        </w:rPr>
      </w:pPr>
    </w:p>
    <w:p w14:paraId="31164465" w14:textId="77777777" w:rsidR="008C5B01" w:rsidRDefault="008C5B01">
      <w:pPr>
        <w:autoSpaceDE w:val="0"/>
        <w:autoSpaceDN w:val="0"/>
        <w:adjustRightInd w:val="0"/>
        <w:rPr>
          <w:color w:val="000000"/>
          <w:lang w:val="fr-BE"/>
        </w:rPr>
      </w:pPr>
      <w:r>
        <w:rPr>
          <w:color w:val="000000"/>
          <w:lang w:val="fr-BE"/>
        </w:rPr>
        <w:t>L’entrepreneur tient un rapport journalier des travaux réalisés. Ce rapport est conforme au modèle figurant en annexe 1 du chapitre L. Il est transmis le jour même au fonctionnaire dirigeant. Ce document permet d’authentifier la date de mise en œuvre du marquage.</w:t>
      </w:r>
    </w:p>
    <w:p w14:paraId="3E4A9602" w14:textId="77777777" w:rsidR="008C5B01" w:rsidRDefault="008C5B01">
      <w:pPr>
        <w:autoSpaceDE w:val="0"/>
        <w:autoSpaceDN w:val="0"/>
        <w:adjustRightInd w:val="0"/>
        <w:rPr>
          <w:color w:val="000000"/>
          <w:lang w:val="fr-BE"/>
        </w:rPr>
      </w:pPr>
    </w:p>
    <w:p w14:paraId="4E6990DC" w14:textId="77777777" w:rsidR="008C5B01" w:rsidRDefault="008C5B01">
      <w:r>
        <w:t>Dans le cas où l'entrepreneur utilise un produit disposant d'une certification volontaire, il doit reprendre, dans ce rapport, le type de produit utilisé et le numéro du certificat figurant sur tous les emballages.</w:t>
      </w:r>
    </w:p>
    <w:p w14:paraId="42E7225C" w14:textId="77777777" w:rsidR="008C5B01" w:rsidRDefault="008C5B01">
      <w:r>
        <w:t>Si le produit ne dispose pas d'une certification volontaire, l’entrepreneur doit indiquer, dans son rapport journalier, les numéros de lots des produits utilisés ainsi que le numéro et la date du rapport d’essai établi dans le cadre de la réception technique préalable.</w:t>
      </w:r>
    </w:p>
    <w:p w14:paraId="381E067A" w14:textId="77777777" w:rsidR="008C5B01" w:rsidRDefault="008C5B01">
      <w:pPr>
        <w:autoSpaceDE w:val="0"/>
        <w:autoSpaceDN w:val="0"/>
        <w:adjustRightInd w:val="0"/>
        <w:rPr>
          <w:color w:val="000000"/>
          <w:lang w:val="fr-BE"/>
        </w:rPr>
      </w:pPr>
    </w:p>
    <w:p w14:paraId="72EB551A" w14:textId="77777777" w:rsidR="008C5B01" w:rsidRDefault="008C5B01">
      <w:pPr>
        <w:autoSpaceDE w:val="0"/>
        <w:autoSpaceDN w:val="0"/>
        <w:adjustRightInd w:val="0"/>
        <w:rPr>
          <w:color w:val="000000"/>
          <w:lang w:val="fr-BE"/>
        </w:rPr>
      </w:pPr>
    </w:p>
    <w:p w14:paraId="492CBE08" w14:textId="77777777" w:rsidR="008C5B01" w:rsidRDefault="008C5B01">
      <w:pPr>
        <w:autoSpaceDE w:val="0"/>
        <w:autoSpaceDN w:val="0"/>
        <w:adjustRightInd w:val="0"/>
        <w:rPr>
          <w:color w:val="000000"/>
          <w:lang w:val="fr-BE"/>
        </w:rPr>
      </w:pPr>
    </w:p>
    <w:p w14:paraId="54830ED9" w14:textId="77777777" w:rsidR="008C5B01" w:rsidRDefault="008C5B01">
      <w:pPr>
        <w:pStyle w:val="Titre2"/>
        <w:rPr>
          <w:lang w:val="fr-BE"/>
        </w:rPr>
      </w:pPr>
      <w:bookmarkStart w:id="114" w:name="_Toc90365812"/>
      <w:r>
        <w:rPr>
          <w:lang w:val="fr-BE"/>
        </w:rPr>
        <w:t>L. 4.3. SPECIFICATIONS</w:t>
      </w:r>
      <w:bookmarkEnd w:id="114"/>
    </w:p>
    <w:p w14:paraId="42DD81C9" w14:textId="77777777" w:rsidR="008C5B01" w:rsidRDefault="008C5B01">
      <w:pPr>
        <w:autoSpaceDE w:val="0"/>
        <w:autoSpaceDN w:val="0"/>
        <w:adjustRightInd w:val="0"/>
        <w:rPr>
          <w:color w:val="000000"/>
          <w:lang w:val="fr-BE"/>
        </w:rPr>
      </w:pPr>
    </w:p>
    <w:p w14:paraId="46C8C586" w14:textId="77777777" w:rsidR="008C5B01" w:rsidRDefault="008C5B01">
      <w:pPr>
        <w:pStyle w:val="Titre3"/>
        <w:rPr>
          <w:lang w:val="fr-BE"/>
        </w:rPr>
      </w:pPr>
      <w:r>
        <w:rPr>
          <w:lang w:val="fr-BE"/>
        </w:rPr>
        <w:t>L. 4.3.1. GARANTIE</w:t>
      </w:r>
      <w:r w:rsidR="00F60B95">
        <w:rPr>
          <w:lang w:val="fr-BE"/>
        </w:rPr>
        <w:t xml:space="preserve"> </w:t>
      </w:r>
    </w:p>
    <w:p w14:paraId="1F4E86CA" w14:textId="77777777" w:rsidR="008C5B01" w:rsidRDefault="008C5B01">
      <w:pPr>
        <w:autoSpaceDE w:val="0"/>
        <w:autoSpaceDN w:val="0"/>
        <w:adjustRightInd w:val="0"/>
        <w:rPr>
          <w:color w:val="000000"/>
          <w:lang w:val="fr-BE"/>
        </w:rPr>
      </w:pPr>
    </w:p>
    <w:p w14:paraId="2295B672" w14:textId="77777777" w:rsidR="003C75F8" w:rsidRPr="003852FC" w:rsidRDefault="003C75F8">
      <w:pPr>
        <w:autoSpaceDE w:val="0"/>
        <w:autoSpaceDN w:val="0"/>
        <w:adjustRightInd w:val="0"/>
        <w:rPr>
          <w:lang w:val="fr-BE"/>
        </w:rPr>
      </w:pPr>
      <w:r w:rsidRPr="003852FC">
        <w:rPr>
          <w:lang w:val="fr-BE"/>
        </w:rPr>
        <w:t>Pour les marquages permanents:</w:t>
      </w:r>
    </w:p>
    <w:p w14:paraId="6484FCB1" w14:textId="77777777" w:rsidR="003C75F8" w:rsidRPr="003852FC" w:rsidRDefault="003C75F8">
      <w:pPr>
        <w:autoSpaceDE w:val="0"/>
        <w:autoSpaceDN w:val="0"/>
        <w:adjustRightInd w:val="0"/>
        <w:rPr>
          <w:lang w:val="fr-BE"/>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6771"/>
        <w:gridCol w:w="2517"/>
      </w:tblGrid>
      <w:tr w:rsidR="00F547CC" w:rsidRPr="003852FC" w14:paraId="5ED3090F" w14:textId="77777777" w:rsidTr="004016B6">
        <w:tc>
          <w:tcPr>
            <w:tcW w:w="6771" w:type="dxa"/>
            <w:tcBorders>
              <w:bottom w:val="single" w:sz="6" w:space="0" w:color="auto"/>
              <w:right w:val="single" w:sz="6" w:space="0" w:color="auto"/>
            </w:tcBorders>
            <w:vAlign w:val="center"/>
          </w:tcPr>
          <w:p w14:paraId="5CDF04DD" w14:textId="77777777" w:rsidR="00F547CC" w:rsidRPr="003852FC" w:rsidRDefault="00F547CC" w:rsidP="00565540">
            <w:pPr>
              <w:autoSpaceDE w:val="0"/>
              <w:autoSpaceDN w:val="0"/>
              <w:adjustRightInd w:val="0"/>
              <w:spacing w:before="40" w:after="40"/>
              <w:jc w:val="center"/>
              <w:rPr>
                <w:b/>
                <w:lang w:val="fr-BE"/>
              </w:rPr>
            </w:pPr>
            <w:r w:rsidRPr="003852FC">
              <w:rPr>
                <w:b/>
                <w:lang w:val="fr-BE"/>
              </w:rPr>
              <w:t>Type</w:t>
            </w:r>
            <w:r w:rsidR="00565540" w:rsidRPr="003852FC">
              <w:rPr>
                <w:b/>
                <w:lang w:val="fr-BE"/>
              </w:rPr>
              <w:t>s</w:t>
            </w:r>
            <w:r w:rsidRPr="003852FC">
              <w:rPr>
                <w:b/>
                <w:lang w:val="fr-BE"/>
              </w:rPr>
              <w:t xml:space="preserve"> de </w:t>
            </w:r>
            <w:r w:rsidR="00565540" w:rsidRPr="003852FC">
              <w:rPr>
                <w:b/>
                <w:lang w:val="fr-BE"/>
              </w:rPr>
              <w:t>produits</w:t>
            </w:r>
          </w:p>
        </w:tc>
        <w:tc>
          <w:tcPr>
            <w:tcW w:w="2517" w:type="dxa"/>
            <w:tcBorders>
              <w:left w:val="single" w:sz="6" w:space="0" w:color="auto"/>
              <w:bottom w:val="single" w:sz="6" w:space="0" w:color="auto"/>
            </w:tcBorders>
            <w:vAlign w:val="center"/>
          </w:tcPr>
          <w:p w14:paraId="72CA8812" w14:textId="77777777" w:rsidR="00F547CC" w:rsidRPr="003852FC" w:rsidRDefault="00F547CC" w:rsidP="00F547CC">
            <w:pPr>
              <w:autoSpaceDE w:val="0"/>
              <w:autoSpaceDN w:val="0"/>
              <w:adjustRightInd w:val="0"/>
              <w:spacing w:before="40" w:after="40"/>
              <w:jc w:val="center"/>
              <w:rPr>
                <w:b/>
                <w:lang w:val="fr-BE"/>
              </w:rPr>
            </w:pPr>
            <w:r w:rsidRPr="003852FC">
              <w:rPr>
                <w:b/>
                <w:lang w:val="fr-BE"/>
              </w:rPr>
              <w:t>Garantie</w:t>
            </w:r>
          </w:p>
        </w:tc>
      </w:tr>
      <w:tr w:rsidR="00F547CC" w:rsidRPr="003852FC" w14:paraId="73B7AB59" w14:textId="77777777" w:rsidTr="004016B6">
        <w:tc>
          <w:tcPr>
            <w:tcW w:w="6771" w:type="dxa"/>
            <w:tcBorders>
              <w:top w:val="single" w:sz="6" w:space="0" w:color="auto"/>
              <w:right w:val="single" w:sz="6" w:space="0" w:color="auto"/>
            </w:tcBorders>
            <w:vAlign w:val="center"/>
          </w:tcPr>
          <w:p w14:paraId="610F5B4A" w14:textId="77777777" w:rsidR="00F547CC" w:rsidRPr="003852FC" w:rsidRDefault="004016B6" w:rsidP="00F547CC">
            <w:pPr>
              <w:autoSpaceDE w:val="0"/>
              <w:autoSpaceDN w:val="0"/>
              <w:adjustRightInd w:val="0"/>
              <w:spacing w:before="40" w:after="40"/>
              <w:rPr>
                <w:i/>
                <w:lang w:val="fr-BE"/>
              </w:rPr>
            </w:pPr>
            <w:r w:rsidRPr="003852FC">
              <w:rPr>
                <w:i/>
                <w:lang w:val="fr-BE"/>
              </w:rPr>
              <w:t xml:space="preserve">Les peintures routières </w:t>
            </w:r>
            <w:r w:rsidRPr="004E4939">
              <w:rPr>
                <w:i/>
                <w:strike/>
                <w:lang w:val="fr-BE"/>
              </w:rPr>
              <w:t>à solvants ou</w:t>
            </w:r>
            <w:r w:rsidRPr="003852FC">
              <w:rPr>
                <w:i/>
                <w:lang w:val="fr-BE"/>
              </w:rPr>
              <w:t xml:space="preserve"> à l'eau:</w:t>
            </w:r>
          </w:p>
        </w:tc>
        <w:tc>
          <w:tcPr>
            <w:tcW w:w="2517" w:type="dxa"/>
            <w:tcBorders>
              <w:top w:val="single" w:sz="6" w:space="0" w:color="auto"/>
              <w:left w:val="single" w:sz="6" w:space="0" w:color="auto"/>
            </w:tcBorders>
            <w:vAlign w:val="center"/>
          </w:tcPr>
          <w:p w14:paraId="252E13BB" w14:textId="77777777" w:rsidR="00F547CC" w:rsidRPr="003852FC" w:rsidRDefault="00F547CC" w:rsidP="00F547CC">
            <w:pPr>
              <w:autoSpaceDE w:val="0"/>
              <w:autoSpaceDN w:val="0"/>
              <w:adjustRightInd w:val="0"/>
              <w:spacing w:before="40" w:after="40"/>
              <w:jc w:val="center"/>
              <w:rPr>
                <w:lang w:val="fr-BE"/>
              </w:rPr>
            </w:pPr>
          </w:p>
        </w:tc>
      </w:tr>
      <w:tr w:rsidR="00F547CC" w:rsidRPr="003852FC" w14:paraId="12262342" w14:textId="77777777" w:rsidTr="004016B6">
        <w:tc>
          <w:tcPr>
            <w:tcW w:w="6771" w:type="dxa"/>
            <w:vAlign w:val="center"/>
          </w:tcPr>
          <w:p w14:paraId="68355AEF" w14:textId="25C04788" w:rsidR="004016B6" w:rsidRPr="003852FC" w:rsidRDefault="00F547CC" w:rsidP="00D474E8">
            <w:pPr>
              <w:pStyle w:val="Puces1"/>
              <w:spacing w:before="40" w:after="40"/>
              <w:rPr>
                <w:lang w:val="fr-BE"/>
              </w:rPr>
            </w:pPr>
            <w:proofErr w:type="gramStart"/>
            <w:r w:rsidRPr="003852FC">
              <w:rPr>
                <w:lang w:val="fr-BE"/>
              </w:rPr>
              <w:t>les</w:t>
            </w:r>
            <w:proofErr w:type="gramEnd"/>
            <w:r w:rsidRPr="003852FC">
              <w:rPr>
                <w:lang w:val="fr-BE"/>
              </w:rPr>
              <w:t xml:space="preserve"> peinture</w:t>
            </w:r>
            <w:r w:rsidR="00D474E8" w:rsidRPr="003852FC">
              <w:rPr>
                <w:lang w:val="fr-BE"/>
              </w:rPr>
              <w:t>s</w:t>
            </w:r>
            <w:r w:rsidRPr="003852FC">
              <w:rPr>
                <w:lang w:val="fr-BE"/>
              </w:rPr>
              <w:t xml:space="preserve"> routière</w:t>
            </w:r>
            <w:r w:rsidR="00D474E8" w:rsidRPr="003852FC">
              <w:rPr>
                <w:lang w:val="fr-BE"/>
              </w:rPr>
              <w:t>s</w:t>
            </w:r>
            <w:r w:rsidR="00287351">
              <w:rPr>
                <w:lang w:val="fr-BE"/>
              </w:rPr>
              <w:t xml:space="preserve"> </w:t>
            </w:r>
            <w:r w:rsidR="00287351" w:rsidRPr="00287351">
              <w:rPr>
                <w:color w:val="FF0000"/>
                <w:lang w:val="fr-BE"/>
              </w:rPr>
              <w:t>à l'eau</w:t>
            </w:r>
          </w:p>
        </w:tc>
        <w:tc>
          <w:tcPr>
            <w:tcW w:w="2517" w:type="dxa"/>
            <w:vAlign w:val="center"/>
          </w:tcPr>
          <w:p w14:paraId="61EE685A" w14:textId="77777777" w:rsidR="00F547CC" w:rsidRPr="003852FC" w:rsidRDefault="00F547CC" w:rsidP="004016B6">
            <w:pPr>
              <w:autoSpaceDE w:val="0"/>
              <w:autoSpaceDN w:val="0"/>
              <w:adjustRightInd w:val="0"/>
              <w:spacing w:after="40"/>
              <w:jc w:val="center"/>
              <w:rPr>
                <w:lang w:val="fr-BE"/>
              </w:rPr>
            </w:pPr>
            <w:r w:rsidRPr="003852FC">
              <w:rPr>
                <w:lang w:val="fr-BE"/>
              </w:rPr>
              <w:t>1 an</w:t>
            </w:r>
          </w:p>
        </w:tc>
      </w:tr>
      <w:tr w:rsidR="004016B6" w:rsidRPr="003852FC" w14:paraId="5F79990C" w14:textId="77777777" w:rsidTr="004016B6">
        <w:tc>
          <w:tcPr>
            <w:tcW w:w="6771" w:type="dxa"/>
            <w:tcBorders>
              <w:bottom w:val="single" w:sz="4" w:space="0" w:color="auto"/>
            </w:tcBorders>
            <w:vAlign w:val="center"/>
          </w:tcPr>
          <w:p w14:paraId="5C23574B" w14:textId="77777777" w:rsidR="004016B6" w:rsidRPr="003852FC" w:rsidRDefault="004016B6" w:rsidP="004016B6">
            <w:pPr>
              <w:pStyle w:val="Puces1"/>
              <w:numPr>
                <w:ilvl w:val="0"/>
                <w:numId w:val="0"/>
              </w:numPr>
              <w:spacing w:before="40" w:after="40"/>
              <w:ind w:left="283" w:hanging="283"/>
              <w:rPr>
                <w:lang w:val="fr-BE"/>
              </w:rPr>
            </w:pPr>
            <w:r w:rsidRPr="003852FC">
              <w:rPr>
                <w:i/>
                <w:lang w:val="fr-BE"/>
              </w:rPr>
              <w:t>Les enduits:</w:t>
            </w:r>
          </w:p>
        </w:tc>
        <w:tc>
          <w:tcPr>
            <w:tcW w:w="2517" w:type="dxa"/>
            <w:tcBorders>
              <w:bottom w:val="single" w:sz="4" w:space="0" w:color="auto"/>
            </w:tcBorders>
            <w:vAlign w:val="center"/>
          </w:tcPr>
          <w:p w14:paraId="52D8BA8D" w14:textId="77777777" w:rsidR="004016B6" w:rsidRPr="003852FC" w:rsidRDefault="004016B6" w:rsidP="004016B6">
            <w:pPr>
              <w:autoSpaceDE w:val="0"/>
              <w:autoSpaceDN w:val="0"/>
              <w:adjustRightInd w:val="0"/>
              <w:spacing w:after="40"/>
              <w:jc w:val="center"/>
              <w:rPr>
                <w:lang w:val="fr-BE"/>
              </w:rPr>
            </w:pPr>
          </w:p>
        </w:tc>
      </w:tr>
      <w:tr w:rsidR="004016B6" w:rsidRPr="003852FC" w14:paraId="3DA39D5B" w14:textId="77777777" w:rsidTr="00E9267B">
        <w:tc>
          <w:tcPr>
            <w:tcW w:w="6771" w:type="dxa"/>
            <w:tcBorders>
              <w:bottom w:val="nil"/>
              <w:right w:val="single" w:sz="4" w:space="0" w:color="auto"/>
            </w:tcBorders>
            <w:vAlign w:val="center"/>
          </w:tcPr>
          <w:p w14:paraId="56F15BCB" w14:textId="77777777" w:rsidR="004016B6" w:rsidRPr="003852FC" w:rsidRDefault="004016B6" w:rsidP="00D474E8">
            <w:pPr>
              <w:pStyle w:val="Puces1"/>
              <w:spacing w:before="40" w:after="40"/>
              <w:rPr>
                <w:lang w:val="fr-BE"/>
              </w:rPr>
            </w:pPr>
            <w:proofErr w:type="gramStart"/>
            <w:r w:rsidRPr="003852FC">
              <w:rPr>
                <w:lang w:val="fr-BE"/>
              </w:rPr>
              <w:t>les</w:t>
            </w:r>
            <w:proofErr w:type="gramEnd"/>
            <w:r w:rsidRPr="003852FC">
              <w:rPr>
                <w:lang w:val="fr-BE"/>
              </w:rPr>
              <w:t xml:space="preserve"> </w:t>
            </w:r>
            <w:r w:rsidR="00D474E8" w:rsidRPr="003852FC">
              <w:rPr>
                <w:lang w:val="fr-BE"/>
              </w:rPr>
              <w:t>enduits à froid</w:t>
            </w:r>
            <w:r w:rsidRPr="003852FC">
              <w:rPr>
                <w:lang w:val="fr-BE"/>
              </w:rPr>
              <w:t xml:space="preserve"> </w:t>
            </w:r>
            <w:r w:rsidR="00D474E8" w:rsidRPr="003852FC">
              <w:rPr>
                <w:lang w:val="fr-BE"/>
              </w:rPr>
              <w:t>appliqués en film mince</w:t>
            </w:r>
          </w:p>
        </w:tc>
        <w:tc>
          <w:tcPr>
            <w:tcW w:w="2517" w:type="dxa"/>
            <w:vMerge w:val="restart"/>
            <w:tcBorders>
              <w:left w:val="single" w:sz="4" w:space="0" w:color="auto"/>
            </w:tcBorders>
            <w:vAlign w:val="center"/>
          </w:tcPr>
          <w:p w14:paraId="045B4CF2" w14:textId="77777777" w:rsidR="004016B6" w:rsidRPr="003852FC" w:rsidRDefault="004016B6" w:rsidP="004016B6">
            <w:pPr>
              <w:autoSpaceDE w:val="0"/>
              <w:autoSpaceDN w:val="0"/>
              <w:adjustRightInd w:val="0"/>
              <w:spacing w:before="40" w:after="40"/>
              <w:jc w:val="center"/>
              <w:rPr>
                <w:lang w:val="fr-BE"/>
              </w:rPr>
            </w:pPr>
            <w:r w:rsidRPr="003852FC">
              <w:rPr>
                <w:lang w:val="fr-BE"/>
              </w:rPr>
              <w:t>3 ans</w:t>
            </w:r>
          </w:p>
        </w:tc>
      </w:tr>
      <w:tr w:rsidR="004016B6" w:rsidRPr="003852FC" w14:paraId="3796E786" w14:textId="77777777" w:rsidTr="00E9267B">
        <w:tc>
          <w:tcPr>
            <w:tcW w:w="6771" w:type="dxa"/>
            <w:tcBorders>
              <w:top w:val="nil"/>
              <w:bottom w:val="nil"/>
              <w:right w:val="single" w:sz="4" w:space="0" w:color="auto"/>
            </w:tcBorders>
            <w:vAlign w:val="center"/>
          </w:tcPr>
          <w:p w14:paraId="48D883CD" w14:textId="77777777" w:rsidR="004016B6" w:rsidRPr="003852FC" w:rsidRDefault="004016B6" w:rsidP="00D474E8">
            <w:pPr>
              <w:pStyle w:val="Puces1"/>
              <w:spacing w:before="40" w:after="40"/>
              <w:rPr>
                <w:lang w:val="fr-BE"/>
              </w:rPr>
            </w:pPr>
            <w:proofErr w:type="gramStart"/>
            <w:r w:rsidRPr="003852FC">
              <w:rPr>
                <w:lang w:val="fr-BE"/>
              </w:rPr>
              <w:t>les</w:t>
            </w:r>
            <w:proofErr w:type="gramEnd"/>
            <w:r w:rsidRPr="003852FC">
              <w:rPr>
                <w:lang w:val="fr-BE"/>
              </w:rPr>
              <w:t xml:space="preserve"> </w:t>
            </w:r>
            <w:r w:rsidR="00D474E8" w:rsidRPr="003852FC">
              <w:rPr>
                <w:lang w:val="fr-BE"/>
              </w:rPr>
              <w:t>enduits à froid appliqués en film épais</w:t>
            </w:r>
          </w:p>
        </w:tc>
        <w:tc>
          <w:tcPr>
            <w:tcW w:w="2517" w:type="dxa"/>
            <w:vMerge/>
            <w:tcBorders>
              <w:left w:val="single" w:sz="4" w:space="0" w:color="auto"/>
            </w:tcBorders>
            <w:vAlign w:val="center"/>
          </w:tcPr>
          <w:p w14:paraId="35451DD9" w14:textId="77777777" w:rsidR="004016B6" w:rsidRPr="003852FC" w:rsidRDefault="004016B6" w:rsidP="004016B6">
            <w:pPr>
              <w:autoSpaceDE w:val="0"/>
              <w:autoSpaceDN w:val="0"/>
              <w:adjustRightInd w:val="0"/>
              <w:spacing w:before="40" w:after="40"/>
              <w:jc w:val="center"/>
              <w:rPr>
                <w:lang w:val="fr-BE"/>
              </w:rPr>
            </w:pPr>
          </w:p>
        </w:tc>
      </w:tr>
      <w:tr w:rsidR="004016B6" w:rsidRPr="003852FC" w14:paraId="4D49818E" w14:textId="77777777" w:rsidTr="00E9267B">
        <w:tc>
          <w:tcPr>
            <w:tcW w:w="6771" w:type="dxa"/>
            <w:tcBorders>
              <w:top w:val="nil"/>
              <w:bottom w:val="nil"/>
              <w:right w:val="single" w:sz="4" w:space="0" w:color="auto"/>
            </w:tcBorders>
            <w:vAlign w:val="center"/>
          </w:tcPr>
          <w:p w14:paraId="333CC36A" w14:textId="77777777" w:rsidR="004016B6" w:rsidRPr="003852FC" w:rsidRDefault="004016B6" w:rsidP="00D474E8">
            <w:pPr>
              <w:pStyle w:val="Puces1"/>
              <w:spacing w:before="40" w:after="40"/>
              <w:rPr>
                <w:lang w:val="fr-BE"/>
              </w:rPr>
            </w:pPr>
            <w:proofErr w:type="gramStart"/>
            <w:r w:rsidRPr="003852FC">
              <w:rPr>
                <w:lang w:val="fr-BE"/>
              </w:rPr>
              <w:t>les</w:t>
            </w:r>
            <w:proofErr w:type="gramEnd"/>
            <w:r w:rsidRPr="003852FC">
              <w:rPr>
                <w:lang w:val="fr-BE"/>
              </w:rPr>
              <w:t xml:space="preserve"> enduit</w:t>
            </w:r>
            <w:r w:rsidR="00D474E8" w:rsidRPr="003852FC">
              <w:rPr>
                <w:lang w:val="fr-BE"/>
              </w:rPr>
              <w:t>s</w:t>
            </w:r>
            <w:r w:rsidRPr="003852FC">
              <w:rPr>
                <w:lang w:val="fr-BE"/>
              </w:rPr>
              <w:t xml:space="preserve"> à chaud</w:t>
            </w:r>
            <w:r w:rsidR="00D474E8" w:rsidRPr="003852FC">
              <w:rPr>
                <w:lang w:val="fr-BE"/>
              </w:rPr>
              <w:t xml:space="preserve"> (thermoplastiques)</w:t>
            </w:r>
            <w:r w:rsidRPr="003852FC">
              <w:rPr>
                <w:lang w:val="fr-BE"/>
              </w:rPr>
              <w:t xml:space="preserve"> appliqués par extrusion ou pulvérisation, plans ou structurés</w:t>
            </w:r>
          </w:p>
        </w:tc>
        <w:tc>
          <w:tcPr>
            <w:tcW w:w="2517" w:type="dxa"/>
            <w:vMerge/>
            <w:tcBorders>
              <w:left w:val="single" w:sz="4" w:space="0" w:color="auto"/>
            </w:tcBorders>
            <w:vAlign w:val="center"/>
          </w:tcPr>
          <w:p w14:paraId="3D219B24" w14:textId="77777777" w:rsidR="004016B6" w:rsidRPr="003852FC" w:rsidRDefault="004016B6" w:rsidP="004016B6">
            <w:pPr>
              <w:autoSpaceDE w:val="0"/>
              <w:autoSpaceDN w:val="0"/>
              <w:adjustRightInd w:val="0"/>
              <w:spacing w:before="40" w:after="40"/>
              <w:jc w:val="center"/>
              <w:rPr>
                <w:lang w:val="fr-BE"/>
              </w:rPr>
            </w:pPr>
          </w:p>
        </w:tc>
      </w:tr>
      <w:tr w:rsidR="004016B6" w:rsidRPr="003852FC" w14:paraId="2BFDE7BC" w14:textId="77777777" w:rsidTr="00E9267B">
        <w:tc>
          <w:tcPr>
            <w:tcW w:w="6771" w:type="dxa"/>
            <w:tcBorders>
              <w:top w:val="nil"/>
              <w:right w:val="single" w:sz="4" w:space="0" w:color="auto"/>
            </w:tcBorders>
            <w:vAlign w:val="center"/>
          </w:tcPr>
          <w:p w14:paraId="17FBF762" w14:textId="77777777" w:rsidR="004016B6" w:rsidRPr="003852FC" w:rsidRDefault="00D474E8" w:rsidP="00D474E8">
            <w:pPr>
              <w:pStyle w:val="Puces1"/>
              <w:spacing w:before="40" w:after="40"/>
              <w:rPr>
                <w:lang w:val="fr-BE"/>
              </w:rPr>
            </w:pPr>
            <w:proofErr w:type="gramStart"/>
            <w:r w:rsidRPr="003852FC">
              <w:rPr>
                <w:lang w:val="fr-BE"/>
              </w:rPr>
              <w:t>les</w:t>
            </w:r>
            <w:proofErr w:type="gramEnd"/>
            <w:r w:rsidRPr="003852FC">
              <w:rPr>
                <w:lang w:val="fr-BE"/>
              </w:rPr>
              <w:t xml:space="preserve"> enduits à chaud </w:t>
            </w:r>
            <w:r w:rsidR="004016B6" w:rsidRPr="003852FC">
              <w:rPr>
                <w:lang w:val="fr-BE"/>
              </w:rPr>
              <w:t xml:space="preserve">plans préformés collés à chaud </w:t>
            </w:r>
          </w:p>
        </w:tc>
        <w:tc>
          <w:tcPr>
            <w:tcW w:w="2517" w:type="dxa"/>
            <w:vMerge/>
            <w:tcBorders>
              <w:left w:val="single" w:sz="4" w:space="0" w:color="auto"/>
            </w:tcBorders>
            <w:vAlign w:val="center"/>
          </w:tcPr>
          <w:p w14:paraId="384E396D" w14:textId="77777777" w:rsidR="004016B6" w:rsidRPr="003852FC" w:rsidRDefault="004016B6" w:rsidP="004016B6">
            <w:pPr>
              <w:autoSpaceDE w:val="0"/>
              <w:autoSpaceDN w:val="0"/>
              <w:adjustRightInd w:val="0"/>
              <w:spacing w:before="40" w:after="40"/>
              <w:jc w:val="center"/>
              <w:rPr>
                <w:lang w:val="fr-BE"/>
              </w:rPr>
            </w:pPr>
          </w:p>
        </w:tc>
      </w:tr>
      <w:tr w:rsidR="004016B6" w:rsidRPr="003852FC" w14:paraId="2607FAB6" w14:textId="77777777" w:rsidTr="004016B6">
        <w:tc>
          <w:tcPr>
            <w:tcW w:w="6771" w:type="dxa"/>
            <w:vAlign w:val="center"/>
          </w:tcPr>
          <w:p w14:paraId="46AFE8AB" w14:textId="77777777" w:rsidR="004016B6" w:rsidRPr="003852FC" w:rsidRDefault="004016B6" w:rsidP="004016B6">
            <w:pPr>
              <w:pStyle w:val="Puces1"/>
              <w:numPr>
                <w:ilvl w:val="0"/>
                <w:numId w:val="0"/>
              </w:numPr>
              <w:spacing w:before="40" w:after="40"/>
              <w:rPr>
                <w:i/>
                <w:lang w:val="fr-BE"/>
              </w:rPr>
            </w:pPr>
            <w:r w:rsidRPr="003852FC">
              <w:rPr>
                <w:i/>
                <w:lang w:val="fr-BE"/>
              </w:rPr>
              <w:t>Les préformés collés à froid:</w:t>
            </w:r>
          </w:p>
        </w:tc>
        <w:tc>
          <w:tcPr>
            <w:tcW w:w="2517" w:type="dxa"/>
            <w:vAlign w:val="center"/>
          </w:tcPr>
          <w:p w14:paraId="657DCC00" w14:textId="77777777" w:rsidR="004016B6" w:rsidRPr="003852FC" w:rsidRDefault="004016B6" w:rsidP="00F547CC">
            <w:pPr>
              <w:autoSpaceDE w:val="0"/>
              <w:autoSpaceDN w:val="0"/>
              <w:adjustRightInd w:val="0"/>
              <w:spacing w:before="40" w:after="40"/>
              <w:jc w:val="center"/>
              <w:rPr>
                <w:lang w:val="fr-BE"/>
              </w:rPr>
            </w:pPr>
          </w:p>
        </w:tc>
      </w:tr>
      <w:tr w:rsidR="004016B6" w:rsidRPr="003852FC" w14:paraId="56FA5DFA" w14:textId="77777777" w:rsidTr="004016B6">
        <w:tc>
          <w:tcPr>
            <w:tcW w:w="6771" w:type="dxa"/>
            <w:vAlign w:val="center"/>
          </w:tcPr>
          <w:p w14:paraId="1B29E260" w14:textId="77777777" w:rsidR="004016B6" w:rsidRPr="003852FC" w:rsidRDefault="004016B6" w:rsidP="00E9267B">
            <w:pPr>
              <w:pStyle w:val="Puces1"/>
              <w:spacing w:before="40" w:after="40"/>
              <w:rPr>
                <w:lang w:val="fr-BE"/>
              </w:rPr>
            </w:pPr>
            <w:proofErr w:type="gramStart"/>
            <w:r w:rsidRPr="003852FC">
              <w:rPr>
                <w:lang w:val="fr-BE"/>
              </w:rPr>
              <w:t>les</w:t>
            </w:r>
            <w:proofErr w:type="gramEnd"/>
            <w:r w:rsidRPr="003852FC">
              <w:rPr>
                <w:lang w:val="fr-BE"/>
              </w:rPr>
              <w:t xml:space="preserve"> films plans préformés collés à l'aide d'un adhésif</w:t>
            </w:r>
          </w:p>
        </w:tc>
        <w:tc>
          <w:tcPr>
            <w:tcW w:w="2517" w:type="dxa"/>
            <w:vAlign w:val="center"/>
          </w:tcPr>
          <w:p w14:paraId="30DE3094" w14:textId="77777777" w:rsidR="004016B6" w:rsidRPr="003852FC" w:rsidRDefault="004016B6" w:rsidP="00F547CC">
            <w:pPr>
              <w:autoSpaceDE w:val="0"/>
              <w:autoSpaceDN w:val="0"/>
              <w:adjustRightInd w:val="0"/>
              <w:spacing w:before="40" w:after="40"/>
              <w:jc w:val="center"/>
              <w:rPr>
                <w:lang w:val="fr-BE"/>
              </w:rPr>
            </w:pPr>
            <w:r w:rsidRPr="003852FC">
              <w:rPr>
                <w:lang w:val="fr-BE"/>
              </w:rPr>
              <w:t>6 ans</w:t>
            </w:r>
          </w:p>
        </w:tc>
      </w:tr>
    </w:tbl>
    <w:p w14:paraId="0F6E8EB6" w14:textId="3C728D66" w:rsidR="004E4939" w:rsidRPr="004E4939" w:rsidRDefault="004E4939" w:rsidP="004E4939">
      <w:pPr>
        <w:autoSpaceDE w:val="0"/>
        <w:autoSpaceDN w:val="0"/>
        <w:adjustRightInd w:val="0"/>
        <w:rPr>
          <w:color w:val="FF0000"/>
          <w:lang w:val="fr-BE"/>
        </w:rPr>
      </w:pPr>
      <w:r w:rsidRPr="004E4939">
        <w:rPr>
          <w:color w:val="FF0000"/>
          <w:lang w:val="fr-BE"/>
        </w:rPr>
        <w:t>(</w:t>
      </w:r>
      <w:proofErr w:type="gramStart"/>
      <w:r w:rsidR="00287351">
        <w:rPr>
          <w:color w:val="FF0000"/>
          <w:lang w:val="fr-BE"/>
        </w:rPr>
        <w:t>d'application</w:t>
      </w:r>
      <w:proofErr w:type="gramEnd"/>
      <w:r w:rsidR="00287351">
        <w:rPr>
          <w:color w:val="FF0000"/>
          <w:lang w:val="fr-BE"/>
        </w:rPr>
        <w:t xml:space="preserve"> </w:t>
      </w:r>
      <w:r w:rsidRPr="004E4939">
        <w:rPr>
          <w:color w:val="FF0000"/>
          <w:lang w:val="fr-BE"/>
        </w:rPr>
        <w:t>à partir du 01/01/2023)</w:t>
      </w:r>
    </w:p>
    <w:p w14:paraId="7C5D6DF7" w14:textId="77777777" w:rsidR="00F547CC" w:rsidRDefault="00F547CC">
      <w:pPr>
        <w:autoSpaceDE w:val="0"/>
        <w:autoSpaceDN w:val="0"/>
        <w:adjustRightInd w:val="0"/>
        <w:rPr>
          <w:color w:val="000000"/>
          <w:lang w:val="fr-BE"/>
        </w:rPr>
      </w:pPr>
    </w:p>
    <w:p w14:paraId="27508449" w14:textId="77777777" w:rsidR="00764E34" w:rsidRDefault="00764E34">
      <w:pPr>
        <w:autoSpaceDE w:val="0"/>
        <w:autoSpaceDN w:val="0"/>
        <w:adjustRightInd w:val="0"/>
        <w:rPr>
          <w:color w:val="000000"/>
          <w:lang w:val="fr-BE"/>
        </w:rPr>
      </w:pPr>
      <w:r>
        <w:rPr>
          <w:color w:val="000000"/>
          <w:lang w:val="fr-BE"/>
        </w:rPr>
        <w:t xml:space="preserve">La présence de fissures </w:t>
      </w:r>
      <w:r w:rsidR="00CD54FC">
        <w:rPr>
          <w:color w:val="000000"/>
          <w:lang w:val="fr-BE"/>
        </w:rPr>
        <w:t>ou d'arrachement de produit dans le marquage durant la garantie est interdite.</w:t>
      </w:r>
    </w:p>
    <w:p w14:paraId="56EF9931" w14:textId="77777777" w:rsidR="00CD54FC" w:rsidRDefault="00CD54FC">
      <w:pPr>
        <w:autoSpaceDE w:val="0"/>
        <w:autoSpaceDN w:val="0"/>
        <w:adjustRightInd w:val="0"/>
        <w:rPr>
          <w:color w:val="000000"/>
          <w:lang w:val="fr-BE"/>
        </w:rPr>
      </w:pPr>
    </w:p>
    <w:p w14:paraId="40D4E13D" w14:textId="77777777" w:rsidR="00764E34" w:rsidRDefault="00764E34">
      <w:pPr>
        <w:autoSpaceDE w:val="0"/>
        <w:autoSpaceDN w:val="0"/>
        <w:adjustRightInd w:val="0"/>
        <w:rPr>
          <w:color w:val="000000"/>
          <w:lang w:val="fr-BE"/>
        </w:rPr>
      </w:pPr>
    </w:p>
    <w:p w14:paraId="41D1C557" w14:textId="77777777" w:rsidR="008C5B01" w:rsidRPr="003852FC" w:rsidRDefault="008C5B01" w:rsidP="00052270">
      <w:pPr>
        <w:pStyle w:val="Titre3"/>
        <w:rPr>
          <w:lang w:val="fr-BE"/>
        </w:rPr>
      </w:pPr>
      <w:r w:rsidRPr="003852FC">
        <w:rPr>
          <w:lang w:val="fr-BE"/>
        </w:rPr>
        <w:t xml:space="preserve">L. 4.3.2. </w:t>
      </w:r>
      <w:r w:rsidR="00052270" w:rsidRPr="003852FC">
        <w:rPr>
          <w:lang w:val="fr-BE"/>
        </w:rPr>
        <w:t xml:space="preserve">PERFORMANCES DES MARQUAGES ROUTIERS </w:t>
      </w:r>
    </w:p>
    <w:p w14:paraId="278C6ED4" w14:textId="77777777" w:rsidR="00052270" w:rsidRDefault="00052270" w:rsidP="00052270">
      <w:pPr>
        <w:rPr>
          <w:lang w:val="fr-BE"/>
        </w:rPr>
      </w:pPr>
    </w:p>
    <w:p w14:paraId="518474C9" w14:textId="77777777" w:rsidR="00052270" w:rsidRPr="00307ACB" w:rsidRDefault="00052270" w:rsidP="00052270">
      <w:pPr>
        <w:autoSpaceDE w:val="0"/>
        <w:autoSpaceDN w:val="0"/>
        <w:adjustRightInd w:val="0"/>
        <w:rPr>
          <w:lang w:val="fr-BE"/>
        </w:rPr>
      </w:pPr>
      <w:r w:rsidRPr="00307ACB">
        <w:rPr>
          <w:lang w:val="fr-BE"/>
        </w:rPr>
        <w:t>Les performances des marquages routiers sont déterminées, conformément à la NBN EN 1436, par les caractéristiques suivantes:</w:t>
      </w:r>
    </w:p>
    <w:p w14:paraId="61811E95" w14:textId="77777777" w:rsidR="00052270" w:rsidRPr="00307ACB" w:rsidRDefault="00052270" w:rsidP="00052270">
      <w:pPr>
        <w:autoSpaceDE w:val="0"/>
        <w:autoSpaceDN w:val="0"/>
        <w:adjustRightInd w:val="0"/>
        <w:rPr>
          <w:lang w:val="fr-BE"/>
        </w:rPr>
      </w:pPr>
      <w:r w:rsidRPr="00307ACB">
        <w:rPr>
          <w:lang w:val="fr-BE"/>
        </w:rPr>
        <w:t>- les luminances du marquage:</w:t>
      </w:r>
    </w:p>
    <w:p w14:paraId="317F129F" w14:textId="77777777" w:rsidR="00052270" w:rsidRPr="00307ACB" w:rsidRDefault="00052270" w:rsidP="00052270">
      <w:pPr>
        <w:autoSpaceDE w:val="0"/>
        <w:autoSpaceDN w:val="0"/>
        <w:adjustRightInd w:val="0"/>
        <w:ind w:left="993" w:hanging="142"/>
        <w:rPr>
          <w:lang w:val="fr-BE"/>
        </w:rPr>
      </w:pPr>
      <w:r w:rsidRPr="00307ACB">
        <w:rPr>
          <w:lang w:val="fr-BE"/>
        </w:rPr>
        <w:t>- la réflexion à la lumière du jour ou sous un éclairage public mesurée par le coefficient de luminance Qd (</w:t>
      </w:r>
      <w:r w:rsidRPr="00307ACB">
        <w:rPr>
          <w:color w:val="0000FF"/>
          <w:lang w:val="fr-BE"/>
        </w:rPr>
        <w:t>L. 4.3.2.1</w:t>
      </w:r>
      <w:r w:rsidR="00691F1B">
        <w:rPr>
          <w:color w:val="0000FF"/>
          <w:lang w:val="fr-BE"/>
        </w:rPr>
        <w:t>.</w:t>
      </w:r>
      <w:r w:rsidRPr="00307ACB">
        <w:rPr>
          <w:lang w:val="fr-BE"/>
        </w:rPr>
        <w:t>),</w:t>
      </w:r>
    </w:p>
    <w:p w14:paraId="72FA2517" w14:textId="77777777" w:rsidR="00052270" w:rsidRPr="00307ACB" w:rsidRDefault="00052270" w:rsidP="00052270">
      <w:pPr>
        <w:autoSpaceDE w:val="0"/>
        <w:autoSpaceDN w:val="0"/>
        <w:adjustRightInd w:val="0"/>
        <w:ind w:left="993" w:hanging="142"/>
        <w:rPr>
          <w:lang w:val="fr-BE"/>
        </w:rPr>
      </w:pPr>
      <w:r w:rsidRPr="00307ACB">
        <w:rPr>
          <w:lang w:val="fr-BE"/>
        </w:rPr>
        <w:t>- la rétroréflexion sous l’éclairage des projecteurs automobiles par temps sec mesurée par le coefficient de luminance rétroréfléchie RL (</w:t>
      </w:r>
      <w:r w:rsidRPr="00307ACB">
        <w:rPr>
          <w:color w:val="0000FF"/>
          <w:lang w:val="fr-BE"/>
        </w:rPr>
        <w:t>L. 4.3.2.2</w:t>
      </w:r>
      <w:r w:rsidR="00691F1B">
        <w:rPr>
          <w:color w:val="0000FF"/>
          <w:lang w:val="fr-BE"/>
        </w:rPr>
        <w:t>.</w:t>
      </w:r>
      <w:r w:rsidRPr="00307ACB">
        <w:rPr>
          <w:lang w:val="fr-BE"/>
        </w:rPr>
        <w:t xml:space="preserve">), </w:t>
      </w:r>
    </w:p>
    <w:p w14:paraId="016DE091" w14:textId="77777777" w:rsidR="00052270" w:rsidRPr="00307ACB" w:rsidRDefault="00052270" w:rsidP="00052270">
      <w:pPr>
        <w:autoSpaceDE w:val="0"/>
        <w:autoSpaceDN w:val="0"/>
        <w:adjustRightInd w:val="0"/>
        <w:ind w:left="993" w:hanging="142"/>
        <w:rPr>
          <w:lang w:val="fr-BE"/>
        </w:rPr>
      </w:pPr>
      <w:r w:rsidRPr="00307ACB">
        <w:rPr>
          <w:lang w:val="fr-BE"/>
        </w:rPr>
        <w:t>- la rétroréflexion sous l’éclairage des projecteurs automobiles sur marquages humides mesurée par le coefficient de luminance rétroréfléchie RW (</w:t>
      </w:r>
      <w:r w:rsidRPr="00307ACB">
        <w:rPr>
          <w:color w:val="0000FF"/>
          <w:lang w:val="fr-BE"/>
        </w:rPr>
        <w:t>L. 4.3.2.3</w:t>
      </w:r>
      <w:r w:rsidR="00691F1B">
        <w:rPr>
          <w:color w:val="0000FF"/>
          <w:lang w:val="fr-BE"/>
        </w:rPr>
        <w:t>.</w:t>
      </w:r>
      <w:r w:rsidRPr="00307ACB">
        <w:rPr>
          <w:lang w:val="fr-BE"/>
        </w:rPr>
        <w:t xml:space="preserve">) </w:t>
      </w:r>
    </w:p>
    <w:p w14:paraId="6F4CBBDE" w14:textId="651C7E06" w:rsidR="00052270" w:rsidRPr="00307ACB" w:rsidRDefault="00052270" w:rsidP="00052270">
      <w:pPr>
        <w:autoSpaceDE w:val="0"/>
        <w:autoSpaceDN w:val="0"/>
        <w:adjustRightInd w:val="0"/>
        <w:ind w:left="993" w:hanging="142"/>
        <w:rPr>
          <w:lang w:val="fr-BE"/>
        </w:rPr>
      </w:pPr>
      <w:r w:rsidRPr="00307ACB">
        <w:rPr>
          <w:lang w:val="fr-BE"/>
        </w:rPr>
        <w:t>- la rétroréflexion sous l’éclairage des projecteurs automobiles par temps de pluie mesurée par le coefficient de luminance rétroréfléchie RR pour les marquages routiers par temps de pluie (</w:t>
      </w:r>
      <w:r w:rsidRPr="00307ACB">
        <w:rPr>
          <w:color w:val="0000FF"/>
          <w:lang w:val="fr-BE"/>
        </w:rPr>
        <w:t>L.</w:t>
      </w:r>
      <w:r w:rsidR="00691F1B">
        <w:rPr>
          <w:color w:val="0000FF"/>
          <w:lang w:val="fr-BE"/>
        </w:rPr>
        <w:t> </w:t>
      </w:r>
      <w:r w:rsidRPr="00307ACB">
        <w:rPr>
          <w:color w:val="0000FF"/>
          <w:lang w:val="fr-BE"/>
        </w:rPr>
        <w:t>4.3.2.4</w:t>
      </w:r>
      <w:r w:rsidR="00691F1B">
        <w:rPr>
          <w:color w:val="0000FF"/>
          <w:lang w:val="fr-BE"/>
        </w:rPr>
        <w:t>.</w:t>
      </w:r>
      <w:r w:rsidRPr="00307ACB">
        <w:rPr>
          <w:lang w:val="fr-BE"/>
        </w:rPr>
        <w:t>)</w:t>
      </w:r>
      <w:r w:rsidR="002427E5">
        <w:rPr>
          <w:lang w:val="fr-BE"/>
        </w:rPr>
        <w:t>;</w:t>
      </w:r>
    </w:p>
    <w:p w14:paraId="6DD01F65" w14:textId="77777777" w:rsidR="00052270" w:rsidRPr="00307ACB" w:rsidRDefault="00052270" w:rsidP="00052270">
      <w:pPr>
        <w:autoSpaceDE w:val="0"/>
        <w:autoSpaceDN w:val="0"/>
        <w:adjustRightInd w:val="0"/>
        <w:rPr>
          <w:lang w:val="fr-BE"/>
        </w:rPr>
      </w:pPr>
      <w:r w:rsidRPr="00307ACB">
        <w:rPr>
          <w:lang w:val="fr-BE"/>
        </w:rPr>
        <w:t>- la rugosité SRT (</w:t>
      </w:r>
      <w:r w:rsidRPr="00307ACB">
        <w:rPr>
          <w:color w:val="0000FF"/>
          <w:lang w:val="fr-BE"/>
        </w:rPr>
        <w:t>L. 4.3.2.5</w:t>
      </w:r>
      <w:r w:rsidR="00691F1B">
        <w:rPr>
          <w:color w:val="0000FF"/>
          <w:lang w:val="fr-BE"/>
        </w:rPr>
        <w:t>.</w:t>
      </w:r>
      <w:r w:rsidRPr="00307ACB">
        <w:rPr>
          <w:lang w:val="fr-BE"/>
        </w:rPr>
        <w:t>)</w:t>
      </w:r>
    </w:p>
    <w:p w14:paraId="645152B6" w14:textId="77777777" w:rsidR="00052270" w:rsidRPr="00307ACB" w:rsidRDefault="00052270" w:rsidP="00052270">
      <w:pPr>
        <w:autoSpaceDE w:val="0"/>
        <w:autoSpaceDN w:val="0"/>
        <w:adjustRightInd w:val="0"/>
        <w:rPr>
          <w:lang w:val="fr-BE"/>
        </w:rPr>
      </w:pPr>
      <w:r w:rsidRPr="00307ACB">
        <w:rPr>
          <w:lang w:val="fr-BE"/>
        </w:rPr>
        <w:t>- la couleur (</w:t>
      </w:r>
      <w:r w:rsidRPr="00307ACB">
        <w:rPr>
          <w:color w:val="0000FF"/>
          <w:lang w:val="fr-BE"/>
        </w:rPr>
        <w:t>L. 4.3.2.6</w:t>
      </w:r>
      <w:r w:rsidR="00691F1B">
        <w:rPr>
          <w:color w:val="0000FF"/>
          <w:lang w:val="fr-BE"/>
        </w:rPr>
        <w:t>.</w:t>
      </w:r>
      <w:r w:rsidRPr="00307ACB">
        <w:rPr>
          <w:lang w:val="fr-BE"/>
        </w:rPr>
        <w:t>).</w:t>
      </w:r>
    </w:p>
    <w:p w14:paraId="1EDEF50C" w14:textId="77777777" w:rsidR="008C5B01" w:rsidRDefault="008C5B01">
      <w:pPr>
        <w:autoSpaceDE w:val="0"/>
        <w:autoSpaceDN w:val="0"/>
        <w:adjustRightInd w:val="0"/>
        <w:rPr>
          <w:color w:val="000000"/>
          <w:lang w:val="fr-BE"/>
        </w:rPr>
      </w:pPr>
    </w:p>
    <w:p w14:paraId="6A6B9A89" w14:textId="77777777" w:rsidR="008C5B01" w:rsidRDefault="008C5B01">
      <w:pPr>
        <w:pStyle w:val="Titre4"/>
        <w:rPr>
          <w:lang w:val="fr-BE"/>
        </w:rPr>
      </w:pPr>
      <w:r>
        <w:rPr>
          <w:lang w:val="fr-BE"/>
        </w:rPr>
        <w:t>L. 4.3.2.1. LUMINANCE SOUS ECLAIRAGE DIFFUS (Q</w:t>
      </w:r>
      <w:r>
        <w:rPr>
          <w:caps w:val="0"/>
          <w:lang w:val="fr-BE"/>
        </w:rPr>
        <w:t>d</w:t>
      </w:r>
      <w:r>
        <w:rPr>
          <w:lang w:val="fr-BE"/>
        </w:rPr>
        <w:t>) - VISIBILITE DE JOUR</w:t>
      </w:r>
    </w:p>
    <w:p w14:paraId="3D14570E" w14:textId="77777777" w:rsidR="008C5B01" w:rsidRDefault="008C5B01">
      <w:pPr>
        <w:autoSpaceDE w:val="0"/>
        <w:autoSpaceDN w:val="0"/>
        <w:adjustRightInd w:val="0"/>
        <w:rPr>
          <w:color w:val="000000"/>
          <w:lang w:val="fr-BE"/>
        </w:rPr>
      </w:pPr>
    </w:p>
    <w:p w14:paraId="505C9365" w14:textId="77777777" w:rsidR="008C5B01" w:rsidRDefault="008C5B01">
      <w:pPr>
        <w:autoSpaceDE w:val="0"/>
        <w:autoSpaceDN w:val="0"/>
        <w:adjustRightInd w:val="0"/>
        <w:rPr>
          <w:color w:val="000000"/>
          <w:lang w:val="fr-BE"/>
        </w:rPr>
      </w:pPr>
      <w:r>
        <w:rPr>
          <w:color w:val="000000"/>
          <w:lang w:val="fr-BE"/>
        </w:rPr>
        <w:t>Il s'agit de mesurer le coefficient de luminance sous éclairage diffus (Qd) exprimé en mcd.m</w:t>
      </w:r>
      <w:r>
        <w:rPr>
          <w:color w:val="000000"/>
          <w:sz w:val="13"/>
          <w:vertAlign w:val="superscript"/>
          <w:lang w:val="fr-BE"/>
        </w:rPr>
        <w:t>-2</w:t>
      </w:r>
      <w:r>
        <w:rPr>
          <w:color w:val="000000"/>
          <w:lang w:val="fr-BE"/>
        </w:rPr>
        <w:t>.lx</w:t>
      </w:r>
      <w:r>
        <w:rPr>
          <w:color w:val="000000"/>
          <w:sz w:val="13"/>
          <w:vertAlign w:val="superscript"/>
          <w:lang w:val="fr-BE"/>
        </w:rPr>
        <w:t>-1</w:t>
      </w:r>
      <w:r>
        <w:rPr>
          <w:color w:val="000000"/>
          <w:lang w:val="fr-BE"/>
        </w:rPr>
        <w:t>.</w:t>
      </w:r>
    </w:p>
    <w:p w14:paraId="0A8F6555" w14:textId="77777777" w:rsidR="008C5B01" w:rsidRDefault="008C5B01">
      <w:pPr>
        <w:autoSpaceDE w:val="0"/>
        <w:autoSpaceDN w:val="0"/>
        <w:adjustRightInd w:val="0"/>
        <w:rPr>
          <w:color w:val="000000"/>
          <w:lang w:val="fr-BE"/>
        </w:rPr>
      </w:pPr>
    </w:p>
    <w:p w14:paraId="3A2F26FA" w14:textId="77777777" w:rsidR="00172DBB" w:rsidRPr="00052270" w:rsidRDefault="008C5B01" w:rsidP="00692B3C">
      <w:pPr>
        <w:pStyle w:val="Yves4"/>
      </w:pPr>
      <w:r w:rsidRPr="00FF002B">
        <w:lastRenderedPageBreak/>
        <w:t>Le tableau ci-après (tableau 1 de la NBN EN 1436) donne les valeurs minimales du coefficient Qd pour les marquages à l'état sec</w:t>
      </w:r>
      <w:r w:rsidRPr="00052270">
        <w:t>:</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2048"/>
        <w:gridCol w:w="2048"/>
        <w:gridCol w:w="1184"/>
        <w:gridCol w:w="3934"/>
      </w:tblGrid>
      <w:tr w:rsidR="008C5B01" w14:paraId="544C443C" w14:textId="77777777" w:rsidTr="00C30E94">
        <w:trPr>
          <w:cantSplit/>
          <w:jc w:val="center"/>
        </w:trPr>
        <w:tc>
          <w:tcPr>
            <w:tcW w:w="2048" w:type="dxa"/>
            <w:tcBorders>
              <w:top w:val="single" w:sz="6" w:space="0" w:color="auto"/>
              <w:left w:val="single" w:sz="6" w:space="0" w:color="auto"/>
              <w:bottom w:val="single" w:sz="6" w:space="0" w:color="auto"/>
            </w:tcBorders>
            <w:vAlign w:val="center"/>
          </w:tcPr>
          <w:p w14:paraId="3DF70808" w14:textId="77777777" w:rsidR="008C5B01" w:rsidRDefault="008C5B01">
            <w:pPr>
              <w:keepNext/>
              <w:tabs>
                <w:tab w:val="left" w:pos="-971"/>
                <w:tab w:val="left" w:pos="-120"/>
                <w:tab w:val="left" w:pos="731"/>
                <w:tab w:val="left" w:pos="1581"/>
                <w:tab w:val="left" w:pos="2432"/>
                <w:tab w:val="left" w:pos="3283"/>
              </w:tabs>
              <w:suppressAutoHyphens/>
              <w:spacing w:before="120" w:after="120"/>
              <w:jc w:val="center"/>
              <w:rPr>
                <w:b/>
                <w:spacing w:val="-3"/>
                <w:lang w:val="fr-BE"/>
              </w:rPr>
            </w:pPr>
            <w:r>
              <w:rPr>
                <w:b/>
                <w:spacing w:val="-3"/>
                <w:lang w:val="fr-BE"/>
              </w:rPr>
              <w:t>Couleur</w:t>
            </w:r>
          </w:p>
        </w:tc>
        <w:tc>
          <w:tcPr>
            <w:tcW w:w="2048" w:type="dxa"/>
            <w:tcBorders>
              <w:top w:val="single" w:sz="6" w:space="0" w:color="auto"/>
              <w:bottom w:val="single" w:sz="6" w:space="0" w:color="auto"/>
            </w:tcBorders>
            <w:vAlign w:val="center"/>
          </w:tcPr>
          <w:p w14:paraId="48FBF21F" w14:textId="77777777" w:rsidR="008C5B01" w:rsidRDefault="008C5B01">
            <w:pPr>
              <w:keepNext/>
              <w:tabs>
                <w:tab w:val="left" w:pos="-3019"/>
                <w:tab w:val="left" w:pos="-2168"/>
                <w:tab w:val="left" w:pos="-1317"/>
                <w:tab w:val="left" w:pos="-467"/>
                <w:tab w:val="left" w:pos="384"/>
                <w:tab w:val="left" w:pos="1235"/>
                <w:tab w:val="left" w:pos="2086"/>
                <w:tab w:val="left" w:pos="2937"/>
                <w:tab w:val="left" w:pos="3787"/>
                <w:tab w:val="left" w:pos="4638"/>
              </w:tabs>
              <w:suppressAutoHyphens/>
              <w:spacing w:before="120" w:after="120"/>
              <w:jc w:val="center"/>
              <w:rPr>
                <w:b/>
                <w:spacing w:val="-3"/>
                <w:lang w:val="fr-BE"/>
              </w:rPr>
            </w:pPr>
            <w:r>
              <w:rPr>
                <w:b/>
                <w:spacing w:val="-3"/>
                <w:lang w:val="fr-BE"/>
              </w:rPr>
              <w:t>Type de revêtement</w:t>
            </w:r>
          </w:p>
        </w:tc>
        <w:tc>
          <w:tcPr>
            <w:tcW w:w="1184" w:type="dxa"/>
            <w:tcBorders>
              <w:top w:val="single" w:sz="6" w:space="0" w:color="auto"/>
              <w:bottom w:val="single" w:sz="6" w:space="0" w:color="auto"/>
            </w:tcBorders>
            <w:vAlign w:val="center"/>
          </w:tcPr>
          <w:p w14:paraId="04847997" w14:textId="77777777" w:rsidR="008C5B01" w:rsidRDefault="008C5B01">
            <w:pPr>
              <w:keepNext/>
              <w:tabs>
                <w:tab w:val="left" w:pos="-5067"/>
                <w:tab w:val="left" w:pos="-4216"/>
                <w:tab w:val="left" w:pos="-3365"/>
                <w:tab w:val="left" w:pos="-2515"/>
                <w:tab w:val="left" w:pos="-1664"/>
                <w:tab w:val="left" w:pos="-813"/>
                <w:tab w:val="left" w:pos="38"/>
                <w:tab w:val="left" w:pos="889"/>
                <w:tab w:val="left" w:pos="1739"/>
                <w:tab w:val="left" w:pos="2590"/>
                <w:tab w:val="left" w:pos="3441"/>
                <w:tab w:val="left" w:pos="4292"/>
              </w:tabs>
              <w:suppressAutoHyphens/>
              <w:spacing w:before="120" w:after="120"/>
              <w:jc w:val="center"/>
              <w:rPr>
                <w:b/>
                <w:spacing w:val="-3"/>
                <w:lang w:val="fr-BE"/>
              </w:rPr>
            </w:pPr>
            <w:r>
              <w:rPr>
                <w:b/>
                <w:spacing w:val="-3"/>
                <w:lang w:val="fr-BE"/>
              </w:rPr>
              <w:t>Classe</w:t>
            </w:r>
          </w:p>
        </w:tc>
        <w:tc>
          <w:tcPr>
            <w:tcW w:w="3934" w:type="dxa"/>
            <w:tcBorders>
              <w:top w:val="single" w:sz="6" w:space="0" w:color="auto"/>
              <w:bottom w:val="single" w:sz="6" w:space="0" w:color="auto"/>
              <w:right w:val="single" w:sz="6" w:space="0" w:color="auto"/>
            </w:tcBorders>
            <w:vAlign w:val="center"/>
          </w:tcPr>
          <w:p w14:paraId="69393FAA" w14:textId="77777777" w:rsidR="008C5B01" w:rsidRDefault="008C5B01">
            <w:pPr>
              <w:keepNext/>
              <w:tabs>
                <w:tab w:val="left" w:pos="-5067"/>
                <w:tab w:val="left" w:pos="-4216"/>
                <w:tab w:val="left" w:pos="-3365"/>
                <w:tab w:val="left" w:pos="-2515"/>
                <w:tab w:val="left" w:pos="-1664"/>
                <w:tab w:val="left" w:pos="-813"/>
                <w:tab w:val="left" w:pos="38"/>
                <w:tab w:val="left" w:pos="889"/>
                <w:tab w:val="left" w:pos="1739"/>
                <w:tab w:val="left" w:pos="2590"/>
                <w:tab w:val="left" w:pos="3441"/>
                <w:tab w:val="left" w:pos="4292"/>
              </w:tabs>
              <w:suppressAutoHyphens/>
              <w:spacing w:before="120" w:after="120"/>
              <w:jc w:val="center"/>
              <w:rPr>
                <w:b/>
                <w:spacing w:val="-3"/>
                <w:lang w:val="fr-BE"/>
              </w:rPr>
            </w:pPr>
            <w:r>
              <w:rPr>
                <w:b/>
                <w:spacing w:val="-3"/>
                <w:lang w:val="fr-BE"/>
              </w:rPr>
              <w:t>Qd minimum (mcd</w:t>
            </w:r>
            <w:r>
              <w:rPr>
                <w:b/>
                <w:spacing w:val="-3"/>
                <w:lang w:val="fr-BE"/>
              </w:rPr>
              <w:sym w:font="Symbol" w:char="F0D7"/>
            </w:r>
            <w:r>
              <w:rPr>
                <w:b/>
                <w:spacing w:val="-3"/>
                <w:lang w:val="fr-BE"/>
              </w:rPr>
              <w:t>m</w:t>
            </w:r>
            <w:r>
              <w:rPr>
                <w:b/>
                <w:spacing w:val="-3"/>
                <w:vertAlign w:val="superscript"/>
                <w:lang w:val="fr-BE"/>
              </w:rPr>
              <w:t>-2</w:t>
            </w:r>
            <w:r>
              <w:rPr>
                <w:b/>
                <w:spacing w:val="-3"/>
                <w:lang w:val="fr-BE"/>
              </w:rPr>
              <w:sym w:font="Symbol" w:char="F0D7"/>
            </w:r>
            <w:r>
              <w:rPr>
                <w:b/>
                <w:spacing w:val="-3"/>
                <w:lang w:val="fr-BE"/>
              </w:rPr>
              <w:t>lx</w:t>
            </w:r>
            <w:r>
              <w:rPr>
                <w:b/>
                <w:spacing w:val="-3"/>
                <w:vertAlign w:val="superscript"/>
                <w:lang w:val="fr-BE"/>
              </w:rPr>
              <w:t>-1</w:t>
            </w:r>
            <w:r>
              <w:rPr>
                <w:b/>
                <w:spacing w:val="-3"/>
                <w:lang w:val="fr-BE"/>
              </w:rPr>
              <w:t>)</w:t>
            </w:r>
          </w:p>
        </w:tc>
      </w:tr>
      <w:tr w:rsidR="008C5B01" w14:paraId="73503C18" w14:textId="77777777" w:rsidTr="00C30E94">
        <w:trPr>
          <w:cantSplit/>
          <w:jc w:val="center"/>
        </w:trPr>
        <w:tc>
          <w:tcPr>
            <w:tcW w:w="2048" w:type="dxa"/>
            <w:vMerge w:val="restart"/>
            <w:tcBorders>
              <w:top w:val="single" w:sz="6" w:space="0" w:color="auto"/>
              <w:left w:val="single" w:sz="6" w:space="0" w:color="auto"/>
              <w:bottom w:val="single" w:sz="6" w:space="0" w:color="auto"/>
            </w:tcBorders>
            <w:vAlign w:val="center"/>
          </w:tcPr>
          <w:p w14:paraId="0CE285B8" w14:textId="77777777" w:rsidR="008C5B01" w:rsidRDefault="008C5B01">
            <w:pPr>
              <w:pStyle w:val="Normalgauche"/>
              <w:keepNext/>
              <w:tabs>
                <w:tab w:val="left" w:pos="-971"/>
                <w:tab w:val="left" w:pos="-120"/>
                <w:tab w:val="left" w:pos="731"/>
                <w:tab w:val="left" w:pos="1581"/>
                <w:tab w:val="left" w:pos="2432"/>
                <w:tab w:val="left" w:pos="3283"/>
              </w:tabs>
              <w:suppressAutoHyphens/>
              <w:spacing w:before="90"/>
              <w:rPr>
                <w:spacing w:val="-3"/>
                <w:lang w:val="fr-BE"/>
              </w:rPr>
            </w:pPr>
            <w:r>
              <w:rPr>
                <w:spacing w:val="-3"/>
                <w:lang w:val="fr-BE"/>
              </w:rPr>
              <w:t>Blanc</w:t>
            </w:r>
          </w:p>
        </w:tc>
        <w:tc>
          <w:tcPr>
            <w:tcW w:w="2048" w:type="dxa"/>
            <w:tcBorders>
              <w:top w:val="single" w:sz="6" w:space="0" w:color="auto"/>
              <w:bottom w:val="single" w:sz="6" w:space="0" w:color="auto"/>
            </w:tcBorders>
            <w:vAlign w:val="center"/>
          </w:tcPr>
          <w:p w14:paraId="6930A81A" w14:textId="77777777" w:rsidR="008C5B01" w:rsidRDefault="008C5B01">
            <w:pPr>
              <w:keepNext/>
              <w:tabs>
                <w:tab w:val="left" w:pos="-3019"/>
                <w:tab w:val="left" w:pos="-2168"/>
                <w:tab w:val="left" w:pos="-1317"/>
                <w:tab w:val="left" w:pos="-467"/>
                <w:tab w:val="left" w:pos="384"/>
                <w:tab w:val="left" w:pos="1235"/>
                <w:tab w:val="left" w:pos="2086"/>
                <w:tab w:val="left" w:pos="2937"/>
                <w:tab w:val="left" w:pos="3787"/>
                <w:tab w:val="left" w:pos="4638"/>
              </w:tabs>
              <w:suppressAutoHyphens/>
              <w:spacing w:before="90" w:after="54"/>
              <w:jc w:val="center"/>
              <w:rPr>
                <w:spacing w:val="-3"/>
                <w:lang w:val="fr-BE"/>
              </w:rPr>
            </w:pPr>
            <w:r>
              <w:rPr>
                <w:spacing w:val="-3"/>
                <w:lang w:val="fr-BE"/>
              </w:rPr>
              <w:t>Bitumineux</w:t>
            </w:r>
          </w:p>
        </w:tc>
        <w:tc>
          <w:tcPr>
            <w:tcW w:w="1184" w:type="dxa"/>
            <w:tcBorders>
              <w:top w:val="single" w:sz="6" w:space="0" w:color="auto"/>
              <w:bottom w:val="single" w:sz="6" w:space="0" w:color="auto"/>
            </w:tcBorders>
            <w:vAlign w:val="center"/>
          </w:tcPr>
          <w:p w14:paraId="0AADD97F" w14:textId="77777777" w:rsidR="008C5B01" w:rsidRDefault="008C5B01">
            <w:pPr>
              <w:keepNext/>
              <w:tabs>
                <w:tab w:val="left" w:pos="-3019"/>
                <w:tab w:val="left" w:pos="-2168"/>
                <w:tab w:val="left" w:pos="-1317"/>
                <w:tab w:val="left" w:pos="-467"/>
                <w:tab w:val="left" w:pos="384"/>
                <w:tab w:val="left" w:pos="1235"/>
                <w:tab w:val="left" w:pos="2086"/>
                <w:tab w:val="left" w:pos="2937"/>
                <w:tab w:val="left" w:pos="3787"/>
                <w:tab w:val="left" w:pos="4638"/>
              </w:tabs>
              <w:suppressAutoHyphens/>
              <w:jc w:val="center"/>
              <w:rPr>
                <w:spacing w:val="-3"/>
                <w:lang w:val="fr-BE"/>
              </w:rPr>
            </w:pPr>
            <w:r>
              <w:rPr>
                <w:spacing w:val="-3"/>
                <w:lang w:val="fr-BE"/>
              </w:rPr>
              <w:t>Q0</w:t>
            </w:r>
          </w:p>
          <w:p w14:paraId="4A7D8DC4" w14:textId="77777777" w:rsidR="008C5B01" w:rsidRDefault="008C5B01">
            <w:pPr>
              <w:keepNext/>
              <w:tabs>
                <w:tab w:val="left" w:pos="-3019"/>
                <w:tab w:val="left" w:pos="-2168"/>
                <w:tab w:val="left" w:pos="-1317"/>
                <w:tab w:val="left" w:pos="-467"/>
                <w:tab w:val="left" w:pos="384"/>
                <w:tab w:val="left" w:pos="1235"/>
                <w:tab w:val="left" w:pos="2086"/>
                <w:tab w:val="left" w:pos="2937"/>
                <w:tab w:val="left" w:pos="3787"/>
                <w:tab w:val="left" w:pos="4638"/>
              </w:tabs>
              <w:suppressAutoHyphens/>
              <w:jc w:val="center"/>
              <w:rPr>
                <w:spacing w:val="-3"/>
                <w:lang w:val="fr-BE"/>
              </w:rPr>
            </w:pPr>
            <w:r>
              <w:rPr>
                <w:spacing w:val="-3"/>
                <w:lang w:val="fr-BE"/>
              </w:rPr>
              <w:t>Q2</w:t>
            </w:r>
          </w:p>
          <w:p w14:paraId="4DB46D9F" w14:textId="77777777" w:rsidR="008C5B01" w:rsidRDefault="008C5B01">
            <w:pPr>
              <w:keepNext/>
              <w:tabs>
                <w:tab w:val="left" w:pos="-3019"/>
                <w:tab w:val="left" w:pos="-2168"/>
                <w:tab w:val="left" w:pos="-1317"/>
                <w:tab w:val="left" w:pos="-467"/>
                <w:tab w:val="left" w:pos="384"/>
                <w:tab w:val="left" w:pos="1235"/>
                <w:tab w:val="left" w:pos="2086"/>
                <w:tab w:val="left" w:pos="2937"/>
                <w:tab w:val="left" w:pos="3787"/>
                <w:tab w:val="left" w:pos="4638"/>
              </w:tabs>
              <w:suppressAutoHyphens/>
              <w:jc w:val="center"/>
              <w:rPr>
                <w:spacing w:val="-3"/>
                <w:lang w:val="fr-BE"/>
              </w:rPr>
            </w:pPr>
            <w:r>
              <w:rPr>
                <w:spacing w:val="-3"/>
                <w:lang w:val="fr-BE"/>
              </w:rPr>
              <w:t>Q3</w:t>
            </w:r>
          </w:p>
          <w:p w14:paraId="1DDE494D" w14:textId="77777777" w:rsidR="008C5B01" w:rsidRDefault="008C5B01">
            <w:pPr>
              <w:keepNext/>
              <w:tabs>
                <w:tab w:val="left" w:pos="-5067"/>
                <w:tab w:val="left" w:pos="-4216"/>
                <w:tab w:val="left" w:pos="-3365"/>
                <w:tab w:val="left" w:pos="-2515"/>
                <w:tab w:val="left" w:pos="-1664"/>
                <w:tab w:val="left" w:pos="-813"/>
                <w:tab w:val="left" w:pos="38"/>
                <w:tab w:val="left" w:pos="889"/>
                <w:tab w:val="left" w:pos="1739"/>
                <w:tab w:val="left" w:pos="2590"/>
                <w:tab w:val="left" w:pos="3441"/>
                <w:tab w:val="left" w:pos="4292"/>
              </w:tabs>
              <w:suppressAutoHyphens/>
              <w:jc w:val="center"/>
              <w:rPr>
                <w:spacing w:val="-3"/>
                <w:lang w:val="fr-BE"/>
              </w:rPr>
            </w:pPr>
            <w:r>
              <w:rPr>
                <w:spacing w:val="-3"/>
                <w:lang w:val="fr-BE"/>
              </w:rPr>
              <w:t>Q4</w:t>
            </w:r>
          </w:p>
        </w:tc>
        <w:tc>
          <w:tcPr>
            <w:tcW w:w="3934" w:type="dxa"/>
            <w:tcBorders>
              <w:top w:val="single" w:sz="6" w:space="0" w:color="auto"/>
              <w:bottom w:val="single" w:sz="6" w:space="0" w:color="auto"/>
              <w:right w:val="single" w:sz="6" w:space="0" w:color="auto"/>
            </w:tcBorders>
            <w:vAlign w:val="center"/>
          </w:tcPr>
          <w:p w14:paraId="73AECEF5" w14:textId="77777777" w:rsidR="008C5B01" w:rsidRDefault="008C5B01">
            <w:pPr>
              <w:keepNext/>
              <w:tabs>
                <w:tab w:val="left" w:pos="-5067"/>
                <w:tab w:val="left" w:pos="-4216"/>
                <w:tab w:val="left" w:pos="-3365"/>
                <w:tab w:val="left" w:pos="-2515"/>
                <w:tab w:val="left" w:pos="-1664"/>
                <w:tab w:val="left" w:pos="-813"/>
                <w:tab w:val="left" w:pos="38"/>
                <w:tab w:val="left" w:pos="889"/>
                <w:tab w:val="left" w:pos="1739"/>
                <w:tab w:val="left" w:pos="2590"/>
                <w:tab w:val="left" w:pos="3441"/>
                <w:tab w:val="left" w:pos="4292"/>
              </w:tabs>
              <w:suppressAutoHyphens/>
              <w:jc w:val="center"/>
              <w:rPr>
                <w:spacing w:val="-3"/>
                <w:lang w:val="fr-BE"/>
              </w:rPr>
            </w:pPr>
            <w:r>
              <w:rPr>
                <w:spacing w:val="-3"/>
                <w:lang w:val="fr-BE"/>
              </w:rPr>
              <w:t>Pas d'exigence</w:t>
            </w:r>
          </w:p>
          <w:p w14:paraId="144691DB" w14:textId="77777777" w:rsidR="008C5B01" w:rsidRDefault="008C5B01">
            <w:pPr>
              <w:keepNext/>
              <w:tabs>
                <w:tab w:val="left" w:pos="-5067"/>
                <w:tab w:val="left" w:pos="-4216"/>
                <w:tab w:val="left" w:pos="-3365"/>
                <w:tab w:val="left" w:pos="-2515"/>
                <w:tab w:val="left" w:pos="-1664"/>
                <w:tab w:val="left" w:pos="-813"/>
                <w:tab w:val="left" w:pos="38"/>
                <w:tab w:val="left" w:pos="889"/>
                <w:tab w:val="left" w:pos="1739"/>
                <w:tab w:val="left" w:pos="2590"/>
                <w:tab w:val="left" w:pos="3441"/>
                <w:tab w:val="left" w:pos="4292"/>
              </w:tabs>
              <w:suppressAutoHyphens/>
              <w:jc w:val="center"/>
              <w:rPr>
                <w:spacing w:val="-3"/>
                <w:lang w:val="fr-BE"/>
              </w:rPr>
            </w:pPr>
            <w:r>
              <w:rPr>
                <w:spacing w:val="-3"/>
                <w:lang w:val="fr-BE"/>
              </w:rPr>
              <w:t xml:space="preserve">Qd </w:t>
            </w:r>
            <w:r>
              <w:rPr>
                <w:spacing w:val="-3"/>
                <w:lang w:val="fr-BE"/>
              </w:rPr>
              <w:sym w:font="Symbol" w:char="F0B3"/>
            </w:r>
            <w:r>
              <w:rPr>
                <w:spacing w:val="-3"/>
                <w:lang w:val="fr-BE"/>
              </w:rPr>
              <w:t xml:space="preserve"> 100</w:t>
            </w:r>
          </w:p>
          <w:p w14:paraId="725633FB" w14:textId="77777777" w:rsidR="008C5B01" w:rsidRDefault="008C5B01">
            <w:pPr>
              <w:keepNext/>
              <w:tabs>
                <w:tab w:val="left" w:pos="-5067"/>
                <w:tab w:val="left" w:pos="-4216"/>
                <w:tab w:val="left" w:pos="-3365"/>
                <w:tab w:val="left" w:pos="-2515"/>
                <w:tab w:val="left" w:pos="-1664"/>
                <w:tab w:val="left" w:pos="-813"/>
                <w:tab w:val="left" w:pos="38"/>
                <w:tab w:val="left" w:pos="889"/>
                <w:tab w:val="left" w:pos="1739"/>
                <w:tab w:val="left" w:pos="2590"/>
                <w:tab w:val="left" w:pos="3441"/>
                <w:tab w:val="left" w:pos="4292"/>
              </w:tabs>
              <w:suppressAutoHyphens/>
              <w:jc w:val="center"/>
              <w:rPr>
                <w:spacing w:val="-3"/>
                <w:lang w:val="fr-BE"/>
              </w:rPr>
            </w:pPr>
            <w:r>
              <w:rPr>
                <w:spacing w:val="-3"/>
                <w:lang w:val="fr-BE"/>
              </w:rPr>
              <w:t xml:space="preserve">Qd </w:t>
            </w:r>
            <w:r>
              <w:rPr>
                <w:spacing w:val="-3"/>
                <w:lang w:val="fr-BE"/>
              </w:rPr>
              <w:sym w:font="Symbol" w:char="F0B3"/>
            </w:r>
            <w:r>
              <w:rPr>
                <w:spacing w:val="-3"/>
                <w:lang w:val="fr-BE"/>
              </w:rPr>
              <w:t xml:space="preserve"> 130</w:t>
            </w:r>
          </w:p>
          <w:p w14:paraId="70151194" w14:textId="77777777" w:rsidR="008C5B01" w:rsidRDefault="008C5B01">
            <w:pPr>
              <w:keepNext/>
              <w:tabs>
                <w:tab w:val="left" w:pos="-5067"/>
                <w:tab w:val="left" w:pos="-4216"/>
                <w:tab w:val="left" w:pos="-3365"/>
                <w:tab w:val="left" w:pos="-2515"/>
                <w:tab w:val="left" w:pos="-1664"/>
                <w:tab w:val="left" w:pos="-813"/>
                <w:tab w:val="left" w:pos="38"/>
                <w:tab w:val="left" w:pos="889"/>
                <w:tab w:val="left" w:pos="1739"/>
                <w:tab w:val="left" w:pos="2590"/>
                <w:tab w:val="left" w:pos="3441"/>
                <w:tab w:val="left" w:pos="4292"/>
              </w:tabs>
              <w:suppressAutoHyphens/>
              <w:jc w:val="center"/>
              <w:rPr>
                <w:spacing w:val="-3"/>
                <w:lang w:val="fr-BE"/>
              </w:rPr>
            </w:pPr>
            <w:r>
              <w:rPr>
                <w:spacing w:val="-3"/>
                <w:lang w:val="fr-BE"/>
              </w:rPr>
              <w:t xml:space="preserve">Qd </w:t>
            </w:r>
            <w:r>
              <w:rPr>
                <w:spacing w:val="-3"/>
                <w:lang w:val="fr-BE"/>
              </w:rPr>
              <w:sym w:font="Symbol" w:char="F0B3"/>
            </w:r>
            <w:r>
              <w:rPr>
                <w:spacing w:val="-3"/>
                <w:lang w:val="fr-BE"/>
              </w:rPr>
              <w:t xml:space="preserve"> 160</w:t>
            </w:r>
          </w:p>
        </w:tc>
      </w:tr>
      <w:tr w:rsidR="008C5B01" w14:paraId="2F9EDEFE" w14:textId="77777777" w:rsidTr="00C30E94">
        <w:trPr>
          <w:cantSplit/>
          <w:jc w:val="center"/>
        </w:trPr>
        <w:tc>
          <w:tcPr>
            <w:tcW w:w="2048" w:type="dxa"/>
            <w:vMerge/>
            <w:tcBorders>
              <w:top w:val="single" w:sz="6" w:space="0" w:color="auto"/>
              <w:left w:val="single" w:sz="6" w:space="0" w:color="auto"/>
              <w:bottom w:val="single" w:sz="6" w:space="0" w:color="auto"/>
            </w:tcBorders>
            <w:vAlign w:val="center"/>
          </w:tcPr>
          <w:p w14:paraId="681E631F" w14:textId="77777777" w:rsidR="008C5B01" w:rsidRDefault="008C5B01">
            <w:pPr>
              <w:tabs>
                <w:tab w:val="left" w:pos="-971"/>
                <w:tab w:val="left" w:pos="-120"/>
                <w:tab w:val="left" w:pos="731"/>
                <w:tab w:val="left" w:pos="1581"/>
                <w:tab w:val="left" w:pos="2432"/>
                <w:tab w:val="left" w:pos="3283"/>
              </w:tabs>
              <w:suppressAutoHyphens/>
              <w:spacing w:before="90" w:after="54"/>
              <w:jc w:val="left"/>
              <w:rPr>
                <w:spacing w:val="-3"/>
                <w:lang w:val="fr-BE"/>
              </w:rPr>
            </w:pPr>
          </w:p>
        </w:tc>
        <w:tc>
          <w:tcPr>
            <w:tcW w:w="2048" w:type="dxa"/>
            <w:tcBorders>
              <w:top w:val="single" w:sz="6" w:space="0" w:color="auto"/>
              <w:bottom w:val="single" w:sz="6" w:space="0" w:color="auto"/>
            </w:tcBorders>
            <w:vAlign w:val="center"/>
          </w:tcPr>
          <w:p w14:paraId="70CD8695" w14:textId="77777777" w:rsidR="008C5B01" w:rsidRDefault="008C5B01">
            <w:pPr>
              <w:tabs>
                <w:tab w:val="left" w:pos="-3019"/>
                <w:tab w:val="left" w:pos="-2168"/>
                <w:tab w:val="left" w:pos="-1317"/>
                <w:tab w:val="left" w:pos="-467"/>
                <w:tab w:val="left" w:pos="384"/>
                <w:tab w:val="left" w:pos="1235"/>
                <w:tab w:val="left" w:pos="2086"/>
                <w:tab w:val="left" w:pos="2937"/>
                <w:tab w:val="left" w:pos="3787"/>
                <w:tab w:val="left" w:pos="4638"/>
              </w:tabs>
              <w:suppressAutoHyphens/>
              <w:spacing w:after="54"/>
              <w:jc w:val="center"/>
              <w:rPr>
                <w:spacing w:val="-3"/>
                <w:lang w:val="fr-BE"/>
              </w:rPr>
            </w:pPr>
            <w:r>
              <w:rPr>
                <w:spacing w:val="-3"/>
                <w:lang w:val="fr-BE"/>
              </w:rPr>
              <w:t>Béton</w:t>
            </w:r>
          </w:p>
        </w:tc>
        <w:tc>
          <w:tcPr>
            <w:tcW w:w="1184" w:type="dxa"/>
            <w:tcBorders>
              <w:top w:val="single" w:sz="6" w:space="0" w:color="auto"/>
              <w:bottom w:val="single" w:sz="6" w:space="0" w:color="auto"/>
            </w:tcBorders>
            <w:vAlign w:val="center"/>
          </w:tcPr>
          <w:p w14:paraId="17B0F8AB" w14:textId="77777777" w:rsidR="008C5B01" w:rsidRDefault="008C5B01">
            <w:pPr>
              <w:tabs>
                <w:tab w:val="left" w:pos="-3019"/>
                <w:tab w:val="left" w:pos="-2168"/>
                <w:tab w:val="left" w:pos="-1317"/>
                <w:tab w:val="left" w:pos="-467"/>
                <w:tab w:val="left" w:pos="384"/>
                <w:tab w:val="left" w:pos="1235"/>
                <w:tab w:val="left" w:pos="2086"/>
                <w:tab w:val="left" w:pos="2937"/>
                <w:tab w:val="left" w:pos="3787"/>
                <w:tab w:val="left" w:pos="4638"/>
              </w:tabs>
              <w:suppressAutoHyphens/>
              <w:jc w:val="center"/>
              <w:rPr>
                <w:spacing w:val="-3"/>
                <w:lang w:val="fr-BE"/>
              </w:rPr>
            </w:pPr>
            <w:r>
              <w:rPr>
                <w:spacing w:val="-3"/>
                <w:lang w:val="fr-BE"/>
              </w:rPr>
              <w:t>Q0</w:t>
            </w:r>
          </w:p>
          <w:p w14:paraId="7B407961" w14:textId="77777777" w:rsidR="008C5B01" w:rsidRDefault="008C5B01">
            <w:pPr>
              <w:tabs>
                <w:tab w:val="left" w:pos="-3019"/>
                <w:tab w:val="left" w:pos="-2168"/>
                <w:tab w:val="left" w:pos="-1317"/>
                <w:tab w:val="left" w:pos="-467"/>
                <w:tab w:val="left" w:pos="384"/>
                <w:tab w:val="left" w:pos="1235"/>
                <w:tab w:val="left" w:pos="2086"/>
                <w:tab w:val="left" w:pos="2937"/>
                <w:tab w:val="left" w:pos="3787"/>
                <w:tab w:val="left" w:pos="4638"/>
              </w:tabs>
              <w:suppressAutoHyphens/>
              <w:jc w:val="center"/>
              <w:rPr>
                <w:spacing w:val="-3"/>
                <w:lang w:val="fr-BE"/>
              </w:rPr>
            </w:pPr>
            <w:r>
              <w:rPr>
                <w:spacing w:val="-3"/>
                <w:lang w:val="fr-BE"/>
              </w:rPr>
              <w:t>Q3</w:t>
            </w:r>
          </w:p>
          <w:p w14:paraId="737D8675" w14:textId="77777777" w:rsidR="008C5B01" w:rsidRDefault="008C5B01">
            <w:pPr>
              <w:tabs>
                <w:tab w:val="left" w:pos="-3019"/>
                <w:tab w:val="left" w:pos="-2168"/>
                <w:tab w:val="left" w:pos="-1317"/>
                <w:tab w:val="left" w:pos="-467"/>
                <w:tab w:val="left" w:pos="384"/>
                <w:tab w:val="left" w:pos="1235"/>
                <w:tab w:val="left" w:pos="2086"/>
                <w:tab w:val="left" w:pos="2937"/>
                <w:tab w:val="left" w:pos="3787"/>
                <w:tab w:val="left" w:pos="4638"/>
              </w:tabs>
              <w:suppressAutoHyphens/>
              <w:jc w:val="center"/>
              <w:rPr>
                <w:spacing w:val="-3"/>
                <w:lang w:val="fr-BE"/>
              </w:rPr>
            </w:pPr>
            <w:r>
              <w:rPr>
                <w:spacing w:val="-3"/>
                <w:lang w:val="fr-BE"/>
              </w:rPr>
              <w:t>Q4</w:t>
            </w:r>
          </w:p>
          <w:p w14:paraId="319C1909" w14:textId="77777777" w:rsidR="008C5B01" w:rsidRDefault="008C5B01">
            <w:pPr>
              <w:tabs>
                <w:tab w:val="left" w:pos="-5067"/>
                <w:tab w:val="left" w:pos="-4216"/>
                <w:tab w:val="left" w:pos="-3365"/>
                <w:tab w:val="left" w:pos="-2515"/>
                <w:tab w:val="left" w:pos="-1664"/>
                <w:tab w:val="left" w:pos="-813"/>
                <w:tab w:val="left" w:pos="38"/>
                <w:tab w:val="left" w:pos="889"/>
                <w:tab w:val="left" w:pos="1739"/>
                <w:tab w:val="left" w:pos="2590"/>
                <w:tab w:val="left" w:pos="3441"/>
                <w:tab w:val="left" w:pos="4292"/>
              </w:tabs>
              <w:suppressAutoHyphens/>
              <w:jc w:val="center"/>
              <w:rPr>
                <w:spacing w:val="-3"/>
                <w:lang w:val="fr-BE"/>
              </w:rPr>
            </w:pPr>
            <w:r>
              <w:rPr>
                <w:spacing w:val="-3"/>
                <w:lang w:val="fr-BE"/>
              </w:rPr>
              <w:t>Q5</w:t>
            </w:r>
          </w:p>
        </w:tc>
        <w:tc>
          <w:tcPr>
            <w:tcW w:w="3934" w:type="dxa"/>
            <w:tcBorders>
              <w:top w:val="single" w:sz="6" w:space="0" w:color="auto"/>
              <w:bottom w:val="single" w:sz="6" w:space="0" w:color="auto"/>
              <w:right w:val="single" w:sz="6" w:space="0" w:color="auto"/>
            </w:tcBorders>
            <w:vAlign w:val="center"/>
          </w:tcPr>
          <w:p w14:paraId="4C7942B7" w14:textId="77777777" w:rsidR="008C5B01" w:rsidRDefault="008C5B01">
            <w:pPr>
              <w:tabs>
                <w:tab w:val="left" w:pos="-5067"/>
                <w:tab w:val="left" w:pos="-4216"/>
                <w:tab w:val="left" w:pos="-3365"/>
                <w:tab w:val="left" w:pos="-2515"/>
                <w:tab w:val="left" w:pos="-1664"/>
                <w:tab w:val="left" w:pos="-813"/>
                <w:tab w:val="left" w:pos="38"/>
                <w:tab w:val="left" w:pos="889"/>
                <w:tab w:val="left" w:pos="1739"/>
                <w:tab w:val="left" w:pos="2590"/>
                <w:tab w:val="left" w:pos="3441"/>
                <w:tab w:val="left" w:pos="4292"/>
              </w:tabs>
              <w:suppressAutoHyphens/>
              <w:jc w:val="center"/>
              <w:rPr>
                <w:spacing w:val="-3"/>
                <w:lang w:val="fr-BE"/>
              </w:rPr>
            </w:pPr>
            <w:r>
              <w:rPr>
                <w:spacing w:val="-3"/>
                <w:lang w:val="fr-BE"/>
              </w:rPr>
              <w:t>Pas d'exigence</w:t>
            </w:r>
          </w:p>
          <w:p w14:paraId="63013527" w14:textId="77777777" w:rsidR="008C5B01" w:rsidRDefault="008C5B01">
            <w:pPr>
              <w:tabs>
                <w:tab w:val="left" w:pos="-5067"/>
                <w:tab w:val="left" w:pos="-4216"/>
                <w:tab w:val="left" w:pos="-3365"/>
                <w:tab w:val="left" w:pos="-2515"/>
                <w:tab w:val="left" w:pos="-1664"/>
                <w:tab w:val="left" w:pos="-813"/>
                <w:tab w:val="left" w:pos="38"/>
                <w:tab w:val="left" w:pos="889"/>
                <w:tab w:val="left" w:pos="1739"/>
                <w:tab w:val="left" w:pos="2590"/>
                <w:tab w:val="left" w:pos="3441"/>
                <w:tab w:val="left" w:pos="4292"/>
              </w:tabs>
              <w:suppressAutoHyphens/>
              <w:jc w:val="center"/>
              <w:rPr>
                <w:spacing w:val="-3"/>
                <w:lang w:val="fr-BE"/>
              </w:rPr>
            </w:pPr>
            <w:r>
              <w:rPr>
                <w:spacing w:val="-3"/>
                <w:lang w:val="fr-BE"/>
              </w:rPr>
              <w:t xml:space="preserve">Qd </w:t>
            </w:r>
            <w:r>
              <w:rPr>
                <w:spacing w:val="-3"/>
                <w:lang w:val="fr-BE"/>
              </w:rPr>
              <w:sym w:font="Symbol" w:char="F0B3"/>
            </w:r>
            <w:r>
              <w:rPr>
                <w:spacing w:val="-3"/>
                <w:lang w:val="fr-BE"/>
              </w:rPr>
              <w:t xml:space="preserve"> 130</w:t>
            </w:r>
          </w:p>
          <w:p w14:paraId="40610EBB" w14:textId="77777777" w:rsidR="008C5B01" w:rsidRDefault="008C5B01">
            <w:pPr>
              <w:tabs>
                <w:tab w:val="left" w:pos="-5067"/>
                <w:tab w:val="left" w:pos="-4216"/>
                <w:tab w:val="left" w:pos="-3365"/>
                <w:tab w:val="left" w:pos="-2515"/>
                <w:tab w:val="left" w:pos="-1664"/>
                <w:tab w:val="left" w:pos="-813"/>
                <w:tab w:val="left" w:pos="38"/>
                <w:tab w:val="left" w:pos="889"/>
                <w:tab w:val="left" w:pos="1739"/>
                <w:tab w:val="left" w:pos="2590"/>
                <w:tab w:val="left" w:pos="3441"/>
                <w:tab w:val="left" w:pos="4292"/>
              </w:tabs>
              <w:suppressAutoHyphens/>
              <w:jc w:val="center"/>
              <w:rPr>
                <w:spacing w:val="-3"/>
                <w:lang w:val="fr-BE"/>
              </w:rPr>
            </w:pPr>
            <w:r>
              <w:rPr>
                <w:spacing w:val="-3"/>
                <w:lang w:val="fr-BE"/>
              </w:rPr>
              <w:t xml:space="preserve">Qd </w:t>
            </w:r>
            <w:r>
              <w:rPr>
                <w:spacing w:val="-3"/>
                <w:lang w:val="fr-BE"/>
              </w:rPr>
              <w:sym w:font="Symbol" w:char="F0B3"/>
            </w:r>
            <w:r>
              <w:rPr>
                <w:spacing w:val="-3"/>
                <w:lang w:val="fr-BE"/>
              </w:rPr>
              <w:t xml:space="preserve"> 160</w:t>
            </w:r>
          </w:p>
          <w:p w14:paraId="667EF58C" w14:textId="77777777" w:rsidR="008C5B01" w:rsidRDefault="008C5B01">
            <w:pPr>
              <w:tabs>
                <w:tab w:val="left" w:pos="-5067"/>
                <w:tab w:val="left" w:pos="-4216"/>
                <w:tab w:val="left" w:pos="-3365"/>
                <w:tab w:val="left" w:pos="-2515"/>
                <w:tab w:val="left" w:pos="-1664"/>
                <w:tab w:val="left" w:pos="-813"/>
                <w:tab w:val="left" w:pos="38"/>
                <w:tab w:val="left" w:pos="889"/>
                <w:tab w:val="left" w:pos="1739"/>
                <w:tab w:val="left" w:pos="2590"/>
                <w:tab w:val="left" w:pos="3441"/>
                <w:tab w:val="left" w:pos="4292"/>
              </w:tabs>
              <w:suppressAutoHyphens/>
              <w:jc w:val="center"/>
              <w:rPr>
                <w:spacing w:val="-3"/>
                <w:lang w:val="fr-BE"/>
              </w:rPr>
            </w:pPr>
            <w:r>
              <w:rPr>
                <w:spacing w:val="-3"/>
                <w:lang w:val="fr-BE"/>
              </w:rPr>
              <w:t xml:space="preserve">Qd </w:t>
            </w:r>
            <w:r>
              <w:rPr>
                <w:spacing w:val="-3"/>
                <w:lang w:val="fr-BE"/>
              </w:rPr>
              <w:sym w:font="Symbol" w:char="F0B3"/>
            </w:r>
            <w:r>
              <w:rPr>
                <w:spacing w:val="-3"/>
                <w:lang w:val="fr-BE"/>
              </w:rPr>
              <w:t xml:space="preserve"> 200</w:t>
            </w:r>
          </w:p>
        </w:tc>
      </w:tr>
      <w:tr w:rsidR="008C5B01" w14:paraId="027C5B45" w14:textId="77777777" w:rsidTr="00C30E94">
        <w:trPr>
          <w:cantSplit/>
          <w:jc w:val="center"/>
        </w:trPr>
        <w:tc>
          <w:tcPr>
            <w:tcW w:w="2048" w:type="dxa"/>
            <w:tcBorders>
              <w:top w:val="single" w:sz="6" w:space="0" w:color="auto"/>
            </w:tcBorders>
            <w:vAlign w:val="center"/>
          </w:tcPr>
          <w:p w14:paraId="7CDD75A9" w14:textId="77777777" w:rsidR="008C5B01" w:rsidRDefault="008C5B01">
            <w:pPr>
              <w:tabs>
                <w:tab w:val="left" w:pos="-971"/>
                <w:tab w:val="left" w:pos="-120"/>
                <w:tab w:val="left" w:pos="731"/>
                <w:tab w:val="left" w:pos="1581"/>
                <w:tab w:val="left" w:pos="2432"/>
                <w:tab w:val="left" w:pos="3283"/>
              </w:tabs>
              <w:suppressAutoHyphens/>
              <w:spacing w:before="90" w:after="54"/>
              <w:jc w:val="left"/>
              <w:rPr>
                <w:spacing w:val="-3"/>
                <w:lang w:val="fr-BE"/>
              </w:rPr>
            </w:pPr>
            <w:r>
              <w:rPr>
                <w:spacing w:val="-3"/>
                <w:lang w:val="fr-BE"/>
              </w:rPr>
              <w:t>Jaune</w:t>
            </w:r>
          </w:p>
        </w:tc>
        <w:tc>
          <w:tcPr>
            <w:tcW w:w="2048" w:type="dxa"/>
            <w:tcBorders>
              <w:top w:val="single" w:sz="6" w:space="0" w:color="auto"/>
            </w:tcBorders>
            <w:vAlign w:val="center"/>
          </w:tcPr>
          <w:p w14:paraId="56F7C7DC" w14:textId="77777777" w:rsidR="008C5B01" w:rsidRDefault="008C5B01">
            <w:pPr>
              <w:tabs>
                <w:tab w:val="left" w:pos="-3019"/>
                <w:tab w:val="left" w:pos="-2168"/>
                <w:tab w:val="left" w:pos="-1317"/>
                <w:tab w:val="left" w:pos="-467"/>
                <w:tab w:val="left" w:pos="384"/>
                <w:tab w:val="left" w:pos="1235"/>
                <w:tab w:val="left" w:pos="2086"/>
                <w:tab w:val="left" w:pos="2937"/>
                <w:tab w:val="left" w:pos="3787"/>
                <w:tab w:val="left" w:pos="4638"/>
              </w:tabs>
              <w:suppressAutoHyphens/>
              <w:spacing w:before="90" w:after="54"/>
              <w:jc w:val="center"/>
              <w:rPr>
                <w:spacing w:val="-3"/>
                <w:lang w:val="fr-BE"/>
              </w:rPr>
            </w:pPr>
          </w:p>
        </w:tc>
        <w:tc>
          <w:tcPr>
            <w:tcW w:w="1184" w:type="dxa"/>
            <w:tcBorders>
              <w:top w:val="single" w:sz="6" w:space="0" w:color="auto"/>
            </w:tcBorders>
            <w:vAlign w:val="center"/>
          </w:tcPr>
          <w:p w14:paraId="7ABB1950" w14:textId="77777777" w:rsidR="008C5B01" w:rsidRDefault="008C5B01">
            <w:pPr>
              <w:tabs>
                <w:tab w:val="left" w:pos="-3019"/>
                <w:tab w:val="left" w:pos="-2168"/>
                <w:tab w:val="left" w:pos="-1317"/>
                <w:tab w:val="left" w:pos="-467"/>
                <w:tab w:val="left" w:pos="384"/>
                <w:tab w:val="left" w:pos="1235"/>
                <w:tab w:val="left" w:pos="2086"/>
                <w:tab w:val="left" w:pos="2937"/>
                <w:tab w:val="left" w:pos="3787"/>
                <w:tab w:val="left" w:pos="4638"/>
              </w:tabs>
              <w:suppressAutoHyphens/>
              <w:jc w:val="center"/>
              <w:rPr>
                <w:spacing w:val="-3"/>
                <w:lang w:val="fr-BE"/>
              </w:rPr>
            </w:pPr>
            <w:r>
              <w:rPr>
                <w:spacing w:val="-3"/>
                <w:lang w:val="fr-BE"/>
              </w:rPr>
              <w:t>Q0</w:t>
            </w:r>
          </w:p>
          <w:p w14:paraId="76C6FC75" w14:textId="77777777" w:rsidR="008C5B01" w:rsidRDefault="008C5B01">
            <w:pPr>
              <w:tabs>
                <w:tab w:val="left" w:pos="-3019"/>
                <w:tab w:val="left" w:pos="-2168"/>
                <w:tab w:val="left" w:pos="-1317"/>
                <w:tab w:val="left" w:pos="-467"/>
                <w:tab w:val="left" w:pos="384"/>
                <w:tab w:val="left" w:pos="1235"/>
                <w:tab w:val="left" w:pos="2086"/>
                <w:tab w:val="left" w:pos="2937"/>
                <w:tab w:val="left" w:pos="3787"/>
                <w:tab w:val="left" w:pos="4638"/>
              </w:tabs>
              <w:suppressAutoHyphens/>
              <w:jc w:val="center"/>
              <w:rPr>
                <w:spacing w:val="-3"/>
                <w:lang w:val="fr-BE"/>
              </w:rPr>
            </w:pPr>
            <w:r>
              <w:rPr>
                <w:spacing w:val="-3"/>
                <w:lang w:val="fr-BE"/>
              </w:rPr>
              <w:t>Q1</w:t>
            </w:r>
          </w:p>
          <w:p w14:paraId="4AD01202" w14:textId="77777777" w:rsidR="008C5B01" w:rsidRDefault="008C5B01">
            <w:pPr>
              <w:tabs>
                <w:tab w:val="left" w:pos="-3019"/>
                <w:tab w:val="left" w:pos="-2168"/>
                <w:tab w:val="left" w:pos="-1317"/>
                <w:tab w:val="left" w:pos="-467"/>
                <w:tab w:val="left" w:pos="384"/>
                <w:tab w:val="left" w:pos="1235"/>
                <w:tab w:val="left" w:pos="2086"/>
                <w:tab w:val="left" w:pos="2937"/>
                <w:tab w:val="left" w:pos="3787"/>
                <w:tab w:val="left" w:pos="4638"/>
              </w:tabs>
              <w:suppressAutoHyphens/>
              <w:jc w:val="center"/>
              <w:rPr>
                <w:spacing w:val="-3"/>
                <w:lang w:val="fr-BE"/>
              </w:rPr>
            </w:pPr>
            <w:r>
              <w:rPr>
                <w:spacing w:val="-3"/>
                <w:lang w:val="fr-BE"/>
              </w:rPr>
              <w:t>Q2</w:t>
            </w:r>
          </w:p>
          <w:p w14:paraId="2B4FBA28" w14:textId="77777777" w:rsidR="008C5B01" w:rsidRDefault="008C5B01">
            <w:pPr>
              <w:tabs>
                <w:tab w:val="left" w:pos="-5067"/>
                <w:tab w:val="left" w:pos="-4216"/>
                <w:tab w:val="left" w:pos="-3365"/>
                <w:tab w:val="left" w:pos="-2515"/>
                <w:tab w:val="left" w:pos="-1664"/>
                <w:tab w:val="left" w:pos="-813"/>
                <w:tab w:val="left" w:pos="38"/>
                <w:tab w:val="left" w:pos="889"/>
                <w:tab w:val="left" w:pos="1739"/>
                <w:tab w:val="left" w:pos="2590"/>
                <w:tab w:val="left" w:pos="3441"/>
                <w:tab w:val="left" w:pos="4292"/>
              </w:tabs>
              <w:suppressAutoHyphens/>
              <w:jc w:val="center"/>
              <w:rPr>
                <w:spacing w:val="-3"/>
                <w:lang w:val="fr-BE"/>
              </w:rPr>
            </w:pPr>
            <w:r>
              <w:rPr>
                <w:spacing w:val="-3"/>
                <w:lang w:val="fr-BE"/>
              </w:rPr>
              <w:t>Q3</w:t>
            </w:r>
          </w:p>
        </w:tc>
        <w:tc>
          <w:tcPr>
            <w:tcW w:w="3934" w:type="dxa"/>
            <w:tcBorders>
              <w:top w:val="single" w:sz="6" w:space="0" w:color="auto"/>
            </w:tcBorders>
            <w:vAlign w:val="center"/>
          </w:tcPr>
          <w:p w14:paraId="2CA56BCC" w14:textId="77777777" w:rsidR="008C5B01" w:rsidRDefault="008C5B01">
            <w:pPr>
              <w:tabs>
                <w:tab w:val="left" w:pos="-5067"/>
                <w:tab w:val="left" w:pos="-4216"/>
                <w:tab w:val="left" w:pos="-3365"/>
                <w:tab w:val="left" w:pos="-2515"/>
                <w:tab w:val="left" w:pos="-1664"/>
                <w:tab w:val="left" w:pos="-813"/>
                <w:tab w:val="left" w:pos="38"/>
                <w:tab w:val="left" w:pos="889"/>
                <w:tab w:val="left" w:pos="1739"/>
                <w:tab w:val="left" w:pos="2590"/>
                <w:tab w:val="left" w:pos="3441"/>
                <w:tab w:val="left" w:pos="4292"/>
              </w:tabs>
              <w:suppressAutoHyphens/>
              <w:jc w:val="center"/>
              <w:rPr>
                <w:spacing w:val="-3"/>
                <w:lang w:val="fr-BE"/>
              </w:rPr>
            </w:pPr>
            <w:r>
              <w:rPr>
                <w:spacing w:val="-3"/>
                <w:lang w:val="fr-BE"/>
              </w:rPr>
              <w:t>Pas d'exigence</w:t>
            </w:r>
          </w:p>
          <w:p w14:paraId="61252DBA" w14:textId="77777777" w:rsidR="008C5B01" w:rsidRDefault="008C5B01">
            <w:pPr>
              <w:tabs>
                <w:tab w:val="left" w:pos="-5067"/>
                <w:tab w:val="left" w:pos="-4216"/>
                <w:tab w:val="left" w:pos="-3365"/>
                <w:tab w:val="left" w:pos="-2515"/>
                <w:tab w:val="left" w:pos="-1664"/>
                <w:tab w:val="left" w:pos="-813"/>
                <w:tab w:val="left" w:pos="38"/>
                <w:tab w:val="left" w:pos="889"/>
                <w:tab w:val="left" w:pos="1739"/>
                <w:tab w:val="left" w:pos="2590"/>
                <w:tab w:val="left" w:pos="3441"/>
                <w:tab w:val="left" w:pos="4292"/>
              </w:tabs>
              <w:suppressAutoHyphens/>
              <w:jc w:val="center"/>
              <w:rPr>
                <w:spacing w:val="-3"/>
                <w:lang w:val="fr-BE"/>
              </w:rPr>
            </w:pPr>
            <w:r>
              <w:rPr>
                <w:spacing w:val="-3"/>
                <w:lang w:val="fr-BE"/>
              </w:rPr>
              <w:t xml:space="preserve">Qd </w:t>
            </w:r>
            <w:r>
              <w:rPr>
                <w:spacing w:val="-3"/>
                <w:lang w:val="fr-BE"/>
              </w:rPr>
              <w:sym w:font="Symbol" w:char="F0B3"/>
            </w:r>
            <w:r>
              <w:rPr>
                <w:spacing w:val="-3"/>
                <w:lang w:val="fr-BE"/>
              </w:rPr>
              <w:t xml:space="preserve"> 80</w:t>
            </w:r>
          </w:p>
          <w:p w14:paraId="6A581062" w14:textId="77777777" w:rsidR="008C5B01" w:rsidRDefault="008C5B01">
            <w:pPr>
              <w:tabs>
                <w:tab w:val="left" w:pos="-5067"/>
                <w:tab w:val="left" w:pos="-4216"/>
                <w:tab w:val="left" w:pos="-3365"/>
                <w:tab w:val="left" w:pos="-2515"/>
                <w:tab w:val="left" w:pos="-1664"/>
                <w:tab w:val="left" w:pos="-813"/>
                <w:tab w:val="left" w:pos="38"/>
                <w:tab w:val="left" w:pos="889"/>
                <w:tab w:val="left" w:pos="1739"/>
                <w:tab w:val="left" w:pos="2590"/>
                <w:tab w:val="left" w:pos="3441"/>
                <w:tab w:val="left" w:pos="4292"/>
              </w:tabs>
              <w:suppressAutoHyphens/>
              <w:jc w:val="center"/>
              <w:rPr>
                <w:spacing w:val="-3"/>
                <w:lang w:val="fr-BE"/>
              </w:rPr>
            </w:pPr>
            <w:r>
              <w:rPr>
                <w:spacing w:val="-3"/>
                <w:lang w:val="fr-BE"/>
              </w:rPr>
              <w:t xml:space="preserve">Qd </w:t>
            </w:r>
            <w:r>
              <w:rPr>
                <w:spacing w:val="-3"/>
                <w:lang w:val="fr-BE"/>
              </w:rPr>
              <w:sym w:font="Symbol" w:char="F0B3"/>
            </w:r>
            <w:r>
              <w:rPr>
                <w:spacing w:val="-3"/>
                <w:lang w:val="fr-BE"/>
              </w:rPr>
              <w:t xml:space="preserve"> 100</w:t>
            </w:r>
          </w:p>
          <w:p w14:paraId="4F797B4F" w14:textId="77777777" w:rsidR="008C5B01" w:rsidRDefault="008C5B01">
            <w:pPr>
              <w:tabs>
                <w:tab w:val="left" w:pos="-5067"/>
                <w:tab w:val="left" w:pos="-4216"/>
                <w:tab w:val="left" w:pos="-3365"/>
                <w:tab w:val="left" w:pos="-2515"/>
                <w:tab w:val="left" w:pos="-1664"/>
                <w:tab w:val="left" w:pos="-813"/>
                <w:tab w:val="left" w:pos="38"/>
                <w:tab w:val="left" w:pos="889"/>
                <w:tab w:val="left" w:pos="1739"/>
                <w:tab w:val="left" w:pos="2590"/>
                <w:tab w:val="left" w:pos="3441"/>
                <w:tab w:val="left" w:pos="4292"/>
              </w:tabs>
              <w:suppressAutoHyphens/>
              <w:jc w:val="center"/>
              <w:rPr>
                <w:spacing w:val="-3"/>
                <w:lang w:val="fr-BE"/>
              </w:rPr>
            </w:pPr>
            <w:r>
              <w:rPr>
                <w:spacing w:val="-3"/>
                <w:lang w:val="fr-BE"/>
              </w:rPr>
              <w:t xml:space="preserve">Qd </w:t>
            </w:r>
            <w:r>
              <w:rPr>
                <w:spacing w:val="-3"/>
                <w:lang w:val="fr-BE"/>
              </w:rPr>
              <w:sym w:font="Symbol" w:char="F0B3"/>
            </w:r>
            <w:r>
              <w:rPr>
                <w:spacing w:val="-3"/>
                <w:lang w:val="fr-BE"/>
              </w:rPr>
              <w:t xml:space="preserve"> 130</w:t>
            </w:r>
          </w:p>
        </w:tc>
      </w:tr>
    </w:tbl>
    <w:p w14:paraId="77C62A2C" w14:textId="77777777" w:rsidR="008C5B01" w:rsidRDefault="008C5B01">
      <w:pPr>
        <w:autoSpaceDE w:val="0"/>
        <w:autoSpaceDN w:val="0"/>
        <w:adjustRightInd w:val="0"/>
        <w:rPr>
          <w:color w:val="000000"/>
          <w:lang w:val="fr-BE"/>
        </w:rPr>
      </w:pPr>
    </w:p>
    <w:p w14:paraId="084CDE77" w14:textId="11A75E12" w:rsidR="00C30E94" w:rsidRDefault="00C30E94" w:rsidP="00C30E94">
      <w:pPr>
        <w:autoSpaceDE w:val="0"/>
        <w:autoSpaceDN w:val="0"/>
        <w:adjustRightInd w:val="0"/>
        <w:rPr>
          <w:lang w:val="fr-BE"/>
        </w:rPr>
      </w:pPr>
      <w:r w:rsidRPr="00307ACB">
        <w:rPr>
          <w:lang w:val="fr-BE"/>
        </w:rPr>
        <w:t>Sauf prescriptions contraires des documents du marché, les niveaux suivants sont d'application pendant la garantie:</w:t>
      </w:r>
    </w:p>
    <w:p w14:paraId="5CD08E1D" w14:textId="77777777" w:rsidR="00287351" w:rsidRDefault="00287351" w:rsidP="00C30E94">
      <w:pPr>
        <w:autoSpaceDE w:val="0"/>
        <w:autoSpaceDN w:val="0"/>
        <w:adjustRightInd w:val="0"/>
        <w:rPr>
          <w:lang w:val="fr-BE"/>
        </w:rPr>
      </w:pPr>
    </w:p>
    <w:tbl>
      <w:tblPr>
        <w:tblStyle w:val="Grilledutableau"/>
        <w:tblW w:w="0" w:type="auto"/>
        <w:tblInd w:w="817" w:type="dxa"/>
        <w:tblLook w:val="04A0" w:firstRow="1" w:lastRow="0" w:firstColumn="1" w:lastColumn="0" w:noHBand="0" w:noVBand="1"/>
      </w:tblPr>
      <w:tblGrid>
        <w:gridCol w:w="1668"/>
        <w:gridCol w:w="1976"/>
        <w:gridCol w:w="1976"/>
      </w:tblGrid>
      <w:tr w:rsidR="00C30E94" w:rsidRPr="00307ACB" w14:paraId="227C325F" w14:textId="77777777" w:rsidTr="00861D05">
        <w:tc>
          <w:tcPr>
            <w:tcW w:w="1668" w:type="dxa"/>
          </w:tcPr>
          <w:p w14:paraId="07FF24D2" w14:textId="77777777" w:rsidR="00C30E94" w:rsidRPr="00307ACB" w:rsidRDefault="00C30E94" w:rsidP="00C30E94">
            <w:pPr>
              <w:tabs>
                <w:tab w:val="center" w:pos="813"/>
                <w:tab w:val="left" w:pos="1591"/>
              </w:tabs>
              <w:autoSpaceDE w:val="0"/>
              <w:autoSpaceDN w:val="0"/>
              <w:adjustRightInd w:val="0"/>
              <w:ind w:left="-108" w:right="-141"/>
              <w:jc w:val="left"/>
              <w:rPr>
                <w:b/>
                <w:lang w:val="fr-BE"/>
              </w:rPr>
            </w:pPr>
            <w:r w:rsidRPr="00307ACB">
              <w:rPr>
                <w:b/>
                <w:lang w:val="fr-BE"/>
              </w:rPr>
              <w:tab/>
              <w:t>Revêtement</w:t>
            </w:r>
            <w:r w:rsidRPr="00307ACB">
              <w:rPr>
                <w:b/>
                <w:lang w:val="fr-BE"/>
              </w:rPr>
              <w:tab/>
            </w:r>
          </w:p>
        </w:tc>
        <w:tc>
          <w:tcPr>
            <w:tcW w:w="1976" w:type="dxa"/>
          </w:tcPr>
          <w:p w14:paraId="6234387F" w14:textId="77777777" w:rsidR="00C30E94" w:rsidRPr="00307ACB" w:rsidRDefault="00C30E94" w:rsidP="00861D05">
            <w:pPr>
              <w:autoSpaceDE w:val="0"/>
              <w:autoSpaceDN w:val="0"/>
              <w:adjustRightInd w:val="0"/>
              <w:jc w:val="center"/>
              <w:rPr>
                <w:b/>
                <w:lang w:val="fr-BE"/>
              </w:rPr>
            </w:pPr>
            <w:r w:rsidRPr="00307ACB">
              <w:rPr>
                <w:b/>
                <w:lang w:val="fr-BE"/>
              </w:rPr>
              <w:t>Marquages blancs</w:t>
            </w:r>
          </w:p>
        </w:tc>
        <w:tc>
          <w:tcPr>
            <w:tcW w:w="1976" w:type="dxa"/>
          </w:tcPr>
          <w:p w14:paraId="0868406C" w14:textId="77777777" w:rsidR="00C30E94" w:rsidRPr="00307ACB" w:rsidRDefault="00C30E94" w:rsidP="00861D05">
            <w:pPr>
              <w:autoSpaceDE w:val="0"/>
              <w:autoSpaceDN w:val="0"/>
              <w:adjustRightInd w:val="0"/>
              <w:jc w:val="center"/>
              <w:rPr>
                <w:b/>
                <w:lang w:val="fr-BE"/>
              </w:rPr>
            </w:pPr>
            <w:r w:rsidRPr="00307ACB">
              <w:rPr>
                <w:b/>
                <w:lang w:val="fr-BE"/>
              </w:rPr>
              <w:t>Marquages jaunes permanents et temporaires</w:t>
            </w:r>
          </w:p>
        </w:tc>
      </w:tr>
      <w:tr w:rsidR="00C30E94" w:rsidRPr="00307ACB" w14:paraId="64B3B367" w14:textId="77777777" w:rsidTr="00861D05">
        <w:tc>
          <w:tcPr>
            <w:tcW w:w="1668" w:type="dxa"/>
          </w:tcPr>
          <w:p w14:paraId="11A536C3" w14:textId="77777777" w:rsidR="00C30E94" w:rsidRPr="00307ACB" w:rsidRDefault="00C30E94" w:rsidP="00861D05">
            <w:pPr>
              <w:autoSpaceDE w:val="0"/>
              <w:autoSpaceDN w:val="0"/>
              <w:adjustRightInd w:val="0"/>
              <w:spacing w:before="120" w:after="120"/>
              <w:jc w:val="center"/>
              <w:rPr>
                <w:lang w:val="fr-BE"/>
              </w:rPr>
            </w:pPr>
            <w:r w:rsidRPr="00307ACB">
              <w:rPr>
                <w:lang w:val="fr-BE"/>
              </w:rPr>
              <w:t>Revêtement bitumineux</w:t>
            </w:r>
          </w:p>
        </w:tc>
        <w:tc>
          <w:tcPr>
            <w:tcW w:w="1976" w:type="dxa"/>
          </w:tcPr>
          <w:p w14:paraId="0A329EED" w14:textId="77777777" w:rsidR="00C30E94" w:rsidRPr="00307ACB" w:rsidRDefault="00C30E94" w:rsidP="00861D05">
            <w:pPr>
              <w:autoSpaceDE w:val="0"/>
              <w:autoSpaceDN w:val="0"/>
              <w:adjustRightInd w:val="0"/>
              <w:spacing w:before="120" w:after="120"/>
              <w:jc w:val="center"/>
              <w:rPr>
                <w:lang w:val="fr-BE"/>
              </w:rPr>
            </w:pPr>
            <w:r w:rsidRPr="00307ACB">
              <w:rPr>
                <w:lang w:val="fr-BE"/>
              </w:rPr>
              <w:t>Q2</w:t>
            </w:r>
          </w:p>
        </w:tc>
        <w:tc>
          <w:tcPr>
            <w:tcW w:w="1976" w:type="dxa"/>
          </w:tcPr>
          <w:p w14:paraId="53079388" w14:textId="77777777" w:rsidR="00C30E94" w:rsidRPr="00307ACB" w:rsidRDefault="00C30E94" w:rsidP="00861D05">
            <w:pPr>
              <w:autoSpaceDE w:val="0"/>
              <w:autoSpaceDN w:val="0"/>
              <w:adjustRightInd w:val="0"/>
              <w:spacing w:before="120" w:after="120"/>
              <w:jc w:val="center"/>
              <w:rPr>
                <w:lang w:val="fr-BE"/>
              </w:rPr>
            </w:pPr>
            <w:r w:rsidRPr="00307ACB">
              <w:rPr>
                <w:lang w:val="fr-BE"/>
              </w:rPr>
              <w:t>Q2</w:t>
            </w:r>
          </w:p>
        </w:tc>
      </w:tr>
      <w:tr w:rsidR="00C30E94" w:rsidRPr="00307ACB" w14:paraId="5A83C4B4" w14:textId="77777777" w:rsidTr="00861D05">
        <w:tc>
          <w:tcPr>
            <w:tcW w:w="1668" w:type="dxa"/>
          </w:tcPr>
          <w:p w14:paraId="5CF65EF1" w14:textId="77777777" w:rsidR="00C30E94" w:rsidRPr="00307ACB" w:rsidRDefault="00C30E94" w:rsidP="00C30E94">
            <w:pPr>
              <w:autoSpaceDE w:val="0"/>
              <w:autoSpaceDN w:val="0"/>
              <w:adjustRightInd w:val="0"/>
              <w:spacing w:before="120" w:after="120"/>
              <w:jc w:val="center"/>
              <w:rPr>
                <w:lang w:val="fr-BE"/>
              </w:rPr>
            </w:pPr>
            <w:r w:rsidRPr="00307ACB">
              <w:rPr>
                <w:lang w:val="fr-BE"/>
              </w:rPr>
              <w:t>Revêtement en béton de ciment</w:t>
            </w:r>
          </w:p>
        </w:tc>
        <w:tc>
          <w:tcPr>
            <w:tcW w:w="1976" w:type="dxa"/>
          </w:tcPr>
          <w:p w14:paraId="72A52C4C" w14:textId="77777777" w:rsidR="00C30E94" w:rsidRPr="00307ACB" w:rsidRDefault="00C30E94" w:rsidP="00861D05">
            <w:pPr>
              <w:autoSpaceDE w:val="0"/>
              <w:autoSpaceDN w:val="0"/>
              <w:adjustRightInd w:val="0"/>
              <w:spacing w:before="120" w:after="120"/>
              <w:jc w:val="center"/>
              <w:rPr>
                <w:lang w:val="fr-BE"/>
              </w:rPr>
            </w:pPr>
            <w:r w:rsidRPr="00307ACB">
              <w:rPr>
                <w:lang w:val="fr-BE"/>
              </w:rPr>
              <w:t>Q3</w:t>
            </w:r>
          </w:p>
        </w:tc>
        <w:tc>
          <w:tcPr>
            <w:tcW w:w="1976" w:type="dxa"/>
          </w:tcPr>
          <w:p w14:paraId="45A15D44" w14:textId="77777777" w:rsidR="00C30E94" w:rsidRPr="00307ACB" w:rsidRDefault="00C30E94" w:rsidP="00861D05">
            <w:pPr>
              <w:autoSpaceDE w:val="0"/>
              <w:autoSpaceDN w:val="0"/>
              <w:adjustRightInd w:val="0"/>
              <w:spacing w:before="120" w:after="120"/>
              <w:jc w:val="center"/>
              <w:rPr>
                <w:lang w:val="fr-BE"/>
              </w:rPr>
            </w:pPr>
            <w:r w:rsidRPr="00307ACB">
              <w:rPr>
                <w:lang w:val="fr-BE"/>
              </w:rPr>
              <w:t>Q2</w:t>
            </w:r>
          </w:p>
        </w:tc>
      </w:tr>
    </w:tbl>
    <w:p w14:paraId="0C1E26C7" w14:textId="77777777" w:rsidR="00C30E94" w:rsidRPr="004756D1" w:rsidRDefault="00C30E94" w:rsidP="00B74DCB">
      <w:pPr>
        <w:autoSpaceDE w:val="0"/>
        <w:autoSpaceDN w:val="0"/>
        <w:adjustRightInd w:val="0"/>
        <w:rPr>
          <w:color w:val="FF0000"/>
          <w:lang w:val="fr-BE"/>
        </w:rPr>
      </w:pPr>
    </w:p>
    <w:p w14:paraId="7BC25DA8" w14:textId="77777777" w:rsidR="00B74DCB" w:rsidRPr="003852FC" w:rsidRDefault="00B74DCB" w:rsidP="00B74DCB">
      <w:pPr>
        <w:autoSpaceDE w:val="0"/>
        <w:autoSpaceDN w:val="0"/>
        <w:adjustRightInd w:val="0"/>
        <w:rPr>
          <w:lang w:val="fr-BE"/>
        </w:rPr>
      </w:pPr>
      <w:r w:rsidRPr="003852FC">
        <w:rPr>
          <w:lang w:val="fr-BE"/>
        </w:rPr>
        <w:t>La classe de luminance Q0 n'est prévue que lorsque la visibilité de jour ne peut être mesurée qu’au travers du facteur de luminance β pour certains types de marquages à relief (par ex: les barrettes). Dans ce cas, sauf prescriptions contraires des documents du marché, le facteur de luminance β selon la NBN EN 1436 est de la classe B2, à savoir β</w:t>
      </w:r>
      <w:r w:rsidR="00367EA0" w:rsidRPr="003852FC">
        <w:rPr>
          <w:lang w:val="fr-BE"/>
        </w:rPr>
        <w:t xml:space="preserve"> </w:t>
      </w:r>
      <w:r w:rsidRPr="003852FC">
        <w:rPr>
          <w:rFonts w:cs="Arial"/>
          <w:lang w:val="fr-BE"/>
        </w:rPr>
        <w:t>≥</w:t>
      </w:r>
      <w:r w:rsidR="00367EA0" w:rsidRPr="003852FC">
        <w:rPr>
          <w:rFonts w:cs="Arial"/>
          <w:lang w:val="fr-BE"/>
        </w:rPr>
        <w:t xml:space="preserve"> </w:t>
      </w:r>
      <w:r w:rsidRPr="003852FC">
        <w:rPr>
          <w:lang w:val="fr-BE"/>
        </w:rPr>
        <w:t>0,30, pour les marquages blancs et pour les marquages jaunes</w:t>
      </w:r>
      <w:r w:rsidRPr="003852FC">
        <w:t>.</w:t>
      </w:r>
    </w:p>
    <w:p w14:paraId="6A8FED2A" w14:textId="77777777" w:rsidR="00B74DCB" w:rsidRPr="00B74DCB" w:rsidRDefault="00B74DCB" w:rsidP="00B74DCB">
      <w:pPr>
        <w:autoSpaceDE w:val="0"/>
        <w:autoSpaceDN w:val="0"/>
        <w:adjustRightInd w:val="0"/>
        <w:rPr>
          <w:color w:val="FF0000"/>
          <w:lang w:val="fr-BE"/>
        </w:rPr>
      </w:pPr>
    </w:p>
    <w:p w14:paraId="2E8A5D45" w14:textId="77777777" w:rsidR="008C5B01" w:rsidRDefault="008C5B01">
      <w:pPr>
        <w:pStyle w:val="Titre4"/>
        <w:rPr>
          <w:lang w:val="fr-BE"/>
        </w:rPr>
      </w:pPr>
      <w:r>
        <w:rPr>
          <w:lang w:val="fr-BE"/>
        </w:rPr>
        <w:t>L. 4.3.2.2. LUMINANCE RETROREFLECHIE (R</w:t>
      </w:r>
      <w:r>
        <w:rPr>
          <w:sz w:val="13"/>
          <w:lang w:val="fr-BE"/>
        </w:rPr>
        <w:t>L</w:t>
      </w:r>
      <w:r>
        <w:rPr>
          <w:lang w:val="fr-BE"/>
        </w:rPr>
        <w:t>) POUR LES MARQUAGES SECS - VISIBILITE DE</w:t>
      </w:r>
    </w:p>
    <w:p w14:paraId="0D28E0F5" w14:textId="77777777" w:rsidR="008C5B01" w:rsidRDefault="008C5B01">
      <w:pPr>
        <w:autoSpaceDE w:val="0"/>
        <w:autoSpaceDN w:val="0"/>
        <w:adjustRightInd w:val="0"/>
        <w:rPr>
          <w:rFonts w:ascii="Arial,Bold" w:hAnsi="Arial,Bold"/>
          <w:b/>
          <w:color w:val="000000"/>
          <w:lang w:val="fr-BE"/>
        </w:rPr>
      </w:pPr>
      <w:r>
        <w:rPr>
          <w:rFonts w:ascii="Arial,Bold" w:hAnsi="Arial,Bold"/>
          <w:b/>
          <w:color w:val="000000"/>
          <w:lang w:val="fr-BE"/>
        </w:rPr>
        <w:t>NUIT</w:t>
      </w:r>
    </w:p>
    <w:p w14:paraId="744AD604" w14:textId="77777777" w:rsidR="008C5B01" w:rsidRDefault="008C5B01">
      <w:pPr>
        <w:autoSpaceDE w:val="0"/>
        <w:autoSpaceDN w:val="0"/>
        <w:adjustRightInd w:val="0"/>
        <w:rPr>
          <w:rFonts w:ascii="Arial,Bold" w:hAnsi="Arial,Bold"/>
          <w:b/>
          <w:color w:val="000000"/>
          <w:lang w:val="fr-BE"/>
        </w:rPr>
      </w:pPr>
    </w:p>
    <w:p w14:paraId="76014E70" w14:textId="77777777" w:rsidR="008C5B01" w:rsidRDefault="008C5B01">
      <w:pPr>
        <w:autoSpaceDE w:val="0"/>
        <w:autoSpaceDN w:val="0"/>
        <w:adjustRightInd w:val="0"/>
        <w:rPr>
          <w:color w:val="000000"/>
          <w:lang w:val="fr-BE"/>
        </w:rPr>
      </w:pPr>
      <w:r>
        <w:rPr>
          <w:color w:val="000000"/>
          <w:lang w:val="fr-BE"/>
        </w:rPr>
        <w:t>Il s'agit de mesurer le coefficient de luminance rétroréfléchie R</w:t>
      </w:r>
      <w:r>
        <w:rPr>
          <w:color w:val="000000"/>
          <w:sz w:val="13"/>
          <w:lang w:val="fr-BE"/>
        </w:rPr>
        <w:t xml:space="preserve">L </w:t>
      </w:r>
      <w:r>
        <w:rPr>
          <w:color w:val="000000"/>
          <w:lang w:val="fr-BE"/>
        </w:rPr>
        <w:t>exprimé en mcd.m</w:t>
      </w:r>
      <w:r>
        <w:rPr>
          <w:color w:val="000000"/>
          <w:sz w:val="13"/>
          <w:vertAlign w:val="superscript"/>
          <w:lang w:val="fr-BE"/>
        </w:rPr>
        <w:t>-2</w:t>
      </w:r>
      <w:r>
        <w:rPr>
          <w:color w:val="000000"/>
          <w:lang w:val="fr-BE"/>
        </w:rPr>
        <w:t>.lx</w:t>
      </w:r>
      <w:r>
        <w:rPr>
          <w:color w:val="000000"/>
          <w:sz w:val="13"/>
          <w:vertAlign w:val="superscript"/>
          <w:lang w:val="fr-BE"/>
        </w:rPr>
        <w:t>-1</w:t>
      </w:r>
      <w:r>
        <w:rPr>
          <w:color w:val="000000"/>
          <w:lang w:val="fr-BE"/>
        </w:rPr>
        <w:t>.</w:t>
      </w:r>
    </w:p>
    <w:p w14:paraId="2B2B099D" w14:textId="77777777" w:rsidR="008C5B01" w:rsidRDefault="008C5B01">
      <w:pPr>
        <w:autoSpaceDE w:val="0"/>
        <w:autoSpaceDN w:val="0"/>
        <w:adjustRightInd w:val="0"/>
        <w:rPr>
          <w:color w:val="000000"/>
          <w:lang w:val="fr-BE"/>
        </w:rPr>
      </w:pPr>
      <w:r>
        <w:rPr>
          <w:color w:val="000000"/>
          <w:lang w:val="fr-BE"/>
        </w:rPr>
        <w:t>Le tableau ci-après (tableau 2 de la NBN EN 1436) donne les valeurs minimales pour le coefficient R</w:t>
      </w:r>
      <w:r>
        <w:rPr>
          <w:color w:val="000000"/>
          <w:sz w:val="13"/>
          <w:lang w:val="fr-BE"/>
        </w:rPr>
        <w:t xml:space="preserve">L </w:t>
      </w:r>
      <w:r>
        <w:rPr>
          <w:color w:val="000000"/>
          <w:lang w:val="fr-BE"/>
        </w:rPr>
        <w:t>pour les marquages à l'état sec:</w:t>
      </w:r>
    </w:p>
    <w:p w14:paraId="2D1C874E" w14:textId="77777777" w:rsidR="00B45637" w:rsidRDefault="00B45637">
      <w:pPr>
        <w:autoSpaceDE w:val="0"/>
        <w:autoSpaceDN w:val="0"/>
        <w:adjustRightInd w:val="0"/>
        <w:rPr>
          <w:color w:val="000000"/>
          <w:lang w:val="fr-BE"/>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2336"/>
        <w:gridCol w:w="1775"/>
        <w:gridCol w:w="1276"/>
        <w:gridCol w:w="3827"/>
      </w:tblGrid>
      <w:tr w:rsidR="008C5B01" w14:paraId="171D9C07" w14:textId="77777777" w:rsidTr="00231776">
        <w:trPr>
          <w:jc w:val="center"/>
        </w:trPr>
        <w:tc>
          <w:tcPr>
            <w:tcW w:w="4111" w:type="dxa"/>
            <w:gridSpan w:val="2"/>
            <w:vAlign w:val="center"/>
          </w:tcPr>
          <w:p w14:paraId="3A7F88D0" w14:textId="77777777" w:rsidR="008C5B01" w:rsidRDefault="008C5B01">
            <w:pPr>
              <w:tabs>
                <w:tab w:val="left" w:pos="-120"/>
                <w:tab w:val="left" w:pos="731"/>
                <w:tab w:val="left" w:pos="1582"/>
                <w:tab w:val="left" w:pos="2432"/>
                <w:tab w:val="left" w:pos="3283"/>
                <w:tab w:val="left" w:pos="4134"/>
              </w:tabs>
              <w:suppressAutoHyphens/>
              <w:spacing w:before="90" w:after="54"/>
              <w:jc w:val="center"/>
              <w:rPr>
                <w:b/>
                <w:spacing w:val="-3"/>
                <w:lang w:val="fr-BE"/>
              </w:rPr>
            </w:pPr>
            <w:r>
              <w:rPr>
                <w:b/>
                <w:spacing w:val="-3"/>
                <w:lang w:val="fr-BE"/>
              </w:rPr>
              <w:t>Type de marquage et couleur</w:t>
            </w:r>
          </w:p>
        </w:tc>
        <w:tc>
          <w:tcPr>
            <w:tcW w:w="1276" w:type="dxa"/>
            <w:vAlign w:val="center"/>
          </w:tcPr>
          <w:p w14:paraId="49B0665C" w14:textId="77777777" w:rsidR="008C5B01" w:rsidRDefault="008C5B01">
            <w:pPr>
              <w:tabs>
                <w:tab w:val="left" w:pos="-4648"/>
                <w:tab w:val="left" w:pos="-3797"/>
                <w:tab w:val="left" w:pos="-2946"/>
                <w:tab w:val="left" w:pos="-2096"/>
                <w:tab w:val="left" w:pos="-1245"/>
                <w:tab w:val="left" w:pos="-394"/>
                <w:tab w:val="left" w:pos="457"/>
                <w:tab w:val="left" w:pos="1308"/>
                <w:tab w:val="left" w:pos="2158"/>
                <w:tab w:val="left" w:pos="3009"/>
                <w:tab w:val="left" w:pos="3860"/>
                <w:tab w:val="left" w:pos="4711"/>
              </w:tabs>
              <w:suppressAutoHyphens/>
              <w:spacing w:before="90" w:after="54"/>
              <w:jc w:val="center"/>
              <w:rPr>
                <w:b/>
                <w:spacing w:val="-3"/>
                <w:lang w:val="fr-BE"/>
              </w:rPr>
            </w:pPr>
            <w:r>
              <w:rPr>
                <w:b/>
                <w:spacing w:val="-3"/>
                <w:lang w:val="fr-BE"/>
              </w:rPr>
              <w:t>Classe</w:t>
            </w:r>
          </w:p>
        </w:tc>
        <w:tc>
          <w:tcPr>
            <w:tcW w:w="3827" w:type="dxa"/>
            <w:vAlign w:val="center"/>
          </w:tcPr>
          <w:p w14:paraId="0F53A640" w14:textId="77777777" w:rsidR="008C5B01" w:rsidRDefault="008C5B01">
            <w:pPr>
              <w:tabs>
                <w:tab w:val="left" w:pos="-4648"/>
                <w:tab w:val="left" w:pos="-3797"/>
                <w:tab w:val="left" w:pos="-2946"/>
                <w:tab w:val="left" w:pos="-2096"/>
                <w:tab w:val="left" w:pos="-1245"/>
                <w:tab w:val="left" w:pos="-394"/>
                <w:tab w:val="left" w:pos="457"/>
                <w:tab w:val="left" w:pos="1308"/>
                <w:tab w:val="left" w:pos="2158"/>
                <w:tab w:val="left" w:pos="3009"/>
                <w:tab w:val="left" w:pos="3860"/>
                <w:tab w:val="left" w:pos="4711"/>
              </w:tabs>
              <w:suppressAutoHyphens/>
              <w:spacing w:before="90"/>
              <w:jc w:val="center"/>
              <w:rPr>
                <w:b/>
                <w:spacing w:val="-3"/>
                <w:lang w:val="fr-BE"/>
              </w:rPr>
            </w:pPr>
            <w:r>
              <w:rPr>
                <w:b/>
                <w:spacing w:val="-3"/>
                <w:lang w:val="fr-BE"/>
              </w:rPr>
              <w:t>R</w:t>
            </w:r>
            <w:r>
              <w:rPr>
                <w:b/>
                <w:spacing w:val="-3"/>
                <w:vertAlign w:val="subscript"/>
                <w:lang w:val="fr-BE"/>
              </w:rPr>
              <w:t>L</w:t>
            </w:r>
            <w:r>
              <w:rPr>
                <w:b/>
                <w:spacing w:val="-3"/>
                <w:lang w:val="fr-BE"/>
              </w:rPr>
              <w:t xml:space="preserve"> minimum (mcd</w:t>
            </w:r>
            <w:r>
              <w:rPr>
                <w:b/>
                <w:spacing w:val="-3"/>
                <w:lang w:val="fr-BE"/>
              </w:rPr>
              <w:sym w:font="Symbol" w:char="F0D7"/>
            </w:r>
            <w:r>
              <w:rPr>
                <w:b/>
                <w:spacing w:val="-3"/>
                <w:lang w:val="fr-BE"/>
              </w:rPr>
              <w:t>m</w:t>
            </w:r>
            <w:r>
              <w:rPr>
                <w:b/>
                <w:spacing w:val="-3"/>
                <w:vertAlign w:val="superscript"/>
                <w:lang w:val="fr-BE"/>
              </w:rPr>
              <w:t>-2</w:t>
            </w:r>
            <w:r>
              <w:rPr>
                <w:b/>
                <w:spacing w:val="-3"/>
                <w:lang w:val="fr-BE"/>
              </w:rPr>
              <w:sym w:font="Symbol" w:char="F0D7"/>
            </w:r>
            <w:r>
              <w:rPr>
                <w:b/>
                <w:spacing w:val="-3"/>
                <w:lang w:val="fr-BE"/>
              </w:rPr>
              <w:t>lx</w:t>
            </w:r>
            <w:r>
              <w:rPr>
                <w:b/>
                <w:spacing w:val="-3"/>
                <w:vertAlign w:val="superscript"/>
                <w:lang w:val="fr-BE"/>
              </w:rPr>
              <w:t>-1</w:t>
            </w:r>
            <w:r>
              <w:rPr>
                <w:b/>
                <w:spacing w:val="-3"/>
                <w:lang w:val="fr-BE"/>
              </w:rPr>
              <w:t>)</w:t>
            </w:r>
          </w:p>
        </w:tc>
      </w:tr>
      <w:tr w:rsidR="008C5B01" w14:paraId="31BDD8EB" w14:textId="77777777" w:rsidTr="00231776">
        <w:trPr>
          <w:cantSplit/>
          <w:jc w:val="center"/>
        </w:trPr>
        <w:tc>
          <w:tcPr>
            <w:tcW w:w="2336" w:type="dxa"/>
            <w:vMerge w:val="restart"/>
            <w:vAlign w:val="center"/>
          </w:tcPr>
          <w:p w14:paraId="65F7638D" w14:textId="77777777" w:rsidR="008C5B01" w:rsidRDefault="008C5B01">
            <w:pPr>
              <w:pStyle w:val="Titre4"/>
              <w:tabs>
                <w:tab w:val="left" w:pos="-120"/>
                <w:tab w:val="left" w:pos="731"/>
                <w:tab w:val="left" w:pos="1582"/>
                <w:tab w:val="left" w:pos="2432"/>
              </w:tabs>
              <w:suppressAutoHyphens/>
              <w:spacing w:before="90"/>
              <w:jc w:val="left"/>
              <w:rPr>
                <w:rFonts w:ascii="Arial" w:hAnsi="Arial"/>
                <w:b w:val="0"/>
                <w:caps w:val="0"/>
                <w:spacing w:val="-3"/>
                <w:lang w:val="fr-BE"/>
              </w:rPr>
            </w:pPr>
            <w:r>
              <w:rPr>
                <w:rFonts w:ascii="Arial" w:hAnsi="Arial"/>
                <w:b w:val="0"/>
                <w:caps w:val="0"/>
                <w:spacing w:val="-3"/>
                <w:lang w:val="fr-BE"/>
              </w:rPr>
              <w:t>Permanent</w:t>
            </w:r>
          </w:p>
        </w:tc>
        <w:tc>
          <w:tcPr>
            <w:tcW w:w="1775" w:type="dxa"/>
            <w:vAlign w:val="center"/>
          </w:tcPr>
          <w:p w14:paraId="5EB2FC1A" w14:textId="77777777" w:rsidR="008C5B01" w:rsidRDefault="008C5B01">
            <w:pPr>
              <w:tabs>
                <w:tab w:val="left" w:pos="-2456"/>
                <w:tab w:val="left" w:pos="-1605"/>
                <w:tab w:val="left" w:pos="-754"/>
                <w:tab w:val="left" w:pos="96"/>
                <w:tab w:val="left" w:pos="947"/>
                <w:tab w:val="left" w:pos="1798"/>
                <w:tab w:val="left" w:pos="2649"/>
                <w:tab w:val="left" w:pos="3500"/>
                <w:tab w:val="left" w:pos="4350"/>
              </w:tabs>
              <w:suppressAutoHyphens/>
              <w:spacing w:before="90" w:after="54"/>
              <w:jc w:val="center"/>
              <w:rPr>
                <w:spacing w:val="-3"/>
                <w:lang w:val="fr-BE"/>
              </w:rPr>
            </w:pPr>
            <w:r>
              <w:rPr>
                <w:spacing w:val="-3"/>
                <w:lang w:val="fr-BE"/>
              </w:rPr>
              <w:t>Blanc</w:t>
            </w:r>
          </w:p>
        </w:tc>
        <w:tc>
          <w:tcPr>
            <w:tcW w:w="1276" w:type="dxa"/>
            <w:vAlign w:val="center"/>
          </w:tcPr>
          <w:p w14:paraId="137E5028" w14:textId="77777777" w:rsidR="008C5B01" w:rsidRDefault="008C5B01">
            <w:pPr>
              <w:tabs>
                <w:tab w:val="left" w:pos="-2456"/>
                <w:tab w:val="left" w:pos="-1605"/>
                <w:tab w:val="left" w:pos="-754"/>
                <w:tab w:val="left" w:pos="96"/>
                <w:tab w:val="left" w:pos="947"/>
                <w:tab w:val="left" w:pos="1798"/>
                <w:tab w:val="left" w:pos="2649"/>
                <w:tab w:val="left" w:pos="3500"/>
                <w:tab w:val="left" w:pos="4350"/>
              </w:tabs>
              <w:suppressAutoHyphens/>
              <w:spacing w:before="90" w:after="14"/>
              <w:jc w:val="center"/>
              <w:rPr>
                <w:spacing w:val="-3"/>
                <w:lang w:val="fr-BE"/>
              </w:rPr>
            </w:pPr>
            <w:r>
              <w:rPr>
                <w:spacing w:val="-3"/>
                <w:lang w:val="fr-BE"/>
              </w:rPr>
              <w:t>R0</w:t>
            </w:r>
          </w:p>
          <w:p w14:paraId="6FD5D8C8" w14:textId="77777777" w:rsidR="008C5B01" w:rsidRDefault="008C5B01">
            <w:pPr>
              <w:tabs>
                <w:tab w:val="left" w:pos="-2456"/>
                <w:tab w:val="left" w:pos="-1605"/>
                <w:tab w:val="left" w:pos="-754"/>
                <w:tab w:val="left" w:pos="96"/>
                <w:tab w:val="left" w:pos="947"/>
                <w:tab w:val="left" w:pos="1798"/>
                <w:tab w:val="left" w:pos="2649"/>
                <w:tab w:val="left" w:pos="3500"/>
                <w:tab w:val="left" w:pos="4350"/>
              </w:tabs>
              <w:suppressAutoHyphens/>
              <w:spacing w:after="14"/>
              <w:jc w:val="center"/>
              <w:rPr>
                <w:spacing w:val="-3"/>
                <w:lang w:val="fr-BE"/>
              </w:rPr>
            </w:pPr>
            <w:r>
              <w:rPr>
                <w:spacing w:val="-3"/>
                <w:lang w:val="fr-BE"/>
              </w:rPr>
              <w:t>R2</w:t>
            </w:r>
          </w:p>
          <w:p w14:paraId="79EA7115" w14:textId="77777777" w:rsidR="008C5B01" w:rsidRDefault="008C5B01">
            <w:pPr>
              <w:tabs>
                <w:tab w:val="left" w:pos="-2456"/>
                <w:tab w:val="left" w:pos="-1605"/>
                <w:tab w:val="left" w:pos="-754"/>
                <w:tab w:val="left" w:pos="96"/>
                <w:tab w:val="left" w:pos="947"/>
                <w:tab w:val="left" w:pos="1798"/>
                <w:tab w:val="left" w:pos="2649"/>
                <w:tab w:val="left" w:pos="3500"/>
                <w:tab w:val="left" w:pos="4350"/>
              </w:tabs>
              <w:suppressAutoHyphens/>
              <w:spacing w:after="14"/>
              <w:jc w:val="center"/>
              <w:rPr>
                <w:spacing w:val="-3"/>
                <w:lang w:val="fr-BE"/>
              </w:rPr>
            </w:pPr>
            <w:r>
              <w:rPr>
                <w:spacing w:val="-3"/>
                <w:lang w:val="fr-BE"/>
              </w:rPr>
              <w:t>R3</w:t>
            </w:r>
          </w:p>
          <w:p w14:paraId="3201195B" w14:textId="77777777" w:rsidR="008C5B01" w:rsidRDefault="008C5B01">
            <w:pPr>
              <w:tabs>
                <w:tab w:val="left" w:pos="-2456"/>
                <w:tab w:val="left" w:pos="-1605"/>
                <w:tab w:val="left" w:pos="-754"/>
                <w:tab w:val="left" w:pos="96"/>
                <w:tab w:val="left" w:pos="947"/>
                <w:tab w:val="left" w:pos="1798"/>
                <w:tab w:val="left" w:pos="2649"/>
                <w:tab w:val="left" w:pos="3500"/>
                <w:tab w:val="left" w:pos="4350"/>
              </w:tabs>
              <w:suppressAutoHyphens/>
              <w:spacing w:after="14"/>
              <w:jc w:val="center"/>
              <w:rPr>
                <w:spacing w:val="-3"/>
                <w:lang w:val="fr-BE"/>
              </w:rPr>
            </w:pPr>
            <w:r>
              <w:rPr>
                <w:spacing w:val="-3"/>
                <w:lang w:val="fr-BE"/>
              </w:rPr>
              <w:t>R4</w:t>
            </w:r>
          </w:p>
          <w:p w14:paraId="6F369318" w14:textId="77777777" w:rsidR="008C5B01" w:rsidRDefault="008C5B01" w:rsidP="00231776">
            <w:pPr>
              <w:tabs>
                <w:tab w:val="left" w:pos="-4648"/>
                <w:tab w:val="left" w:pos="-3797"/>
                <w:tab w:val="left" w:pos="-2946"/>
                <w:tab w:val="left" w:pos="-2096"/>
                <w:tab w:val="left" w:pos="-1245"/>
                <w:tab w:val="left" w:pos="-394"/>
                <w:tab w:val="left" w:pos="457"/>
                <w:tab w:val="left" w:pos="1308"/>
                <w:tab w:val="left" w:pos="2158"/>
                <w:tab w:val="left" w:pos="3009"/>
                <w:tab w:val="left" w:pos="3860"/>
                <w:tab w:val="left" w:pos="4711"/>
              </w:tabs>
              <w:suppressAutoHyphens/>
              <w:spacing w:after="120"/>
              <w:jc w:val="center"/>
              <w:rPr>
                <w:spacing w:val="-3"/>
                <w:lang w:val="fr-BE"/>
              </w:rPr>
            </w:pPr>
            <w:r>
              <w:rPr>
                <w:spacing w:val="-3"/>
                <w:lang w:val="fr-BE"/>
              </w:rPr>
              <w:t>R5</w:t>
            </w:r>
          </w:p>
        </w:tc>
        <w:tc>
          <w:tcPr>
            <w:tcW w:w="3827" w:type="dxa"/>
            <w:vAlign w:val="center"/>
          </w:tcPr>
          <w:p w14:paraId="1BB5F429" w14:textId="77777777" w:rsidR="008C5B01" w:rsidRDefault="008C5B01">
            <w:pPr>
              <w:tabs>
                <w:tab w:val="left" w:pos="-5067"/>
                <w:tab w:val="left" w:pos="-4216"/>
                <w:tab w:val="left" w:pos="-3365"/>
                <w:tab w:val="left" w:pos="-2515"/>
                <w:tab w:val="left" w:pos="-1664"/>
                <w:tab w:val="left" w:pos="-813"/>
                <w:tab w:val="left" w:pos="38"/>
                <w:tab w:val="left" w:pos="889"/>
                <w:tab w:val="left" w:pos="1739"/>
                <w:tab w:val="left" w:pos="2590"/>
                <w:tab w:val="left" w:pos="3441"/>
                <w:tab w:val="left" w:pos="4292"/>
              </w:tabs>
              <w:suppressAutoHyphens/>
              <w:spacing w:before="90"/>
              <w:jc w:val="center"/>
              <w:rPr>
                <w:spacing w:val="-3"/>
                <w:lang w:val="fr-BE"/>
              </w:rPr>
            </w:pPr>
            <w:r>
              <w:rPr>
                <w:spacing w:val="-3"/>
                <w:lang w:val="fr-BE"/>
              </w:rPr>
              <w:t>Pas d'exigence</w:t>
            </w:r>
          </w:p>
          <w:p w14:paraId="2E6486DD" w14:textId="77777777" w:rsidR="008C5B01" w:rsidRDefault="008C5B01">
            <w:pPr>
              <w:tabs>
                <w:tab w:val="left" w:pos="-4648"/>
                <w:tab w:val="left" w:pos="-3797"/>
                <w:tab w:val="left" w:pos="-2946"/>
                <w:tab w:val="left" w:pos="-2096"/>
                <w:tab w:val="left" w:pos="-1245"/>
                <w:tab w:val="left" w:pos="-394"/>
                <w:tab w:val="left" w:pos="457"/>
                <w:tab w:val="left" w:pos="1308"/>
                <w:tab w:val="left" w:pos="2158"/>
                <w:tab w:val="left" w:pos="3009"/>
                <w:tab w:val="left" w:pos="3860"/>
                <w:tab w:val="left" w:pos="4711"/>
              </w:tabs>
              <w:suppressAutoHyphens/>
              <w:jc w:val="center"/>
              <w:rPr>
                <w:spacing w:val="-3"/>
                <w:lang w:val="fr-BE"/>
              </w:rPr>
            </w:pPr>
            <w:r>
              <w:rPr>
                <w:spacing w:val="-3"/>
                <w:lang w:val="fr-BE"/>
              </w:rPr>
              <w:t>R</w:t>
            </w:r>
            <w:r>
              <w:rPr>
                <w:spacing w:val="-3"/>
                <w:vertAlign w:val="subscript"/>
                <w:lang w:val="fr-BE"/>
              </w:rPr>
              <w:t>L</w:t>
            </w:r>
            <w:r>
              <w:rPr>
                <w:spacing w:val="-3"/>
                <w:lang w:val="fr-BE"/>
              </w:rPr>
              <w:t xml:space="preserve"> </w:t>
            </w:r>
            <w:r>
              <w:rPr>
                <w:spacing w:val="-3"/>
                <w:lang w:val="fr-BE"/>
              </w:rPr>
              <w:sym w:font="Symbol" w:char="F0B3"/>
            </w:r>
            <w:r>
              <w:rPr>
                <w:spacing w:val="-3"/>
                <w:lang w:val="fr-BE"/>
              </w:rPr>
              <w:t xml:space="preserve"> 100</w:t>
            </w:r>
          </w:p>
          <w:p w14:paraId="61968814" w14:textId="77777777" w:rsidR="008C5B01" w:rsidRDefault="008C5B01">
            <w:pPr>
              <w:tabs>
                <w:tab w:val="left" w:pos="-4648"/>
                <w:tab w:val="left" w:pos="-3797"/>
                <w:tab w:val="left" w:pos="-2946"/>
                <w:tab w:val="left" w:pos="-2096"/>
                <w:tab w:val="left" w:pos="-1245"/>
                <w:tab w:val="left" w:pos="-394"/>
                <w:tab w:val="left" w:pos="457"/>
                <w:tab w:val="left" w:pos="1308"/>
                <w:tab w:val="left" w:pos="2158"/>
                <w:tab w:val="left" w:pos="3009"/>
                <w:tab w:val="left" w:pos="3860"/>
                <w:tab w:val="left" w:pos="4711"/>
              </w:tabs>
              <w:suppressAutoHyphens/>
              <w:jc w:val="center"/>
              <w:rPr>
                <w:spacing w:val="-3"/>
                <w:lang w:val="fr-BE"/>
              </w:rPr>
            </w:pPr>
            <w:r>
              <w:rPr>
                <w:spacing w:val="-3"/>
                <w:lang w:val="fr-BE"/>
              </w:rPr>
              <w:t>R</w:t>
            </w:r>
            <w:r>
              <w:rPr>
                <w:spacing w:val="-3"/>
                <w:vertAlign w:val="subscript"/>
                <w:lang w:val="fr-BE"/>
              </w:rPr>
              <w:t>L</w:t>
            </w:r>
            <w:r>
              <w:rPr>
                <w:spacing w:val="-3"/>
                <w:lang w:val="fr-BE"/>
              </w:rPr>
              <w:t xml:space="preserve"> </w:t>
            </w:r>
            <w:r>
              <w:rPr>
                <w:spacing w:val="-3"/>
                <w:lang w:val="fr-BE"/>
              </w:rPr>
              <w:sym w:font="Symbol" w:char="F0B3"/>
            </w:r>
            <w:r>
              <w:rPr>
                <w:spacing w:val="-3"/>
                <w:lang w:val="fr-BE"/>
              </w:rPr>
              <w:t xml:space="preserve"> 150</w:t>
            </w:r>
          </w:p>
          <w:p w14:paraId="66EF3F28" w14:textId="77777777" w:rsidR="008C5B01" w:rsidRDefault="008C5B01">
            <w:pPr>
              <w:tabs>
                <w:tab w:val="left" w:pos="-4648"/>
                <w:tab w:val="left" w:pos="-3797"/>
                <w:tab w:val="left" w:pos="-2946"/>
                <w:tab w:val="left" w:pos="-2096"/>
                <w:tab w:val="left" w:pos="-1245"/>
                <w:tab w:val="left" w:pos="-394"/>
                <w:tab w:val="left" w:pos="457"/>
                <w:tab w:val="left" w:pos="1308"/>
                <w:tab w:val="left" w:pos="2158"/>
                <w:tab w:val="left" w:pos="3009"/>
                <w:tab w:val="left" w:pos="3860"/>
                <w:tab w:val="left" w:pos="4711"/>
              </w:tabs>
              <w:suppressAutoHyphens/>
              <w:jc w:val="center"/>
              <w:rPr>
                <w:spacing w:val="-3"/>
                <w:lang w:val="fr-BE"/>
              </w:rPr>
            </w:pPr>
            <w:r>
              <w:rPr>
                <w:spacing w:val="-3"/>
                <w:lang w:val="fr-BE"/>
              </w:rPr>
              <w:t>R</w:t>
            </w:r>
            <w:r>
              <w:rPr>
                <w:spacing w:val="-3"/>
                <w:vertAlign w:val="subscript"/>
                <w:lang w:val="fr-BE"/>
              </w:rPr>
              <w:t>L</w:t>
            </w:r>
            <w:r>
              <w:rPr>
                <w:spacing w:val="-3"/>
                <w:lang w:val="fr-BE"/>
              </w:rPr>
              <w:t xml:space="preserve"> </w:t>
            </w:r>
            <w:r>
              <w:rPr>
                <w:spacing w:val="-3"/>
                <w:lang w:val="fr-BE"/>
              </w:rPr>
              <w:sym w:font="Symbol" w:char="F0B3"/>
            </w:r>
            <w:r>
              <w:rPr>
                <w:spacing w:val="-3"/>
                <w:lang w:val="fr-BE"/>
              </w:rPr>
              <w:t xml:space="preserve"> 200</w:t>
            </w:r>
          </w:p>
          <w:p w14:paraId="0356BDD9" w14:textId="77777777" w:rsidR="008C5B01" w:rsidRDefault="008C5B01" w:rsidP="00231776">
            <w:pPr>
              <w:tabs>
                <w:tab w:val="left" w:pos="-4648"/>
                <w:tab w:val="left" w:pos="-3797"/>
                <w:tab w:val="left" w:pos="-2946"/>
                <w:tab w:val="left" w:pos="-2096"/>
                <w:tab w:val="left" w:pos="-1245"/>
                <w:tab w:val="left" w:pos="-394"/>
                <w:tab w:val="left" w:pos="457"/>
                <w:tab w:val="left" w:pos="1308"/>
                <w:tab w:val="left" w:pos="2158"/>
                <w:tab w:val="left" w:pos="3009"/>
                <w:tab w:val="left" w:pos="3860"/>
                <w:tab w:val="left" w:pos="4711"/>
              </w:tabs>
              <w:suppressAutoHyphens/>
              <w:spacing w:after="120"/>
              <w:jc w:val="center"/>
              <w:rPr>
                <w:spacing w:val="-3"/>
                <w:lang w:val="fr-BE"/>
              </w:rPr>
            </w:pPr>
            <w:r>
              <w:rPr>
                <w:spacing w:val="-3"/>
                <w:lang w:val="fr-BE"/>
              </w:rPr>
              <w:t>R</w:t>
            </w:r>
            <w:r>
              <w:rPr>
                <w:spacing w:val="-3"/>
                <w:vertAlign w:val="subscript"/>
                <w:lang w:val="fr-BE"/>
              </w:rPr>
              <w:t>L</w:t>
            </w:r>
            <w:r>
              <w:rPr>
                <w:spacing w:val="-3"/>
                <w:lang w:val="fr-BE"/>
              </w:rPr>
              <w:t xml:space="preserve"> </w:t>
            </w:r>
            <w:r>
              <w:rPr>
                <w:spacing w:val="-3"/>
                <w:lang w:val="fr-BE"/>
              </w:rPr>
              <w:sym w:font="Symbol" w:char="F0B3"/>
            </w:r>
            <w:r>
              <w:rPr>
                <w:spacing w:val="-3"/>
                <w:lang w:val="fr-BE"/>
              </w:rPr>
              <w:t xml:space="preserve"> 300</w:t>
            </w:r>
          </w:p>
        </w:tc>
      </w:tr>
      <w:tr w:rsidR="008C5B01" w14:paraId="713A4D57" w14:textId="77777777" w:rsidTr="00231776">
        <w:trPr>
          <w:cantSplit/>
          <w:jc w:val="center"/>
        </w:trPr>
        <w:tc>
          <w:tcPr>
            <w:tcW w:w="2336" w:type="dxa"/>
            <w:vMerge/>
            <w:vAlign w:val="center"/>
          </w:tcPr>
          <w:p w14:paraId="5B3773DB" w14:textId="77777777" w:rsidR="008C5B01" w:rsidRDefault="008C5B01">
            <w:pPr>
              <w:tabs>
                <w:tab w:val="left" w:pos="-120"/>
                <w:tab w:val="left" w:pos="731"/>
                <w:tab w:val="left" w:pos="1582"/>
                <w:tab w:val="left" w:pos="2432"/>
              </w:tabs>
              <w:suppressAutoHyphens/>
              <w:spacing w:before="90" w:after="54"/>
              <w:jc w:val="left"/>
              <w:rPr>
                <w:spacing w:val="-3"/>
                <w:lang w:val="fr-BE"/>
              </w:rPr>
            </w:pPr>
          </w:p>
        </w:tc>
        <w:tc>
          <w:tcPr>
            <w:tcW w:w="1775" w:type="dxa"/>
            <w:vAlign w:val="center"/>
          </w:tcPr>
          <w:p w14:paraId="79647325" w14:textId="77777777" w:rsidR="008C5B01" w:rsidRDefault="008C5B01">
            <w:pPr>
              <w:tabs>
                <w:tab w:val="left" w:pos="-2456"/>
                <w:tab w:val="left" w:pos="-1605"/>
                <w:tab w:val="left" w:pos="-754"/>
                <w:tab w:val="left" w:pos="96"/>
                <w:tab w:val="left" w:pos="947"/>
                <w:tab w:val="left" w:pos="1798"/>
                <w:tab w:val="left" w:pos="2649"/>
                <w:tab w:val="left" w:pos="3500"/>
                <w:tab w:val="left" w:pos="4350"/>
              </w:tabs>
              <w:suppressAutoHyphens/>
              <w:spacing w:before="90" w:after="54"/>
              <w:jc w:val="center"/>
              <w:rPr>
                <w:spacing w:val="-3"/>
                <w:lang w:val="fr-BE"/>
              </w:rPr>
            </w:pPr>
            <w:r>
              <w:rPr>
                <w:spacing w:val="-3"/>
                <w:lang w:val="fr-BE"/>
              </w:rPr>
              <w:t>Jaune</w:t>
            </w:r>
          </w:p>
        </w:tc>
        <w:tc>
          <w:tcPr>
            <w:tcW w:w="1276" w:type="dxa"/>
            <w:vAlign w:val="center"/>
          </w:tcPr>
          <w:p w14:paraId="1DA24370" w14:textId="77777777" w:rsidR="008C5B01" w:rsidRDefault="008C5B01">
            <w:pPr>
              <w:tabs>
                <w:tab w:val="left" w:pos="-2456"/>
                <w:tab w:val="left" w:pos="-1605"/>
                <w:tab w:val="left" w:pos="-754"/>
                <w:tab w:val="left" w:pos="96"/>
                <w:tab w:val="left" w:pos="947"/>
                <w:tab w:val="left" w:pos="1798"/>
                <w:tab w:val="left" w:pos="2649"/>
                <w:tab w:val="left" w:pos="3500"/>
                <w:tab w:val="left" w:pos="4350"/>
              </w:tabs>
              <w:suppressAutoHyphens/>
              <w:spacing w:before="90" w:after="14"/>
              <w:jc w:val="center"/>
              <w:rPr>
                <w:spacing w:val="-3"/>
                <w:lang w:val="fr-BE"/>
              </w:rPr>
            </w:pPr>
            <w:r>
              <w:rPr>
                <w:spacing w:val="-3"/>
                <w:lang w:val="fr-BE"/>
              </w:rPr>
              <w:t>R0</w:t>
            </w:r>
          </w:p>
          <w:p w14:paraId="7501CFDD" w14:textId="77777777" w:rsidR="008C5B01" w:rsidRDefault="008C5B01">
            <w:pPr>
              <w:tabs>
                <w:tab w:val="left" w:pos="-2456"/>
                <w:tab w:val="left" w:pos="-1605"/>
                <w:tab w:val="left" w:pos="-754"/>
                <w:tab w:val="left" w:pos="96"/>
                <w:tab w:val="left" w:pos="947"/>
                <w:tab w:val="left" w:pos="1798"/>
                <w:tab w:val="left" w:pos="2649"/>
                <w:tab w:val="left" w:pos="3500"/>
                <w:tab w:val="left" w:pos="4350"/>
              </w:tabs>
              <w:suppressAutoHyphens/>
              <w:spacing w:after="14"/>
              <w:jc w:val="center"/>
              <w:rPr>
                <w:spacing w:val="-3"/>
                <w:lang w:val="fr-BE"/>
              </w:rPr>
            </w:pPr>
            <w:r>
              <w:rPr>
                <w:spacing w:val="-3"/>
                <w:lang w:val="fr-BE"/>
              </w:rPr>
              <w:t>R1</w:t>
            </w:r>
          </w:p>
          <w:p w14:paraId="6190499E" w14:textId="77777777" w:rsidR="008C5B01" w:rsidRDefault="008C5B01">
            <w:pPr>
              <w:tabs>
                <w:tab w:val="left" w:pos="-2456"/>
                <w:tab w:val="left" w:pos="-1605"/>
                <w:tab w:val="left" w:pos="-754"/>
                <w:tab w:val="left" w:pos="96"/>
                <w:tab w:val="left" w:pos="947"/>
                <w:tab w:val="left" w:pos="1798"/>
                <w:tab w:val="left" w:pos="2649"/>
                <w:tab w:val="left" w:pos="3500"/>
                <w:tab w:val="left" w:pos="4350"/>
              </w:tabs>
              <w:suppressAutoHyphens/>
              <w:spacing w:after="14"/>
              <w:jc w:val="center"/>
              <w:rPr>
                <w:spacing w:val="-3"/>
                <w:lang w:val="fr-BE"/>
              </w:rPr>
            </w:pPr>
            <w:r>
              <w:rPr>
                <w:spacing w:val="-3"/>
                <w:lang w:val="fr-BE"/>
              </w:rPr>
              <w:t>R3</w:t>
            </w:r>
          </w:p>
          <w:p w14:paraId="776527CF" w14:textId="77777777" w:rsidR="008C5B01" w:rsidRDefault="008C5B01" w:rsidP="00231776">
            <w:pPr>
              <w:tabs>
                <w:tab w:val="left" w:pos="-4648"/>
                <w:tab w:val="left" w:pos="-3797"/>
                <w:tab w:val="left" w:pos="-2946"/>
                <w:tab w:val="left" w:pos="-2096"/>
                <w:tab w:val="left" w:pos="-1245"/>
                <w:tab w:val="left" w:pos="-394"/>
                <w:tab w:val="left" w:pos="457"/>
                <w:tab w:val="left" w:pos="1308"/>
                <w:tab w:val="left" w:pos="2158"/>
                <w:tab w:val="left" w:pos="3009"/>
                <w:tab w:val="left" w:pos="3860"/>
                <w:tab w:val="left" w:pos="4711"/>
              </w:tabs>
              <w:suppressAutoHyphens/>
              <w:spacing w:after="120"/>
              <w:jc w:val="center"/>
              <w:rPr>
                <w:spacing w:val="-3"/>
                <w:lang w:val="fr-BE"/>
              </w:rPr>
            </w:pPr>
            <w:r>
              <w:rPr>
                <w:spacing w:val="-3"/>
                <w:lang w:val="fr-BE"/>
              </w:rPr>
              <w:t>R4</w:t>
            </w:r>
          </w:p>
        </w:tc>
        <w:tc>
          <w:tcPr>
            <w:tcW w:w="3827" w:type="dxa"/>
            <w:vAlign w:val="center"/>
          </w:tcPr>
          <w:p w14:paraId="7EB5223D" w14:textId="77777777" w:rsidR="008C5B01" w:rsidRDefault="008C5B01">
            <w:pPr>
              <w:tabs>
                <w:tab w:val="left" w:pos="-5067"/>
                <w:tab w:val="left" w:pos="-4216"/>
                <w:tab w:val="left" w:pos="-3365"/>
                <w:tab w:val="left" w:pos="-2515"/>
                <w:tab w:val="left" w:pos="-1664"/>
                <w:tab w:val="left" w:pos="-813"/>
                <w:tab w:val="left" w:pos="38"/>
                <w:tab w:val="left" w:pos="889"/>
                <w:tab w:val="left" w:pos="1739"/>
                <w:tab w:val="left" w:pos="2590"/>
                <w:tab w:val="left" w:pos="3441"/>
                <w:tab w:val="left" w:pos="4292"/>
              </w:tabs>
              <w:suppressAutoHyphens/>
              <w:spacing w:before="90"/>
              <w:jc w:val="center"/>
              <w:rPr>
                <w:spacing w:val="-3"/>
                <w:lang w:val="fr-BE"/>
              </w:rPr>
            </w:pPr>
            <w:r>
              <w:rPr>
                <w:spacing w:val="-3"/>
                <w:lang w:val="fr-BE"/>
              </w:rPr>
              <w:t>Pas d'exigence</w:t>
            </w:r>
          </w:p>
          <w:p w14:paraId="05EF69B0" w14:textId="77777777" w:rsidR="008C5B01" w:rsidRDefault="008C5B01">
            <w:pPr>
              <w:tabs>
                <w:tab w:val="left" w:pos="-4648"/>
                <w:tab w:val="left" w:pos="-3797"/>
                <w:tab w:val="left" w:pos="-2946"/>
                <w:tab w:val="left" w:pos="-2096"/>
                <w:tab w:val="left" w:pos="-1245"/>
                <w:tab w:val="left" w:pos="-394"/>
                <w:tab w:val="left" w:pos="457"/>
                <w:tab w:val="left" w:pos="1308"/>
                <w:tab w:val="left" w:pos="2158"/>
                <w:tab w:val="left" w:pos="3009"/>
                <w:tab w:val="left" w:pos="3860"/>
                <w:tab w:val="left" w:pos="4711"/>
              </w:tabs>
              <w:suppressAutoHyphens/>
              <w:jc w:val="center"/>
              <w:rPr>
                <w:spacing w:val="-3"/>
                <w:lang w:val="fr-BE"/>
              </w:rPr>
            </w:pPr>
            <w:r>
              <w:rPr>
                <w:spacing w:val="-3"/>
                <w:lang w:val="fr-BE"/>
              </w:rPr>
              <w:t>R</w:t>
            </w:r>
            <w:r>
              <w:rPr>
                <w:spacing w:val="-3"/>
                <w:vertAlign w:val="subscript"/>
                <w:lang w:val="fr-BE"/>
              </w:rPr>
              <w:t>L</w:t>
            </w:r>
            <w:r>
              <w:rPr>
                <w:spacing w:val="-3"/>
                <w:lang w:val="fr-BE"/>
              </w:rPr>
              <w:t xml:space="preserve"> </w:t>
            </w:r>
            <w:r>
              <w:rPr>
                <w:spacing w:val="-3"/>
                <w:lang w:val="fr-BE"/>
              </w:rPr>
              <w:sym w:font="Symbol" w:char="F0B3"/>
            </w:r>
            <w:r>
              <w:rPr>
                <w:spacing w:val="-3"/>
                <w:lang w:val="fr-BE"/>
              </w:rPr>
              <w:t xml:space="preserve"> 80</w:t>
            </w:r>
          </w:p>
          <w:p w14:paraId="4CB62B3A" w14:textId="77777777" w:rsidR="008C5B01" w:rsidRDefault="008C5B01">
            <w:pPr>
              <w:tabs>
                <w:tab w:val="left" w:pos="-4648"/>
                <w:tab w:val="left" w:pos="-3797"/>
                <w:tab w:val="left" w:pos="-2946"/>
                <w:tab w:val="left" w:pos="-2096"/>
                <w:tab w:val="left" w:pos="-1245"/>
                <w:tab w:val="left" w:pos="-394"/>
                <w:tab w:val="left" w:pos="457"/>
                <w:tab w:val="left" w:pos="1308"/>
                <w:tab w:val="left" w:pos="2158"/>
                <w:tab w:val="left" w:pos="3009"/>
                <w:tab w:val="left" w:pos="3860"/>
                <w:tab w:val="left" w:pos="4711"/>
              </w:tabs>
              <w:suppressAutoHyphens/>
              <w:jc w:val="center"/>
              <w:rPr>
                <w:spacing w:val="-3"/>
                <w:lang w:val="fr-BE"/>
              </w:rPr>
            </w:pPr>
            <w:r>
              <w:rPr>
                <w:spacing w:val="-3"/>
                <w:lang w:val="fr-BE"/>
              </w:rPr>
              <w:t>R</w:t>
            </w:r>
            <w:r>
              <w:rPr>
                <w:spacing w:val="-3"/>
                <w:vertAlign w:val="subscript"/>
                <w:lang w:val="fr-BE"/>
              </w:rPr>
              <w:t>L</w:t>
            </w:r>
            <w:r>
              <w:rPr>
                <w:spacing w:val="-3"/>
                <w:lang w:val="fr-BE"/>
              </w:rPr>
              <w:t xml:space="preserve"> </w:t>
            </w:r>
            <w:r>
              <w:rPr>
                <w:spacing w:val="-3"/>
                <w:lang w:val="fr-BE"/>
              </w:rPr>
              <w:sym w:font="Symbol" w:char="F0B3"/>
            </w:r>
            <w:r>
              <w:rPr>
                <w:spacing w:val="-3"/>
                <w:lang w:val="fr-BE"/>
              </w:rPr>
              <w:t xml:space="preserve"> 150</w:t>
            </w:r>
          </w:p>
          <w:p w14:paraId="03A522F2" w14:textId="77777777" w:rsidR="008C5B01" w:rsidRDefault="008C5B01" w:rsidP="00231776">
            <w:pPr>
              <w:tabs>
                <w:tab w:val="left" w:pos="-4648"/>
                <w:tab w:val="left" w:pos="-3797"/>
                <w:tab w:val="left" w:pos="-2946"/>
                <w:tab w:val="left" w:pos="-2096"/>
                <w:tab w:val="left" w:pos="-1245"/>
                <w:tab w:val="left" w:pos="-394"/>
                <w:tab w:val="left" w:pos="457"/>
                <w:tab w:val="left" w:pos="1308"/>
                <w:tab w:val="left" w:pos="2158"/>
                <w:tab w:val="left" w:pos="3009"/>
                <w:tab w:val="left" w:pos="3860"/>
                <w:tab w:val="left" w:pos="4711"/>
              </w:tabs>
              <w:suppressAutoHyphens/>
              <w:spacing w:after="120"/>
              <w:jc w:val="center"/>
              <w:rPr>
                <w:spacing w:val="-3"/>
                <w:lang w:val="fr-BE"/>
              </w:rPr>
            </w:pPr>
            <w:r>
              <w:rPr>
                <w:spacing w:val="-3"/>
                <w:lang w:val="fr-BE"/>
              </w:rPr>
              <w:t>R</w:t>
            </w:r>
            <w:r>
              <w:rPr>
                <w:spacing w:val="-3"/>
                <w:vertAlign w:val="subscript"/>
                <w:lang w:val="fr-BE"/>
              </w:rPr>
              <w:t>L</w:t>
            </w:r>
            <w:r>
              <w:rPr>
                <w:spacing w:val="-3"/>
                <w:lang w:val="fr-BE"/>
              </w:rPr>
              <w:t xml:space="preserve"> </w:t>
            </w:r>
            <w:r>
              <w:rPr>
                <w:spacing w:val="-3"/>
                <w:lang w:val="fr-BE"/>
              </w:rPr>
              <w:sym w:font="Symbol" w:char="F0B3"/>
            </w:r>
            <w:r>
              <w:rPr>
                <w:spacing w:val="-3"/>
                <w:lang w:val="fr-BE"/>
              </w:rPr>
              <w:t xml:space="preserve"> 200</w:t>
            </w:r>
          </w:p>
        </w:tc>
      </w:tr>
      <w:tr w:rsidR="008C5B01" w14:paraId="4420BAB9" w14:textId="77777777" w:rsidTr="00231776">
        <w:trPr>
          <w:jc w:val="center"/>
        </w:trPr>
        <w:tc>
          <w:tcPr>
            <w:tcW w:w="2336" w:type="dxa"/>
            <w:vAlign w:val="center"/>
          </w:tcPr>
          <w:p w14:paraId="64B601FB" w14:textId="77777777" w:rsidR="008C5B01" w:rsidRDefault="008C5B01">
            <w:pPr>
              <w:tabs>
                <w:tab w:val="left" w:pos="-120"/>
                <w:tab w:val="left" w:pos="731"/>
                <w:tab w:val="left" w:pos="1582"/>
                <w:tab w:val="left" w:pos="2432"/>
              </w:tabs>
              <w:suppressAutoHyphens/>
              <w:spacing w:before="90" w:after="54"/>
              <w:jc w:val="left"/>
              <w:rPr>
                <w:spacing w:val="-3"/>
                <w:lang w:val="fr-BE"/>
              </w:rPr>
            </w:pPr>
            <w:r>
              <w:rPr>
                <w:spacing w:val="-3"/>
                <w:lang w:val="fr-BE"/>
              </w:rPr>
              <w:t>Temporaire</w:t>
            </w:r>
          </w:p>
        </w:tc>
        <w:tc>
          <w:tcPr>
            <w:tcW w:w="1775" w:type="dxa"/>
            <w:vAlign w:val="center"/>
          </w:tcPr>
          <w:p w14:paraId="3576F24B" w14:textId="77777777" w:rsidR="008C5B01" w:rsidRDefault="008C5B01">
            <w:pPr>
              <w:tabs>
                <w:tab w:val="left" w:pos="-2456"/>
                <w:tab w:val="left" w:pos="-1605"/>
                <w:tab w:val="left" w:pos="-754"/>
                <w:tab w:val="left" w:pos="96"/>
                <w:tab w:val="left" w:pos="947"/>
                <w:tab w:val="left" w:pos="1798"/>
                <w:tab w:val="left" w:pos="2649"/>
                <w:tab w:val="left" w:pos="3500"/>
                <w:tab w:val="left" w:pos="4350"/>
              </w:tabs>
              <w:suppressAutoHyphens/>
              <w:spacing w:before="90" w:after="54"/>
              <w:jc w:val="center"/>
              <w:rPr>
                <w:spacing w:val="-3"/>
                <w:lang w:val="fr-BE"/>
              </w:rPr>
            </w:pPr>
            <w:r>
              <w:rPr>
                <w:spacing w:val="-3"/>
                <w:lang w:val="fr-BE"/>
              </w:rPr>
              <w:t>Jaune</w:t>
            </w:r>
          </w:p>
        </w:tc>
        <w:tc>
          <w:tcPr>
            <w:tcW w:w="1276" w:type="dxa"/>
            <w:vAlign w:val="center"/>
          </w:tcPr>
          <w:p w14:paraId="2F3A079B" w14:textId="77777777" w:rsidR="008C5B01" w:rsidRDefault="008C5B01">
            <w:pPr>
              <w:tabs>
                <w:tab w:val="left" w:pos="-2456"/>
                <w:tab w:val="left" w:pos="-1605"/>
                <w:tab w:val="left" w:pos="-754"/>
                <w:tab w:val="left" w:pos="96"/>
                <w:tab w:val="left" w:pos="947"/>
                <w:tab w:val="left" w:pos="1798"/>
                <w:tab w:val="left" w:pos="2649"/>
                <w:tab w:val="left" w:pos="3500"/>
                <w:tab w:val="left" w:pos="4350"/>
              </w:tabs>
              <w:suppressAutoHyphens/>
              <w:spacing w:before="90" w:after="14"/>
              <w:jc w:val="center"/>
              <w:rPr>
                <w:spacing w:val="-3"/>
                <w:lang w:val="fr-BE"/>
              </w:rPr>
            </w:pPr>
            <w:r>
              <w:rPr>
                <w:spacing w:val="-3"/>
                <w:lang w:val="fr-BE"/>
              </w:rPr>
              <w:t>R0</w:t>
            </w:r>
          </w:p>
          <w:p w14:paraId="60428F69" w14:textId="77777777" w:rsidR="008C5B01" w:rsidRDefault="008C5B01">
            <w:pPr>
              <w:tabs>
                <w:tab w:val="left" w:pos="-2456"/>
                <w:tab w:val="left" w:pos="-1605"/>
                <w:tab w:val="left" w:pos="-754"/>
                <w:tab w:val="left" w:pos="96"/>
                <w:tab w:val="left" w:pos="947"/>
                <w:tab w:val="left" w:pos="1798"/>
                <w:tab w:val="left" w:pos="2649"/>
                <w:tab w:val="left" w:pos="3500"/>
                <w:tab w:val="left" w:pos="4350"/>
              </w:tabs>
              <w:suppressAutoHyphens/>
              <w:spacing w:after="14"/>
              <w:jc w:val="center"/>
              <w:rPr>
                <w:spacing w:val="-3"/>
                <w:vertAlign w:val="superscript"/>
                <w:lang w:val="fr-BE"/>
              </w:rPr>
            </w:pPr>
            <w:r>
              <w:rPr>
                <w:spacing w:val="-3"/>
                <w:lang w:val="fr-BE"/>
              </w:rPr>
              <w:t>R3</w:t>
            </w:r>
          </w:p>
          <w:p w14:paraId="7484A1A2" w14:textId="77777777" w:rsidR="008C5B01" w:rsidRDefault="008C5B01" w:rsidP="00231776">
            <w:pPr>
              <w:tabs>
                <w:tab w:val="left" w:pos="-4648"/>
                <w:tab w:val="left" w:pos="-3797"/>
                <w:tab w:val="left" w:pos="-2946"/>
                <w:tab w:val="left" w:pos="-2096"/>
                <w:tab w:val="left" w:pos="-1245"/>
                <w:tab w:val="left" w:pos="-394"/>
                <w:tab w:val="left" w:pos="457"/>
                <w:tab w:val="left" w:pos="1308"/>
                <w:tab w:val="left" w:pos="2158"/>
                <w:tab w:val="left" w:pos="3009"/>
                <w:tab w:val="left" w:pos="3860"/>
                <w:tab w:val="left" w:pos="4711"/>
              </w:tabs>
              <w:suppressAutoHyphens/>
              <w:spacing w:after="120"/>
              <w:jc w:val="center"/>
              <w:rPr>
                <w:spacing w:val="-3"/>
                <w:lang w:val="fr-BE"/>
              </w:rPr>
            </w:pPr>
            <w:r>
              <w:rPr>
                <w:spacing w:val="-3"/>
                <w:lang w:val="fr-BE"/>
              </w:rPr>
              <w:t>R5</w:t>
            </w:r>
          </w:p>
        </w:tc>
        <w:tc>
          <w:tcPr>
            <w:tcW w:w="3827" w:type="dxa"/>
            <w:vAlign w:val="center"/>
          </w:tcPr>
          <w:p w14:paraId="1F39B2AC" w14:textId="77777777" w:rsidR="008C5B01" w:rsidRDefault="008C5B01">
            <w:pPr>
              <w:tabs>
                <w:tab w:val="left" w:pos="-5067"/>
                <w:tab w:val="left" w:pos="-4216"/>
                <w:tab w:val="left" w:pos="-3365"/>
                <w:tab w:val="left" w:pos="-2515"/>
                <w:tab w:val="left" w:pos="-1664"/>
                <w:tab w:val="left" w:pos="-813"/>
                <w:tab w:val="left" w:pos="38"/>
                <w:tab w:val="left" w:pos="889"/>
                <w:tab w:val="left" w:pos="1739"/>
                <w:tab w:val="left" w:pos="2590"/>
                <w:tab w:val="left" w:pos="3441"/>
                <w:tab w:val="left" w:pos="4292"/>
              </w:tabs>
              <w:suppressAutoHyphens/>
              <w:spacing w:before="90"/>
              <w:jc w:val="center"/>
              <w:rPr>
                <w:spacing w:val="-3"/>
                <w:lang w:val="fr-BE"/>
              </w:rPr>
            </w:pPr>
            <w:r>
              <w:rPr>
                <w:spacing w:val="-3"/>
                <w:lang w:val="fr-BE"/>
              </w:rPr>
              <w:t>Pas d'exigence</w:t>
            </w:r>
          </w:p>
          <w:p w14:paraId="03883CD7" w14:textId="77777777" w:rsidR="008C5B01" w:rsidRDefault="008C5B01">
            <w:pPr>
              <w:tabs>
                <w:tab w:val="left" w:pos="-4648"/>
                <w:tab w:val="left" w:pos="-3797"/>
                <w:tab w:val="left" w:pos="-2946"/>
                <w:tab w:val="left" w:pos="-2096"/>
                <w:tab w:val="left" w:pos="-1245"/>
                <w:tab w:val="left" w:pos="-394"/>
                <w:tab w:val="left" w:pos="457"/>
                <w:tab w:val="left" w:pos="1308"/>
                <w:tab w:val="left" w:pos="2158"/>
                <w:tab w:val="left" w:pos="3009"/>
                <w:tab w:val="left" w:pos="3860"/>
                <w:tab w:val="left" w:pos="4711"/>
              </w:tabs>
              <w:suppressAutoHyphens/>
              <w:jc w:val="center"/>
              <w:rPr>
                <w:spacing w:val="-3"/>
                <w:lang w:val="fr-BE"/>
              </w:rPr>
            </w:pPr>
            <w:r>
              <w:rPr>
                <w:spacing w:val="-3"/>
                <w:lang w:val="fr-BE"/>
              </w:rPr>
              <w:t>R</w:t>
            </w:r>
            <w:r>
              <w:rPr>
                <w:spacing w:val="-3"/>
                <w:vertAlign w:val="subscript"/>
                <w:lang w:val="fr-BE"/>
              </w:rPr>
              <w:t xml:space="preserve">L </w:t>
            </w:r>
            <w:r>
              <w:rPr>
                <w:spacing w:val="-3"/>
                <w:lang w:val="fr-BE"/>
              </w:rPr>
              <w:sym w:font="Symbol" w:char="F0B3"/>
            </w:r>
            <w:r>
              <w:rPr>
                <w:spacing w:val="-3"/>
                <w:lang w:val="fr-BE"/>
              </w:rPr>
              <w:t xml:space="preserve"> 150</w:t>
            </w:r>
          </w:p>
          <w:p w14:paraId="1C92BB1B" w14:textId="77777777" w:rsidR="008C5B01" w:rsidRDefault="008C5B01" w:rsidP="00231776">
            <w:pPr>
              <w:tabs>
                <w:tab w:val="left" w:pos="-4648"/>
                <w:tab w:val="left" w:pos="-3797"/>
                <w:tab w:val="left" w:pos="-2946"/>
                <w:tab w:val="left" w:pos="-2096"/>
                <w:tab w:val="left" w:pos="-1245"/>
                <w:tab w:val="left" w:pos="-394"/>
                <w:tab w:val="left" w:pos="457"/>
                <w:tab w:val="left" w:pos="1308"/>
                <w:tab w:val="left" w:pos="2158"/>
                <w:tab w:val="left" w:pos="3009"/>
                <w:tab w:val="left" w:pos="3860"/>
                <w:tab w:val="left" w:pos="4711"/>
              </w:tabs>
              <w:suppressAutoHyphens/>
              <w:spacing w:after="120"/>
              <w:jc w:val="center"/>
              <w:rPr>
                <w:spacing w:val="-3"/>
                <w:lang w:val="fr-BE"/>
              </w:rPr>
            </w:pPr>
            <w:r>
              <w:rPr>
                <w:spacing w:val="-3"/>
                <w:lang w:val="fr-BE"/>
              </w:rPr>
              <w:t>R</w:t>
            </w:r>
            <w:r>
              <w:rPr>
                <w:spacing w:val="-3"/>
                <w:vertAlign w:val="subscript"/>
                <w:lang w:val="fr-BE"/>
              </w:rPr>
              <w:t xml:space="preserve">L </w:t>
            </w:r>
            <w:r>
              <w:rPr>
                <w:spacing w:val="-3"/>
                <w:lang w:val="fr-BE"/>
              </w:rPr>
              <w:sym w:font="Symbol" w:char="F0B3"/>
            </w:r>
            <w:r>
              <w:rPr>
                <w:spacing w:val="-3"/>
                <w:lang w:val="fr-BE"/>
              </w:rPr>
              <w:t xml:space="preserve"> 300</w:t>
            </w:r>
          </w:p>
        </w:tc>
      </w:tr>
    </w:tbl>
    <w:p w14:paraId="36A822B9" w14:textId="77777777" w:rsidR="005F011E" w:rsidRPr="00307ACB" w:rsidRDefault="005F011E" w:rsidP="005F011E">
      <w:pPr>
        <w:autoSpaceDE w:val="0"/>
        <w:autoSpaceDN w:val="0"/>
        <w:adjustRightInd w:val="0"/>
        <w:rPr>
          <w:lang w:val="fr-BE"/>
        </w:rPr>
      </w:pPr>
      <w:r w:rsidRPr="00307ACB">
        <w:rPr>
          <w:lang w:val="fr-BE"/>
        </w:rPr>
        <w:lastRenderedPageBreak/>
        <w:t>Sauf prescriptions contraires des documents du marché, les niveaux suivants sont d'application pendant la garantie:</w:t>
      </w:r>
    </w:p>
    <w:p w14:paraId="6B48F30A" w14:textId="77777777" w:rsidR="005F011E" w:rsidRPr="00307ACB" w:rsidRDefault="005F011E" w:rsidP="005F011E">
      <w:pPr>
        <w:autoSpaceDE w:val="0"/>
        <w:autoSpaceDN w:val="0"/>
        <w:adjustRightInd w:val="0"/>
        <w:rPr>
          <w:lang w:val="fr-BE"/>
        </w:rPr>
      </w:pPr>
    </w:p>
    <w:tbl>
      <w:tblPr>
        <w:tblStyle w:val="Grilledutableau"/>
        <w:tblW w:w="0" w:type="auto"/>
        <w:tblInd w:w="817" w:type="dxa"/>
        <w:tblLook w:val="04A0" w:firstRow="1" w:lastRow="0" w:firstColumn="1" w:lastColumn="0" w:noHBand="0" w:noVBand="1"/>
      </w:tblPr>
      <w:tblGrid>
        <w:gridCol w:w="1668"/>
        <w:gridCol w:w="1976"/>
        <w:gridCol w:w="1976"/>
        <w:gridCol w:w="2034"/>
      </w:tblGrid>
      <w:tr w:rsidR="005F011E" w:rsidRPr="00307ACB" w14:paraId="0EAF81C8" w14:textId="77777777" w:rsidTr="00C30E94">
        <w:tc>
          <w:tcPr>
            <w:tcW w:w="1668" w:type="dxa"/>
          </w:tcPr>
          <w:p w14:paraId="68A0ACAF" w14:textId="77777777" w:rsidR="005F011E" w:rsidRPr="00307ACB" w:rsidRDefault="005F011E" w:rsidP="00861D05">
            <w:pPr>
              <w:tabs>
                <w:tab w:val="center" w:pos="813"/>
                <w:tab w:val="left" w:pos="1591"/>
              </w:tabs>
              <w:autoSpaceDE w:val="0"/>
              <w:autoSpaceDN w:val="0"/>
              <w:adjustRightInd w:val="0"/>
              <w:jc w:val="left"/>
              <w:rPr>
                <w:b/>
                <w:lang w:val="fr-BE"/>
              </w:rPr>
            </w:pPr>
            <w:r w:rsidRPr="00307ACB">
              <w:rPr>
                <w:b/>
                <w:lang w:val="fr-BE"/>
              </w:rPr>
              <w:tab/>
              <w:t>Réseau</w:t>
            </w:r>
            <w:r w:rsidRPr="00307ACB">
              <w:rPr>
                <w:b/>
                <w:lang w:val="fr-BE"/>
              </w:rPr>
              <w:tab/>
            </w:r>
          </w:p>
        </w:tc>
        <w:tc>
          <w:tcPr>
            <w:tcW w:w="1976" w:type="dxa"/>
          </w:tcPr>
          <w:p w14:paraId="770D9EB2" w14:textId="77777777" w:rsidR="005F011E" w:rsidRPr="00307ACB" w:rsidRDefault="005F011E" w:rsidP="00861D05">
            <w:pPr>
              <w:autoSpaceDE w:val="0"/>
              <w:autoSpaceDN w:val="0"/>
              <w:adjustRightInd w:val="0"/>
              <w:jc w:val="center"/>
              <w:rPr>
                <w:b/>
                <w:lang w:val="fr-BE"/>
              </w:rPr>
            </w:pPr>
            <w:r w:rsidRPr="00307ACB">
              <w:rPr>
                <w:b/>
                <w:lang w:val="fr-BE"/>
              </w:rPr>
              <w:t>Marquages blancs</w:t>
            </w:r>
          </w:p>
        </w:tc>
        <w:tc>
          <w:tcPr>
            <w:tcW w:w="1976" w:type="dxa"/>
          </w:tcPr>
          <w:p w14:paraId="608E0CCC" w14:textId="77777777" w:rsidR="005F011E" w:rsidRPr="00307ACB" w:rsidRDefault="005F011E" w:rsidP="00861D05">
            <w:pPr>
              <w:autoSpaceDE w:val="0"/>
              <w:autoSpaceDN w:val="0"/>
              <w:adjustRightInd w:val="0"/>
              <w:jc w:val="center"/>
              <w:rPr>
                <w:b/>
                <w:lang w:val="fr-BE"/>
              </w:rPr>
            </w:pPr>
            <w:r w:rsidRPr="00307ACB">
              <w:rPr>
                <w:b/>
                <w:lang w:val="fr-BE"/>
              </w:rPr>
              <w:t>Marquages jaunes permanents</w:t>
            </w:r>
          </w:p>
        </w:tc>
        <w:tc>
          <w:tcPr>
            <w:tcW w:w="2034" w:type="dxa"/>
          </w:tcPr>
          <w:p w14:paraId="448DCAF2" w14:textId="77777777" w:rsidR="005F011E" w:rsidRPr="00307ACB" w:rsidRDefault="005F011E" w:rsidP="005F011E">
            <w:pPr>
              <w:autoSpaceDE w:val="0"/>
              <w:autoSpaceDN w:val="0"/>
              <w:adjustRightInd w:val="0"/>
              <w:jc w:val="center"/>
              <w:rPr>
                <w:b/>
                <w:lang w:val="fr-BE"/>
              </w:rPr>
            </w:pPr>
            <w:r w:rsidRPr="00307ACB">
              <w:rPr>
                <w:b/>
                <w:lang w:val="fr-BE"/>
              </w:rPr>
              <w:t>Marquages jaunes temporaires</w:t>
            </w:r>
          </w:p>
        </w:tc>
      </w:tr>
      <w:tr w:rsidR="005F011E" w:rsidRPr="00307ACB" w14:paraId="509E054E" w14:textId="77777777" w:rsidTr="00C30E94">
        <w:tc>
          <w:tcPr>
            <w:tcW w:w="1668" w:type="dxa"/>
          </w:tcPr>
          <w:p w14:paraId="7E127D4A" w14:textId="77777777" w:rsidR="005F011E" w:rsidRPr="00307ACB" w:rsidRDefault="005F011E" w:rsidP="00C30E94">
            <w:pPr>
              <w:autoSpaceDE w:val="0"/>
              <w:autoSpaceDN w:val="0"/>
              <w:adjustRightInd w:val="0"/>
              <w:spacing w:before="120" w:after="120"/>
              <w:jc w:val="center"/>
              <w:rPr>
                <w:lang w:val="fr-BE"/>
              </w:rPr>
            </w:pPr>
            <w:r w:rsidRPr="00307ACB">
              <w:rPr>
                <w:lang w:val="fr-BE"/>
              </w:rPr>
              <w:t>I et II</w:t>
            </w:r>
          </w:p>
        </w:tc>
        <w:tc>
          <w:tcPr>
            <w:tcW w:w="1976" w:type="dxa"/>
          </w:tcPr>
          <w:p w14:paraId="265D8375" w14:textId="77777777" w:rsidR="005F011E" w:rsidRPr="00307ACB" w:rsidRDefault="005F011E" w:rsidP="00C30E94">
            <w:pPr>
              <w:autoSpaceDE w:val="0"/>
              <w:autoSpaceDN w:val="0"/>
              <w:adjustRightInd w:val="0"/>
              <w:spacing w:before="120" w:after="120"/>
              <w:jc w:val="center"/>
              <w:rPr>
                <w:lang w:val="fr-BE"/>
              </w:rPr>
            </w:pPr>
            <w:r w:rsidRPr="00307ACB">
              <w:rPr>
                <w:lang w:val="fr-BE"/>
              </w:rPr>
              <w:t>R3</w:t>
            </w:r>
          </w:p>
        </w:tc>
        <w:tc>
          <w:tcPr>
            <w:tcW w:w="1976" w:type="dxa"/>
          </w:tcPr>
          <w:p w14:paraId="6C88F7D8" w14:textId="77777777" w:rsidR="005F011E" w:rsidRPr="00307ACB" w:rsidRDefault="005F011E" w:rsidP="00C30E94">
            <w:pPr>
              <w:autoSpaceDE w:val="0"/>
              <w:autoSpaceDN w:val="0"/>
              <w:adjustRightInd w:val="0"/>
              <w:spacing w:before="120" w:after="120"/>
              <w:jc w:val="center"/>
              <w:rPr>
                <w:lang w:val="fr-BE"/>
              </w:rPr>
            </w:pPr>
            <w:r w:rsidRPr="00307ACB">
              <w:rPr>
                <w:lang w:val="fr-BE"/>
              </w:rPr>
              <w:t>R1</w:t>
            </w:r>
          </w:p>
        </w:tc>
        <w:tc>
          <w:tcPr>
            <w:tcW w:w="2034" w:type="dxa"/>
          </w:tcPr>
          <w:p w14:paraId="5D98F93A" w14:textId="77777777" w:rsidR="005F011E" w:rsidRPr="00307ACB" w:rsidRDefault="00C30E94" w:rsidP="00C30E94">
            <w:pPr>
              <w:autoSpaceDE w:val="0"/>
              <w:autoSpaceDN w:val="0"/>
              <w:adjustRightInd w:val="0"/>
              <w:spacing w:before="120" w:after="120"/>
              <w:jc w:val="center"/>
              <w:rPr>
                <w:lang w:val="fr-BE"/>
              </w:rPr>
            </w:pPr>
            <w:r w:rsidRPr="00307ACB">
              <w:rPr>
                <w:lang w:val="fr-BE"/>
              </w:rPr>
              <w:t>R3</w:t>
            </w:r>
          </w:p>
        </w:tc>
      </w:tr>
      <w:tr w:rsidR="005F011E" w:rsidRPr="00307ACB" w14:paraId="7DB1CCF9" w14:textId="77777777" w:rsidTr="00C30E94">
        <w:tc>
          <w:tcPr>
            <w:tcW w:w="1668" w:type="dxa"/>
          </w:tcPr>
          <w:p w14:paraId="593E5601" w14:textId="77777777" w:rsidR="005F011E" w:rsidRPr="00307ACB" w:rsidRDefault="005F011E" w:rsidP="00C30E94">
            <w:pPr>
              <w:autoSpaceDE w:val="0"/>
              <w:autoSpaceDN w:val="0"/>
              <w:adjustRightInd w:val="0"/>
              <w:spacing w:before="120" w:after="120"/>
              <w:jc w:val="center"/>
              <w:rPr>
                <w:lang w:val="fr-BE"/>
              </w:rPr>
            </w:pPr>
            <w:r w:rsidRPr="00307ACB">
              <w:rPr>
                <w:lang w:val="fr-BE"/>
              </w:rPr>
              <w:t>III</w:t>
            </w:r>
          </w:p>
        </w:tc>
        <w:tc>
          <w:tcPr>
            <w:tcW w:w="1976" w:type="dxa"/>
          </w:tcPr>
          <w:p w14:paraId="477647F1" w14:textId="77777777" w:rsidR="005F011E" w:rsidRPr="00307ACB" w:rsidRDefault="005F011E" w:rsidP="00367EA0">
            <w:pPr>
              <w:autoSpaceDE w:val="0"/>
              <w:autoSpaceDN w:val="0"/>
              <w:adjustRightInd w:val="0"/>
              <w:spacing w:before="120" w:after="120"/>
              <w:jc w:val="center"/>
              <w:rPr>
                <w:lang w:val="fr-BE"/>
              </w:rPr>
            </w:pPr>
            <w:r w:rsidRPr="00307ACB">
              <w:rPr>
                <w:lang w:val="fr-BE"/>
              </w:rPr>
              <w:t>R</w:t>
            </w:r>
            <w:r w:rsidR="00367EA0" w:rsidRPr="00307ACB">
              <w:rPr>
                <w:lang w:val="fr-BE"/>
              </w:rPr>
              <w:t>2</w:t>
            </w:r>
          </w:p>
        </w:tc>
        <w:tc>
          <w:tcPr>
            <w:tcW w:w="1976" w:type="dxa"/>
          </w:tcPr>
          <w:p w14:paraId="1FB2D1C1" w14:textId="77777777" w:rsidR="005F011E" w:rsidRPr="00307ACB" w:rsidRDefault="00C30E94" w:rsidP="00C30E94">
            <w:pPr>
              <w:autoSpaceDE w:val="0"/>
              <w:autoSpaceDN w:val="0"/>
              <w:adjustRightInd w:val="0"/>
              <w:spacing w:before="120" w:after="120"/>
              <w:jc w:val="center"/>
              <w:rPr>
                <w:lang w:val="fr-BE"/>
              </w:rPr>
            </w:pPr>
            <w:r w:rsidRPr="00307ACB">
              <w:rPr>
                <w:lang w:val="fr-BE"/>
              </w:rPr>
              <w:t>R1</w:t>
            </w:r>
          </w:p>
        </w:tc>
        <w:tc>
          <w:tcPr>
            <w:tcW w:w="2034" w:type="dxa"/>
          </w:tcPr>
          <w:p w14:paraId="2A258D7D" w14:textId="77777777" w:rsidR="005F011E" w:rsidRPr="00307ACB" w:rsidRDefault="00C30E94" w:rsidP="00C30E94">
            <w:pPr>
              <w:autoSpaceDE w:val="0"/>
              <w:autoSpaceDN w:val="0"/>
              <w:adjustRightInd w:val="0"/>
              <w:spacing w:before="120" w:after="120"/>
              <w:jc w:val="center"/>
              <w:rPr>
                <w:lang w:val="fr-BE"/>
              </w:rPr>
            </w:pPr>
            <w:r w:rsidRPr="00307ACB">
              <w:rPr>
                <w:lang w:val="fr-BE"/>
              </w:rPr>
              <w:t>R3</w:t>
            </w:r>
          </w:p>
        </w:tc>
      </w:tr>
    </w:tbl>
    <w:p w14:paraId="2911611F" w14:textId="77777777" w:rsidR="005F011E" w:rsidRPr="00307ACB" w:rsidRDefault="005F011E" w:rsidP="005F011E">
      <w:pPr>
        <w:autoSpaceDE w:val="0"/>
        <w:autoSpaceDN w:val="0"/>
        <w:adjustRightInd w:val="0"/>
        <w:rPr>
          <w:lang w:val="fr-BE"/>
        </w:rPr>
      </w:pPr>
    </w:p>
    <w:p w14:paraId="1AC7B50F" w14:textId="77777777" w:rsidR="008C5B01" w:rsidRPr="003852FC" w:rsidRDefault="008C5B01">
      <w:pPr>
        <w:pStyle w:val="Titre4"/>
        <w:rPr>
          <w:lang w:val="fr-BE"/>
        </w:rPr>
      </w:pPr>
      <w:r w:rsidRPr="003852FC">
        <w:rPr>
          <w:lang w:val="fr-BE"/>
        </w:rPr>
        <w:t>L. 4.3.2.3. LUMINANCE RETROREFLECHIE (</w:t>
      </w:r>
      <w:r w:rsidR="00F93248" w:rsidRPr="003852FC">
        <w:rPr>
          <w:lang w:val="fr-BE"/>
        </w:rPr>
        <w:t>RW</w:t>
      </w:r>
      <w:r w:rsidRPr="003852FC">
        <w:rPr>
          <w:lang w:val="fr-BE"/>
        </w:rPr>
        <w:t>) POUR LES MARQUAGES HUMIDES</w:t>
      </w:r>
    </w:p>
    <w:p w14:paraId="7A79CF45" w14:textId="77777777" w:rsidR="008C5B01" w:rsidRPr="003852FC" w:rsidRDefault="008C5B01">
      <w:pPr>
        <w:autoSpaceDE w:val="0"/>
        <w:autoSpaceDN w:val="0"/>
        <w:adjustRightInd w:val="0"/>
        <w:rPr>
          <w:lang w:val="fr-BE"/>
        </w:rPr>
      </w:pPr>
    </w:p>
    <w:p w14:paraId="2E118D91" w14:textId="77777777" w:rsidR="008C5B01" w:rsidRPr="003852FC" w:rsidRDefault="008C5B01">
      <w:pPr>
        <w:autoSpaceDE w:val="0"/>
        <w:autoSpaceDN w:val="0"/>
        <w:adjustRightInd w:val="0"/>
        <w:rPr>
          <w:lang w:val="fr-BE"/>
        </w:rPr>
      </w:pPr>
      <w:r w:rsidRPr="003852FC">
        <w:rPr>
          <w:lang w:val="fr-BE"/>
        </w:rPr>
        <w:t xml:space="preserve">Il s'agit de mesurer le coefficient de luminance rétroréfléchie </w:t>
      </w:r>
      <w:r w:rsidR="005F011E" w:rsidRPr="003852FC">
        <w:rPr>
          <w:lang w:val="fr-BE"/>
        </w:rPr>
        <w:t>RW</w:t>
      </w:r>
      <w:r w:rsidR="00F93248" w:rsidRPr="003852FC">
        <w:rPr>
          <w:sz w:val="13"/>
          <w:lang w:val="fr-BE"/>
        </w:rPr>
        <w:t xml:space="preserve"> </w:t>
      </w:r>
      <w:r w:rsidRPr="003852FC">
        <w:rPr>
          <w:lang w:val="fr-BE"/>
        </w:rPr>
        <w:t>exprimé en mcd.m</w:t>
      </w:r>
      <w:r w:rsidRPr="003852FC">
        <w:rPr>
          <w:sz w:val="13"/>
          <w:vertAlign w:val="superscript"/>
          <w:lang w:val="fr-BE"/>
        </w:rPr>
        <w:t>-2</w:t>
      </w:r>
      <w:r w:rsidRPr="003852FC">
        <w:rPr>
          <w:lang w:val="fr-BE"/>
        </w:rPr>
        <w:t>.lx</w:t>
      </w:r>
      <w:r w:rsidRPr="003852FC">
        <w:rPr>
          <w:sz w:val="13"/>
          <w:vertAlign w:val="superscript"/>
          <w:lang w:val="fr-BE"/>
        </w:rPr>
        <w:t>-1</w:t>
      </w:r>
      <w:r w:rsidRPr="003852FC">
        <w:rPr>
          <w:lang w:val="fr-BE"/>
        </w:rPr>
        <w:t>.</w:t>
      </w:r>
    </w:p>
    <w:p w14:paraId="7270C51F" w14:textId="77777777" w:rsidR="008C5B01" w:rsidRPr="003852FC" w:rsidRDefault="008C5B01">
      <w:pPr>
        <w:autoSpaceDE w:val="0"/>
        <w:autoSpaceDN w:val="0"/>
        <w:adjustRightInd w:val="0"/>
        <w:rPr>
          <w:lang w:val="fr-BE"/>
        </w:rPr>
      </w:pPr>
    </w:p>
    <w:p w14:paraId="6B47211B" w14:textId="77777777" w:rsidR="008C5B01" w:rsidRPr="003852FC" w:rsidRDefault="008C5B01">
      <w:pPr>
        <w:autoSpaceDE w:val="0"/>
        <w:autoSpaceDN w:val="0"/>
        <w:adjustRightInd w:val="0"/>
        <w:rPr>
          <w:lang w:val="fr-BE"/>
        </w:rPr>
      </w:pPr>
      <w:r w:rsidRPr="003852FC">
        <w:rPr>
          <w:lang w:val="fr-BE"/>
        </w:rPr>
        <w:t xml:space="preserve">Le tableau ci-après (tableau 3 de la NBN EN 1436) donne les valeurs minimales pour le coefficient </w:t>
      </w:r>
      <w:r w:rsidR="005F011E" w:rsidRPr="003852FC">
        <w:rPr>
          <w:lang w:val="fr-BE"/>
        </w:rPr>
        <w:t>RW</w:t>
      </w:r>
      <w:r w:rsidRPr="003852FC">
        <w:rPr>
          <w:lang w:val="fr-BE"/>
        </w:rPr>
        <w:t xml:space="preserve"> pour les marquages à l'état humide:</w:t>
      </w:r>
    </w:p>
    <w:p w14:paraId="22CE09EA" w14:textId="77777777" w:rsidR="008C5B01" w:rsidRDefault="008C5B01">
      <w:pPr>
        <w:autoSpaceDE w:val="0"/>
        <w:autoSpaceDN w:val="0"/>
        <w:adjustRightInd w:val="0"/>
        <w:rPr>
          <w:color w:val="000000"/>
          <w:lang w:val="fr-BE"/>
        </w:rPr>
      </w:pPr>
    </w:p>
    <w:tbl>
      <w:tblPr>
        <w:tblW w:w="0" w:type="auto"/>
        <w:tblInd w:w="120" w:type="dxa"/>
        <w:tblLayout w:type="fixed"/>
        <w:tblCellMar>
          <w:left w:w="120" w:type="dxa"/>
          <w:right w:w="120" w:type="dxa"/>
        </w:tblCellMar>
        <w:tblLook w:val="0000" w:firstRow="0" w:lastRow="0" w:firstColumn="0" w:lastColumn="0" w:noHBand="0" w:noVBand="0"/>
      </w:tblPr>
      <w:tblGrid>
        <w:gridCol w:w="3991"/>
        <w:gridCol w:w="1276"/>
        <w:gridCol w:w="3827"/>
      </w:tblGrid>
      <w:tr w:rsidR="008C5B01" w:rsidRPr="003852FC" w14:paraId="2CE047C7" w14:textId="77777777">
        <w:tc>
          <w:tcPr>
            <w:tcW w:w="3991" w:type="dxa"/>
            <w:tcBorders>
              <w:top w:val="single" w:sz="4" w:space="0" w:color="auto"/>
              <w:left w:val="single" w:sz="4" w:space="0" w:color="auto"/>
              <w:bottom w:val="single" w:sz="8" w:space="0" w:color="auto"/>
            </w:tcBorders>
            <w:vAlign w:val="center"/>
          </w:tcPr>
          <w:p w14:paraId="555F0849" w14:textId="77777777" w:rsidR="008C5B01" w:rsidRPr="003852FC" w:rsidRDefault="008C5B01">
            <w:pPr>
              <w:tabs>
                <w:tab w:val="left" w:pos="-120"/>
                <w:tab w:val="left" w:pos="731"/>
                <w:tab w:val="left" w:pos="1582"/>
                <w:tab w:val="left" w:pos="2432"/>
                <w:tab w:val="left" w:pos="3283"/>
                <w:tab w:val="left" w:pos="4134"/>
              </w:tabs>
              <w:suppressAutoHyphens/>
              <w:spacing w:before="90" w:after="54"/>
              <w:jc w:val="center"/>
              <w:rPr>
                <w:b/>
                <w:spacing w:val="-3"/>
                <w:lang w:val="fr-BE"/>
              </w:rPr>
            </w:pPr>
          </w:p>
        </w:tc>
        <w:tc>
          <w:tcPr>
            <w:tcW w:w="1276" w:type="dxa"/>
            <w:tcBorders>
              <w:top w:val="single" w:sz="4" w:space="0" w:color="auto"/>
              <w:left w:val="single" w:sz="7" w:space="0" w:color="auto"/>
              <w:bottom w:val="single" w:sz="8" w:space="0" w:color="auto"/>
            </w:tcBorders>
            <w:vAlign w:val="center"/>
          </w:tcPr>
          <w:p w14:paraId="39CDADCA" w14:textId="77777777" w:rsidR="008C5B01" w:rsidRPr="003852FC" w:rsidRDefault="008C5B01">
            <w:pPr>
              <w:tabs>
                <w:tab w:val="left" w:pos="-4648"/>
                <w:tab w:val="left" w:pos="-3797"/>
                <w:tab w:val="left" w:pos="-2946"/>
                <w:tab w:val="left" w:pos="-2096"/>
                <w:tab w:val="left" w:pos="-1245"/>
                <w:tab w:val="left" w:pos="-394"/>
                <w:tab w:val="left" w:pos="457"/>
                <w:tab w:val="left" w:pos="1308"/>
                <w:tab w:val="left" w:pos="2158"/>
                <w:tab w:val="left" w:pos="3009"/>
                <w:tab w:val="left" w:pos="3860"/>
                <w:tab w:val="left" w:pos="4711"/>
              </w:tabs>
              <w:suppressAutoHyphens/>
              <w:spacing w:before="90" w:after="54"/>
              <w:jc w:val="center"/>
              <w:rPr>
                <w:b/>
                <w:spacing w:val="-3"/>
                <w:lang w:val="fr-BE"/>
              </w:rPr>
            </w:pPr>
            <w:r w:rsidRPr="003852FC">
              <w:rPr>
                <w:b/>
                <w:spacing w:val="-3"/>
                <w:lang w:val="fr-BE"/>
              </w:rPr>
              <w:t>Classe</w:t>
            </w:r>
          </w:p>
        </w:tc>
        <w:tc>
          <w:tcPr>
            <w:tcW w:w="3827" w:type="dxa"/>
            <w:tcBorders>
              <w:top w:val="single" w:sz="4" w:space="0" w:color="auto"/>
              <w:left w:val="single" w:sz="7" w:space="0" w:color="auto"/>
              <w:bottom w:val="single" w:sz="8" w:space="0" w:color="auto"/>
              <w:right w:val="single" w:sz="4" w:space="0" w:color="auto"/>
            </w:tcBorders>
            <w:vAlign w:val="center"/>
          </w:tcPr>
          <w:p w14:paraId="2290ECFC" w14:textId="77777777" w:rsidR="008C5B01" w:rsidRPr="003852FC" w:rsidRDefault="005F011E">
            <w:pPr>
              <w:tabs>
                <w:tab w:val="left" w:pos="-4648"/>
                <w:tab w:val="left" w:pos="-3797"/>
                <w:tab w:val="left" w:pos="-2946"/>
                <w:tab w:val="left" w:pos="-2096"/>
                <w:tab w:val="left" w:pos="-1245"/>
                <w:tab w:val="left" w:pos="-394"/>
                <w:tab w:val="left" w:pos="457"/>
                <w:tab w:val="left" w:pos="1308"/>
                <w:tab w:val="left" w:pos="2158"/>
                <w:tab w:val="left" w:pos="3009"/>
                <w:tab w:val="left" w:pos="3860"/>
                <w:tab w:val="left" w:pos="4711"/>
              </w:tabs>
              <w:suppressAutoHyphens/>
              <w:spacing w:before="90"/>
              <w:jc w:val="center"/>
              <w:rPr>
                <w:b/>
                <w:spacing w:val="-3"/>
                <w:lang w:val="fr-BE"/>
              </w:rPr>
            </w:pPr>
            <w:r w:rsidRPr="003852FC">
              <w:rPr>
                <w:sz w:val="13"/>
                <w:vertAlign w:val="subscript"/>
                <w:lang w:val="fr-BE"/>
              </w:rPr>
              <w:softHyphen/>
            </w:r>
            <w:r w:rsidRPr="003852FC">
              <w:rPr>
                <w:lang w:val="fr-BE"/>
              </w:rPr>
              <w:t>RW</w:t>
            </w:r>
            <w:r w:rsidR="008C5B01" w:rsidRPr="003852FC">
              <w:rPr>
                <w:b/>
                <w:spacing w:val="-3"/>
                <w:lang w:val="fr-BE"/>
              </w:rPr>
              <w:t xml:space="preserve"> minimum (mcd</w:t>
            </w:r>
            <w:r w:rsidR="008C5B01" w:rsidRPr="003852FC">
              <w:rPr>
                <w:b/>
                <w:spacing w:val="-3"/>
                <w:lang w:val="fr-BE"/>
              </w:rPr>
              <w:sym w:font="Symbol" w:char="F0D7"/>
            </w:r>
            <w:r w:rsidR="008C5B01" w:rsidRPr="003852FC">
              <w:rPr>
                <w:b/>
                <w:spacing w:val="-3"/>
                <w:lang w:val="fr-BE"/>
              </w:rPr>
              <w:t>m</w:t>
            </w:r>
            <w:r w:rsidR="008C5B01" w:rsidRPr="003852FC">
              <w:rPr>
                <w:b/>
                <w:spacing w:val="-3"/>
                <w:vertAlign w:val="superscript"/>
                <w:lang w:val="fr-BE"/>
              </w:rPr>
              <w:t>-2</w:t>
            </w:r>
            <w:r w:rsidR="008C5B01" w:rsidRPr="003852FC">
              <w:rPr>
                <w:b/>
                <w:spacing w:val="-3"/>
                <w:lang w:val="fr-BE"/>
              </w:rPr>
              <w:sym w:font="Symbol" w:char="F0D7"/>
            </w:r>
            <w:r w:rsidR="008C5B01" w:rsidRPr="003852FC">
              <w:rPr>
                <w:b/>
                <w:spacing w:val="-3"/>
                <w:lang w:val="fr-BE"/>
              </w:rPr>
              <w:t>lx</w:t>
            </w:r>
            <w:r w:rsidR="008C5B01" w:rsidRPr="003852FC">
              <w:rPr>
                <w:b/>
                <w:spacing w:val="-3"/>
                <w:vertAlign w:val="superscript"/>
                <w:lang w:val="fr-BE"/>
              </w:rPr>
              <w:t>-1</w:t>
            </w:r>
            <w:r w:rsidR="008C5B01" w:rsidRPr="003852FC">
              <w:rPr>
                <w:b/>
                <w:spacing w:val="-3"/>
                <w:lang w:val="fr-BE"/>
              </w:rPr>
              <w:t>)</w:t>
            </w:r>
          </w:p>
        </w:tc>
      </w:tr>
      <w:tr w:rsidR="008C5B01" w:rsidRPr="003852FC" w14:paraId="2780A7F4" w14:textId="77777777">
        <w:trPr>
          <w:cantSplit/>
        </w:trPr>
        <w:tc>
          <w:tcPr>
            <w:tcW w:w="3991" w:type="dxa"/>
            <w:tcBorders>
              <w:top w:val="single" w:sz="8" w:space="0" w:color="auto"/>
              <w:left w:val="single" w:sz="4" w:space="0" w:color="auto"/>
              <w:bottom w:val="single" w:sz="4" w:space="0" w:color="auto"/>
              <w:right w:val="single" w:sz="8" w:space="0" w:color="auto"/>
            </w:tcBorders>
            <w:vAlign w:val="center"/>
          </w:tcPr>
          <w:p w14:paraId="332E7B08" w14:textId="77777777" w:rsidR="008C5B01" w:rsidRPr="003852FC" w:rsidRDefault="008C5B01">
            <w:pPr>
              <w:pStyle w:val="Normalgauche"/>
              <w:tabs>
                <w:tab w:val="left" w:pos="-2456"/>
                <w:tab w:val="left" w:pos="-1605"/>
                <w:tab w:val="left" w:pos="-754"/>
                <w:tab w:val="left" w:pos="96"/>
                <w:tab w:val="left" w:pos="947"/>
                <w:tab w:val="left" w:pos="1798"/>
                <w:tab w:val="left" w:pos="2649"/>
                <w:tab w:val="left" w:pos="3500"/>
                <w:tab w:val="left" w:pos="4350"/>
              </w:tabs>
              <w:suppressAutoHyphens/>
              <w:spacing w:before="90" w:after="54"/>
              <w:rPr>
                <w:spacing w:val="-3"/>
                <w:lang w:val="fr-BE"/>
              </w:rPr>
            </w:pPr>
            <w:r w:rsidRPr="003852FC">
              <w:rPr>
                <w:spacing w:val="-3"/>
                <w:lang w:val="fr-BE"/>
              </w:rPr>
              <w:t>Marquages permanents et temporaires</w:t>
            </w:r>
          </w:p>
        </w:tc>
        <w:tc>
          <w:tcPr>
            <w:tcW w:w="1276" w:type="dxa"/>
            <w:tcBorders>
              <w:top w:val="single" w:sz="8" w:space="0" w:color="auto"/>
              <w:left w:val="single" w:sz="8" w:space="0" w:color="auto"/>
              <w:bottom w:val="single" w:sz="4" w:space="0" w:color="auto"/>
              <w:right w:val="single" w:sz="8" w:space="0" w:color="auto"/>
            </w:tcBorders>
            <w:vAlign w:val="center"/>
          </w:tcPr>
          <w:p w14:paraId="19329E4D" w14:textId="77777777" w:rsidR="008C5B01" w:rsidRPr="003852FC" w:rsidRDefault="008C5B01">
            <w:pPr>
              <w:tabs>
                <w:tab w:val="left" w:pos="-2456"/>
                <w:tab w:val="left" w:pos="-1605"/>
                <w:tab w:val="left" w:pos="-754"/>
                <w:tab w:val="left" w:pos="96"/>
                <w:tab w:val="left" w:pos="947"/>
                <w:tab w:val="left" w:pos="1798"/>
                <w:tab w:val="left" w:pos="2649"/>
                <w:tab w:val="left" w:pos="3500"/>
                <w:tab w:val="left" w:pos="4350"/>
              </w:tabs>
              <w:suppressAutoHyphens/>
              <w:spacing w:before="90" w:after="14"/>
              <w:jc w:val="center"/>
              <w:rPr>
                <w:spacing w:val="-3"/>
                <w:lang w:val="pl-PL"/>
              </w:rPr>
            </w:pPr>
            <w:r w:rsidRPr="003852FC">
              <w:rPr>
                <w:spacing w:val="-3"/>
                <w:lang w:val="pl-PL"/>
              </w:rPr>
              <w:t>RW0</w:t>
            </w:r>
          </w:p>
          <w:p w14:paraId="45EFB2E2" w14:textId="77777777" w:rsidR="008C5B01" w:rsidRPr="003852FC" w:rsidRDefault="008C5B01">
            <w:pPr>
              <w:tabs>
                <w:tab w:val="left" w:pos="-2456"/>
                <w:tab w:val="left" w:pos="-1605"/>
                <w:tab w:val="left" w:pos="-754"/>
                <w:tab w:val="left" w:pos="96"/>
                <w:tab w:val="left" w:pos="947"/>
                <w:tab w:val="left" w:pos="1798"/>
                <w:tab w:val="left" w:pos="2649"/>
                <w:tab w:val="left" w:pos="3500"/>
                <w:tab w:val="left" w:pos="4350"/>
              </w:tabs>
              <w:suppressAutoHyphens/>
              <w:spacing w:after="14"/>
              <w:jc w:val="center"/>
              <w:rPr>
                <w:spacing w:val="-3"/>
                <w:lang w:val="pl-PL"/>
              </w:rPr>
            </w:pPr>
            <w:r w:rsidRPr="003852FC">
              <w:rPr>
                <w:spacing w:val="-3"/>
                <w:lang w:val="pl-PL"/>
              </w:rPr>
              <w:t>RW1</w:t>
            </w:r>
          </w:p>
          <w:p w14:paraId="17AE69D0" w14:textId="77777777" w:rsidR="008C5B01" w:rsidRPr="003852FC" w:rsidRDefault="008C5B01">
            <w:pPr>
              <w:tabs>
                <w:tab w:val="left" w:pos="-2456"/>
                <w:tab w:val="left" w:pos="-1605"/>
                <w:tab w:val="left" w:pos="-754"/>
                <w:tab w:val="left" w:pos="96"/>
                <w:tab w:val="left" w:pos="947"/>
                <w:tab w:val="left" w:pos="1798"/>
                <w:tab w:val="left" w:pos="2649"/>
                <w:tab w:val="left" w:pos="3500"/>
                <w:tab w:val="left" w:pos="4350"/>
              </w:tabs>
              <w:suppressAutoHyphens/>
              <w:spacing w:after="14"/>
              <w:jc w:val="center"/>
              <w:rPr>
                <w:spacing w:val="-3"/>
                <w:lang w:val="pl-PL"/>
              </w:rPr>
            </w:pPr>
            <w:r w:rsidRPr="003852FC">
              <w:rPr>
                <w:spacing w:val="-3"/>
                <w:lang w:val="pl-PL"/>
              </w:rPr>
              <w:t>RW2</w:t>
            </w:r>
          </w:p>
          <w:p w14:paraId="191DFEA5" w14:textId="77777777" w:rsidR="008C5B01" w:rsidRPr="003852FC" w:rsidRDefault="008C5B01">
            <w:pPr>
              <w:tabs>
                <w:tab w:val="left" w:pos="-2456"/>
                <w:tab w:val="left" w:pos="-1605"/>
                <w:tab w:val="left" w:pos="-754"/>
                <w:tab w:val="left" w:pos="96"/>
                <w:tab w:val="left" w:pos="947"/>
                <w:tab w:val="left" w:pos="1798"/>
                <w:tab w:val="left" w:pos="2649"/>
                <w:tab w:val="left" w:pos="3500"/>
                <w:tab w:val="left" w:pos="4350"/>
              </w:tabs>
              <w:suppressAutoHyphens/>
              <w:spacing w:after="14"/>
              <w:jc w:val="center"/>
              <w:rPr>
                <w:spacing w:val="-3"/>
                <w:lang w:val="pl-PL"/>
              </w:rPr>
            </w:pPr>
            <w:r w:rsidRPr="003852FC">
              <w:rPr>
                <w:spacing w:val="-3"/>
                <w:lang w:val="pl-PL"/>
              </w:rPr>
              <w:t>RW3</w:t>
            </w:r>
          </w:p>
          <w:p w14:paraId="2EBECE9E" w14:textId="77777777" w:rsidR="008C5B01" w:rsidRPr="003852FC" w:rsidRDefault="008C5B01">
            <w:pPr>
              <w:tabs>
                <w:tab w:val="left" w:pos="-2456"/>
                <w:tab w:val="left" w:pos="-1605"/>
                <w:tab w:val="left" w:pos="-754"/>
                <w:tab w:val="left" w:pos="96"/>
                <w:tab w:val="left" w:pos="947"/>
                <w:tab w:val="left" w:pos="1798"/>
                <w:tab w:val="left" w:pos="2649"/>
                <w:tab w:val="left" w:pos="3500"/>
                <w:tab w:val="left" w:pos="4350"/>
              </w:tabs>
              <w:suppressAutoHyphens/>
              <w:spacing w:after="14"/>
              <w:jc w:val="center"/>
              <w:rPr>
                <w:lang w:val="pl-PL"/>
              </w:rPr>
            </w:pPr>
            <w:r w:rsidRPr="003852FC">
              <w:rPr>
                <w:lang w:val="pl-PL"/>
              </w:rPr>
              <w:t>RW4</w:t>
            </w:r>
          </w:p>
          <w:p w14:paraId="69095298" w14:textId="77777777" w:rsidR="008C5B01" w:rsidRPr="003852FC" w:rsidRDefault="008C5B01">
            <w:pPr>
              <w:tabs>
                <w:tab w:val="left" w:pos="-2456"/>
                <w:tab w:val="left" w:pos="-1605"/>
                <w:tab w:val="left" w:pos="-754"/>
                <w:tab w:val="left" w:pos="96"/>
                <w:tab w:val="left" w:pos="947"/>
                <w:tab w:val="left" w:pos="1798"/>
                <w:tab w:val="left" w:pos="2649"/>
                <w:tab w:val="left" w:pos="3500"/>
                <w:tab w:val="left" w:pos="4350"/>
              </w:tabs>
              <w:suppressAutoHyphens/>
              <w:spacing w:after="14"/>
              <w:jc w:val="center"/>
              <w:rPr>
                <w:lang w:val="pl-PL"/>
              </w:rPr>
            </w:pPr>
            <w:r w:rsidRPr="003852FC">
              <w:rPr>
                <w:lang w:val="pl-PL"/>
              </w:rPr>
              <w:t>RW5</w:t>
            </w:r>
          </w:p>
          <w:p w14:paraId="25B29133" w14:textId="77777777" w:rsidR="008C5B01" w:rsidRPr="003852FC" w:rsidRDefault="008C5B01">
            <w:pPr>
              <w:tabs>
                <w:tab w:val="left" w:pos="-2456"/>
                <w:tab w:val="left" w:pos="-1605"/>
                <w:tab w:val="left" w:pos="-754"/>
                <w:tab w:val="left" w:pos="96"/>
                <w:tab w:val="left" w:pos="947"/>
                <w:tab w:val="left" w:pos="1798"/>
                <w:tab w:val="left" w:pos="2649"/>
                <w:tab w:val="left" w:pos="3500"/>
                <w:tab w:val="left" w:pos="4350"/>
              </w:tabs>
              <w:suppressAutoHyphens/>
              <w:spacing w:after="14"/>
              <w:jc w:val="center"/>
              <w:rPr>
                <w:spacing w:val="-3"/>
                <w:lang w:val="fr-BE"/>
              </w:rPr>
            </w:pPr>
            <w:r w:rsidRPr="003852FC">
              <w:rPr>
                <w:lang w:val="fr-BE"/>
              </w:rPr>
              <w:t>RW6</w:t>
            </w:r>
          </w:p>
        </w:tc>
        <w:tc>
          <w:tcPr>
            <w:tcW w:w="3827" w:type="dxa"/>
            <w:tcBorders>
              <w:top w:val="single" w:sz="8" w:space="0" w:color="auto"/>
              <w:left w:val="single" w:sz="8" w:space="0" w:color="auto"/>
              <w:bottom w:val="single" w:sz="4" w:space="0" w:color="auto"/>
              <w:right w:val="single" w:sz="4" w:space="0" w:color="auto"/>
            </w:tcBorders>
            <w:vAlign w:val="center"/>
          </w:tcPr>
          <w:p w14:paraId="4E790E4B" w14:textId="77777777" w:rsidR="008C5B01" w:rsidRPr="003852FC" w:rsidRDefault="008C5B01">
            <w:pPr>
              <w:tabs>
                <w:tab w:val="left" w:pos="-5067"/>
                <w:tab w:val="left" w:pos="-4216"/>
                <w:tab w:val="left" w:pos="-3365"/>
                <w:tab w:val="left" w:pos="-2515"/>
                <w:tab w:val="left" w:pos="-1664"/>
                <w:tab w:val="left" w:pos="-813"/>
                <w:tab w:val="left" w:pos="38"/>
                <w:tab w:val="left" w:pos="889"/>
                <w:tab w:val="left" w:pos="1739"/>
                <w:tab w:val="left" w:pos="2590"/>
                <w:tab w:val="left" w:pos="3441"/>
                <w:tab w:val="left" w:pos="4292"/>
              </w:tabs>
              <w:suppressAutoHyphens/>
              <w:spacing w:before="90"/>
              <w:jc w:val="center"/>
              <w:rPr>
                <w:spacing w:val="-3"/>
                <w:lang w:val="fr-BE"/>
              </w:rPr>
            </w:pPr>
            <w:r w:rsidRPr="003852FC">
              <w:rPr>
                <w:spacing w:val="-3"/>
                <w:lang w:val="fr-BE"/>
              </w:rPr>
              <w:t>Pas d'exigence</w:t>
            </w:r>
          </w:p>
          <w:p w14:paraId="15263900" w14:textId="77777777" w:rsidR="008C5B01" w:rsidRPr="003852FC" w:rsidRDefault="00773A2B">
            <w:pPr>
              <w:tabs>
                <w:tab w:val="left" w:pos="-4648"/>
                <w:tab w:val="left" w:pos="-3797"/>
                <w:tab w:val="left" w:pos="-2946"/>
                <w:tab w:val="left" w:pos="-2096"/>
                <w:tab w:val="left" w:pos="-1245"/>
                <w:tab w:val="left" w:pos="-394"/>
                <w:tab w:val="left" w:pos="457"/>
                <w:tab w:val="left" w:pos="1308"/>
                <w:tab w:val="left" w:pos="2158"/>
                <w:tab w:val="left" w:pos="3009"/>
                <w:tab w:val="left" w:pos="3860"/>
                <w:tab w:val="left" w:pos="4711"/>
              </w:tabs>
              <w:suppressAutoHyphens/>
              <w:jc w:val="center"/>
              <w:rPr>
                <w:spacing w:val="-3"/>
                <w:lang w:val="fr-BE"/>
              </w:rPr>
            </w:pPr>
            <w:r w:rsidRPr="003852FC">
              <w:rPr>
                <w:sz w:val="13"/>
                <w:vertAlign w:val="subscript"/>
                <w:lang w:val="fr-BE"/>
              </w:rPr>
              <w:softHyphen/>
            </w:r>
            <w:r w:rsidRPr="003852FC">
              <w:rPr>
                <w:lang w:val="fr-BE"/>
              </w:rPr>
              <w:t>RW</w:t>
            </w:r>
            <w:r w:rsidR="008C5B01" w:rsidRPr="003852FC">
              <w:rPr>
                <w:spacing w:val="-3"/>
                <w:lang w:val="fr-BE"/>
              </w:rPr>
              <w:t xml:space="preserve"> </w:t>
            </w:r>
            <w:r w:rsidR="008C5B01" w:rsidRPr="003852FC">
              <w:rPr>
                <w:spacing w:val="-3"/>
                <w:lang w:val="fr-BE"/>
              </w:rPr>
              <w:sym w:font="Symbol" w:char="F0B3"/>
            </w:r>
            <w:r w:rsidR="008C5B01" w:rsidRPr="003852FC">
              <w:rPr>
                <w:spacing w:val="-3"/>
                <w:lang w:val="fr-BE"/>
              </w:rPr>
              <w:t xml:space="preserve"> 25</w:t>
            </w:r>
          </w:p>
          <w:p w14:paraId="76658219" w14:textId="77777777" w:rsidR="008C5B01" w:rsidRPr="003852FC" w:rsidRDefault="00773A2B">
            <w:pPr>
              <w:tabs>
                <w:tab w:val="left" w:pos="-4648"/>
                <w:tab w:val="left" w:pos="-3797"/>
                <w:tab w:val="left" w:pos="-2946"/>
                <w:tab w:val="left" w:pos="-2096"/>
                <w:tab w:val="left" w:pos="-1245"/>
                <w:tab w:val="left" w:pos="-394"/>
                <w:tab w:val="left" w:pos="457"/>
                <w:tab w:val="left" w:pos="1308"/>
                <w:tab w:val="left" w:pos="2158"/>
                <w:tab w:val="left" w:pos="3009"/>
                <w:tab w:val="left" w:pos="3860"/>
                <w:tab w:val="left" w:pos="4711"/>
              </w:tabs>
              <w:suppressAutoHyphens/>
              <w:jc w:val="center"/>
              <w:rPr>
                <w:spacing w:val="-3"/>
                <w:lang w:val="fr-BE"/>
              </w:rPr>
            </w:pPr>
            <w:r w:rsidRPr="003852FC">
              <w:rPr>
                <w:lang w:val="fr-BE"/>
              </w:rPr>
              <w:t>RW</w:t>
            </w:r>
            <w:r w:rsidR="008C5B01" w:rsidRPr="003852FC">
              <w:rPr>
                <w:spacing w:val="-3"/>
                <w:lang w:val="fr-BE"/>
              </w:rPr>
              <w:t xml:space="preserve"> </w:t>
            </w:r>
            <w:r w:rsidR="008C5B01" w:rsidRPr="003852FC">
              <w:rPr>
                <w:spacing w:val="-3"/>
                <w:lang w:val="fr-BE"/>
              </w:rPr>
              <w:sym w:font="Symbol" w:char="F0B3"/>
            </w:r>
            <w:r w:rsidR="008C5B01" w:rsidRPr="003852FC">
              <w:rPr>
                <w:spacing w:val="-3"/>
                <w:lang w:val="fr-BE"/>
              </w:rPr>
              <w:t xml:space="preserve"> 35</w:t>
            </w:r>
          </w:p>
          <w:p w14:paraId="2F3CF5C4" w14:textId="77777777" w:rsidR="008C5B01" w:rsidRPr="003852FC" w:rsidRDefault="00773A2B">
            <w:pPr>
              <w:tabs>
                <w:tab w:val="left" w:pos="-4648"/>
                <w:tab w:val="left" w:pos="-3797"/>
                <w:tab w:val="left" w:pos="-2946"/>
                <w:tab w:val="left" w:pos="-2096"/>
                <w:tab w:val="left" w:pos="-1245"/>
                <w:tab w:val="left" w:pos="-394"/>
                <w:tab w:val="left" w:pos="457"/>
                <w:tab w:val="left" w:pos="1308"/>
                <w:tab w:val="left" w:pos="2158"/>
                <w:tab w:val="left" w:pos="3009"/>
                <w:tab w:val="left" w:pos="3860"/>
                <w:tab w:val="left" w:pos="4711"/>
              </w:tabs>
              <w:suppressAutoHyphens/>
              <w:jc w:val="center"/>
              <w:rPr>
                <w:spacing w:val="-3"/>
                <w:lang w:val="fr-BE"/>
              </w:rPr>
            </w:pPr>
            <w:r w:rsidRPr="003852FC">
              <w:rPr>
                <w:sz w:val="13"/>
                <w:vertAlign w:val="subscript"/>
                <w:lang w:val="fr-BE"/>
              </w:rPr>
              <w:softHyphen/>
            </w:r>
            <w:r w:rsidRPr="003852FC">
              <w:rPr>
                <w:lang w:val="fr-BE"/>
              </w:rPr>
              <w:t>RW</w:t>
            </w:r>
            <w:r w:rsidR="008C5B01" w:rsidRPr="003852FC">
              <w:rPr>
                <w:spacing w:val="-3"/>
                <w:lang w:val="fr-BE"/>
              </w:rPr>
              <w:t xml:space="preserve"> </w:t>
            </w:r>
            <w:r w:rsidR="008C5B01" w:rsidRPr="003852FC">
              <w:rPr>
                <w:spacing w:val="-3"/>
                <w:lang w:val="fr-BE"/>
              </w:rPr>
              <w:sym w:font="Symbol" w:char="F0B3"/>
            </w:r>
            <w:r w:rsidR="008C5B01" w:rsidRPr="003852FC">
              <w:rPr>
                <w:spacing w:val="-3"/>
                <w:lang w:val="fr-BE"/>
              </w:rPr>
              <w:t xml:space="preserve"> 50</w:t>
            </w:r>
          </w:p>
          <w:p w14:paraId="50AD1D45" w14:textId="77777777" w:rsidR="008C5B01" w:rsidRPr="003852FC" w:rsidRDefault="00773A2B">
            <w:pPr>
              <w:tabs>
                <w:tab w:val="left" w:pos="-4648"/>
                <w:tab w:val="left" w:pos="-3797"/>
                <w:tab w:val="left" w:pos="-2946"/>
                <w:tab w:val="left" w:pos="-2096"/>
                <w:tab w:val="left" w:pos="-1245"/>
                <w:tab w:val="left" w:pos="-394"/>
                <w:tab w:val="left" w:pos="457"/>
                <w:tab w:val="left" w:pos="1308"/>
                <w:tab w:val="left" w:pos="2158"/>
                <w:tab w:val="left" w:pos="3009"/>
                <w:tab w:val="left" w:pos="3860"/>
                <w:tab w:val="left" w:pos="4711"/>
              </w:tabs>
              <w:suppressAutoHyphens/>
              <w:jc w:val="center"/>
              <w:rPr>
                <w:spacing w:val="-3"/>
                <w:lang w:val="fr-BE"/>
              </w:rPr>
            </w:pPr>
            <w:r w:rsidRPr="003852FC">
              <w:rPr>
                <w:sz w:val="13"/>
                <w:vertAlign w:val="subscript"/>
                <w:lang w:val="fr-BE"/>
              </w:rPr>
              <w:softHyphen/>
            </w:r>
            <w:r w:rsidRPr="003852FC">
              <w:rPr>
                <w:lang w:val="fr-BE"/>
              </w:rPr>
              <w:t>RW</w:t>
            </w:r>
            <w:r w:rsidR="008C5B01" w:rsidRPr="003852FC">
              <w:rPr>
                <w:spacing w:val="-3"/>
                <w:lang w:val="fr-BE"/>
              </w:rPr>
              <w:t xml:space="preserve"> </w:t>
            </w:r>
            <w:r w:rsidR="008C5B01" w:rsidRPr="003852FC">
              <w:rPr>
                <w:spacing w:val="-3"/>
                <w:lang w:val="fr-BE"/>
              </w:rPr>
              <w:sym w:font="Symbol" w:char="F0B3"/>
            </w:r>
            <w:r w:rsidR="008C5B01" w:rsidRPr="003852FC">
              <w:rPr>
                <w:spacing w:val="-3"/>
                <w:lang w:val="fr-BE"/>
              </w:rPr>
              <w:t xml:space="preserve"> 75</w:t>
            </w:r>
          </w:p>
          <w:p w14:paraId="1C48BB55" w14:textId="77777777" w:rsidR="008C5B01" w:rsidRPr="003852FC" w:rsidRDefault="00773A2B">
            <w:pPr>
              <w:tabs>
                <w:tab w:val="left" w:pos="-4648"/>
                <w:tab w:val="left" w:pos="-3797"/>
                <w:tab w:val="left" w:pos="-2946"/>
                <w:tab w:val="left" w:pos="-2096"/>
                <w:tab w:val="left" w:pos="-1245"/>
                <w:tab w:val="left" w:pos="-394"/>
                <w:tab w:val="left" w:pos="457"/>
                <w:tab w:val="left" w:pos="1308"/>
                <w:tab w:val="left" w:pos="2158"/>
                <w:tab w:val="left" w:pos="3009"/>
                <w:tab w:val="left" w:pos="3860"/>
                <w:tab w:val="left" w:pos="4711"/>
              </w:tabs>
              <w:suppressAutoHyphens/>
              <w:jc w:val="center"/>
              <w:rPr>
                <w:spacing w:val="-3"/>
                <w:lang w:val="fr-BE"/>
              </w:rPr>
            </w:pPr>
            <w:r w:rsidRPr="003852FC">
              <w:rPr>
                <w:lang w:val="fr-BE"/>
              </w:rPr>
              <w:t>RW</w:t>
            </w:r>
            <w:r w:rsidR="008C5B01" w:rsidRPr="003852FC">
              <w:rPr>
                <w:spacing w:val="-3"/>
                <w:lang w:val="fr-BE"/>
              </w:rPr>
              <w:t xml:space="preserve"> </w:t>
            </w:r>
            <w:r w:rsidR="008C5B01" w:rsidRPr="003852FC">
              <w:rPr>
                <w:spacing w:val="-3"/>
                <w:lang w:val="fr-BE"/>
              </w:rPr>
              <w:sym w:font="Symbol" w:char="F0B3"/>
            </w:r>
            <w:r w:rsidR="008C5B01" w:rsidRPr="003852FC">
              <w:rPr>
                <w:spacing w:val="-3"/>
                <w:lang w:val="fr-BE"/>
              </w:rPr>
              <w:t xml:space="preserve"> 100</w:t>
            </w:r>
          </w:p>
          <w:p w14:paraId="2D47687F" w14:textId="77777777" w:rsidR="008C5B01" w:rsidRPr="003852FC" w:rsidRDefault="00773A2B">
            <w:pPr>
              <w:tabs>
                <w:tab w:val="left" w:pos="-4648"/>
                <w:tab w:val="left" w:pos="-3797"/>
                <w:tab w:val="left" w:pos="-2946"/>
                <w:tab w:val="left" w:pos="-2096"/>
                <w:tab w:val="left" w:pos="-1245"/>
                <w:tab w:val="left" w:pos="-394"/>
                <w:tab w:val="left" w:pos="457"/>
                <w:tab w:val="left" w:pos="1308"/>
                <w:tab w:val="left" w:pos="2158"/>
                <w:tab w:val="left" w:pos="3009"/>
                <w:tab w:val="left" w:pos="3860"/>
                <w:tab w:val="left" w:pos="4711"/>
              </w:tabs>
              <w:suppressAutoHyphens/>
              <w:jc w:val="center"/>
              <w:rPr>
                <w:spacing w:val="-3"/>
                <w:lang w:val="fr-BE"/>
              </w:rPr>
            </w:pPr>
            <w:r w:rsidRPr="003852FC">
              <w:rPr>
                <w:lang w:val="fr-BE"/>
              </w:rPr>
              <w:t>RW</w:t>
            </w:r>
            <w:r w:rsidR="008C5B01" w:rsidRPr="003852FC">
              <w:rPr>
                <w:spacing w:val="-3"/>
                <w:lang w:val="fr-BE"/>
              </w:rPr>
              <w:t xml:space="preserve"> </w:t>
            </w:r>
            <w:r w:rsidR="008C5B01" w:rsidRPr="003852FC">
              <w:rPr>
                <w:spacing w:val="-3"/>
                <w:lang w:val="fr-BE"/>
              </w:rPr>
              <w:sym w:font="Symbol" w:char="F0B3"/>
            </w:r>
            <w:r w:rsidR="008C5B01" w:rsidRPr="003852FC">
              <w:rPr>
                <w:spacing w:val="-3"/>
                <w:lang w:val="fr-BE"/>
              </w:rPr>
              <w:t xml:space="preserve"> 150</w:t>
            </w:r>
          </w:p>
        </w:tc>
      </w:tr>
    </w:tbl>
    <w:p w14:paraId="0DB810FD" w14:textId="77777777" w:rsidR="008C5B01" w:rsidRPr="003852FC" w:rsidRDefault="008C5B01">
      <w:pPr>
        <w:autoSpaceDE w:val="0"/>
        <w:autoSpaceDN w:val="0"/>
        <w:adjustRightInd w:val="0"/>
        <w:rPr>
          <w:lang w:val="fr-BE"/>
        </w:rPr>
      </w:pPr>
    </w:p>
    <w:p w14:paraId="6970691D" w14:textId="77777777" w:rsidR="005F011E" w:rsidRPr="00307ACB" w:rsidRDefault="008C5B01">
      <w:pPr>
        <w:autoSpaceDE w:val="0"/>
        <w:autoSpaceDN w:val="0"/>
        <w:adjustRightInd w:val="0"/>
        <w:rPr>
          <w:lang w:val="fr-BE"/>
        </w:rPr>
      </w:pPr>
      <w:r w:rsidRPr="00307ACB">
        <w:rPr>
          <w:lang w:val="fr-BE"/>
        </w:rPr>
        <w:t xml:space="preserve">Sauf prescriptions contraires des </w:t>
      </w:r>
      <w:r w:rsidR="009C18B1" w:rsidRPr="00307ACB">
        <w:rPr>
          <w:lang w:val="fr-BE"/>
        </w:rPr>
        <w:t>documents du marché</w:t>
      </w:r>
      <w:r w:rsidRPr="00307ACB">
        <w:rPr>
          <w:lang w:val="fr-BE"/>
        </w:rPr>
        <w:t>, le</w:t>
      </w:r>
      <w:r w:rsidR="005F011E" w:rsidRPr="00307ACB">
        <w:rPr>
          <w:lang w:val="fr-BE"/>
        </w:rPr>
        <w:t>s</w:t>
      </w:r>
      <w:r w:rsidRPr="00307ACB">
        <w:rPr>
          <w:lang w:val="fr-BE"/>
        </w:rPr>
        <w:t xml:space="preserve"> niveau</w:t>
      </w:r>
      <w:r w:rsidR="005F011E" w:rsidRPr="00307ACB">
        <w:rPr>
          <w:lang w:val="fr-BE"/>
        </w:rPr>
        <w:t>x suivants sont d'application pendant la garantie:</w:t>
      </w:r>
    </w:p>
    <w:p w14:paraId="187D6803" w14:textId="77777777" w:rsidR="005F011E" w:rsidRPr="00307ACB" w:rsidRDefault="005F011E">
      <w:pPr>
        <w:autoSpaceDE w:val="0"/>
        <w:autoSpaceDN w:val="0"/>
        <w:adjustRightInd w:val="0"/>
        <w:rPr>
          <w:lang w:val="fr-BE"/>
        </w:rPr>
      </w:pPr>
    </w:p>
    <w:tbl>
      <w:tblPr>
        <w:tblStyle w:val="Grilledutableau"/>
        <w:tblW w:w="0" w:type="auto"/>
        <w:tblInd w:w="2376" w:type="dxa"/>
        <w:tblLook w:val="04A0" w:firstRow="1" w:lastRow="0" w:firstColumn="1" w:lastColumn="0" w:noHBand="0" w:noVBand="1"/>
      </w:tblPr>
      <w:tblGrid>
        <w:gridCol w:w="1843"/>
        <w:gridCol w:w="2410"/>
      </w:tblGrid>
      <w:tr w:rsidR="005F011E" w:rsidRPr="00307ACB" w14:paraId="1D307D7E" w14:textId="77777777" w:rsidTr="005F011E">
        <w:tc>
          <w:tcPr>
            <w:tcW w:w="1843" w:type="dxa"/>
          </w:tcPr>
          <w:p w14:paraId="1E0BF2D7" w14:textId="77777777" w:rsidR="005F011E" w:rsidRPr="00307ACB" w:rsidRDefault="005F011E" w:rsidP="005F011E">
            <w:pPr>
              <w:tabs>
                <w:tab w:val="center" w:pos="813"/>
                <w:tab w:val="left" w:pos="1591"/>
              </w:tabs>
              <w:autoSpaceDE w:val="0"/>
              <w:autoSpaceDN w:val="0"/>
              <w:adjustRightInd w:val="0"/>
              <w:jc w:val="left"/>
              <w:rPr>
                <w:b/>
                <w:lang w:val="fr-BE"/>
              </w:rPr>
            </w:pPr>
            <w:r w:rsidRPr="00307ACB">
              <w:rPr>
                <w:b/>
                <w:lang w:val="fr-BE"/>
              </w:rPr>
              <w:tab/>
              <w:t>Réseau</w:t>
            </w:r>
            <w:r w:rsidRPr="00307ACB">
              <w:rPr>
                <w:b/>
                <w:lang w:val="fr-BE"/>
              </w:rPr>
              <w:tab/>
            </w:r>
          </w:p>
        </w:tc>
        <w:tc>
          <w:tcPr>
            <w:tcW w:w="2410" w:type="dxa"/>
          </w:tcPr>
          <w:p w14:paraId="4B6FDAFA" w14:textId="77777777" w:rsidR="005F011E" w:rsidRPr="00307ACB" w:rsidRDefault="005F011E" w:rsidP="005F011E">
            <w:pPr>
              <w:autoSpaceDE w:val="0"/>
              <w:autoSpaceDN w:val="0"/>
              <w:adjustRightInd w:val="0"/>
              <w:jc w:val="center"/>
              <w:rPr>
                <w:b/>
                <w:lang w:val="fr-BE"/>
              </w:rPr>
            </w:pPr>
            <w:r w:rsidRPr="00307ACB">
              <w:rPr>
                <w:b/>
                <w:lang w:val="fr-BE"/>
              </w:rPr>
              <w:t>RW Minimum</w:t>
            </w:r>
          </w:p>
        </w:tc>
      </w:tr>
      <w:tr w:rsidR="005F011E" w:rsidRPr="00307ACB" w14:paraId="07ED32EA" w14:textId="77777777" w:rsidTr="005F011E">
        <w:tc>
          <w:tcPr>
            <w:tcW w:w="1843" w:type="dxa"/>
          </w:tcPr>
          <w:p w14:paraId="684B07FD" w14:textId="77777777" w:rsidR="005F011E" w:rsidRPr="00307ACB" w:rsidRDefault="005F011E" w:rsidP="005F011E">
            <w:pPr>
              <w:autoSpaceDE w:val="0"/>
              <w:autoSpaceDN w:val="0"/>
              <w:adjustRightInd w:val="0"/>
              <w:jc w:val="center"/>
              <w:rPr>
                <w:lang w:val="fr-BE"/>
              </w:rPr>
            </w:pPr>
            <w:r w:rsidRPr="00307ACB">
              <w:rPr>
                <w:lang w:val="fr-BE"/>
              </w:rPr>
              <w:t>I</w:t>
            </w:r>
          </w:p>
        </w:tc>
        <w:tc>
          <w:tcPr>
            <w:tcW w:w="2410" w:type="dxa"/>
          </w:tcPr>
          <w:p w14:paraId="217E5E1D" w14:textId="77777777" w:rsidR="005F011E" w:rsidRPr="00307ACB" w:rsidRDefault="005F011E" w:rsidP="005F011E">
            <w:pPr>
              <w:autoSpaceDE w:val="0"/>
              <w:autoSpaceDN w:val="0"/>
              <w:adjustRightInd w:val="0"/>
              <w:jc w:val="center"/>
              <w:rPr>
                <w:lang w:val="fr-BE"/>
              </w:rPr>
            </w:pPr>
            <w:r w:rsidRPr="00307ACB">
              <w:rPr>
                <w:lang w:val="fr-BE"/>
              </w:rPr>
              <w:t>RW1</w:t>
            </w:r>
            <w:r w:rsidR="00946F39" w:rsidRPr="00307ACB">
              <w:rPr>
                <w:vertAlign w:val="superscript"/>
                <w:lang w:val="fr-BE"/>
              </w:rPr>
              <w:t>(a)</w:t>
            </w:r>
            <w:r w:rsidR="00946F39" w:rsidRPr="00307ACB">
              <w:rPr>
                <w:lang w:val="fr-BE"/>
              </w:rPr>
              <w:t xml:space="preserve"> </w:t>
            </w:r>
          </w:p>
        </w:tc>
      </w:tr>
      <w:tr w:rsidR="005F011E" w:rsidRPr="00307ACB" w14:paraId="50EE5017" w14:textId="77777777" w:rsidTr="005F011E">
        <w:tc>
          <w:tcPr>
            <w:tcW w:w="1843" w:type="dxa"/>
          </w:tcPr>
          <w:p w14:paraId="31C6ED36" w14:textId="77777777" w:rsidR="005F011E" w:rsidRPr="00307ACB" w:rsidRDefault="005F011E" w:rsidP="005F011E">
            <w:pPr>
              <w:autoSpaceDE w:val="0"/>
              <w:autoSpaceDN w:val="0"/>
              <w:adjustRightInd w:val="0"/>
              <w:jc w:val="center"/>
              <w:rPr>
                <w:lang w:val="fr-BE"/>
              </w:rPr>
            </w:pPr>
            <w:r w:rsidRPr="00307ACB">
              <w:rPr>
                <w:lang w:val="fr-BE"/>
              </w:rPr>
              <w:t>II et III</w:t>
            </w:r>
          </w:p>
        </w:tc>
        <w:tc>
          <w:tcPr>
            <w:tcW w:w="2410" w:type="dxa"/>
          </w:tcPr>
          <w:p w14:paraId="3786FEEB" w14:textId="77777777" w:rsidR="005F011E" w:rsidRPr="00307ACB" w:rsidRDefault="005F011E" w:rsidP="005F011E">
            <w:pPr>
              <w:autoSpaceDE w:val="0"/>
              <w:autoSpaceDN w:val="0"/>
              <w:adjustRightInd w:val="0"/>
              <w:jc w:val="center"/>
              <w:rPr>
                <w:lang w:val="fr-BE"/>
              </w:rPr>
            </w:pPr>
            <w:r w:rsidRPr="00307ACB">
              <w:rPr>
                <w:lang w:val="fr-BE"/>
              </w:rPr>
              <w:t>RW0</w:t>
            </w:r>
          </w:p>
        </w:tc>
      </w:tr>
    </w:tbl>
    <w:p w14:paraId="61837093" w14:textId="77777777" w:rsidR="005F011E" w:rsidRPr="00307ACB" w:rsidRDefault="005F011E">
      <w:pPr>
        <w:autoSpaceDE w:val="0"/>
        <w:autoSpaceDN w:val="0"/>
        <w:adjustRightInd w:val="0"/>
        <w:rPr>
          <w:lang w:val="fr-BE"/>
        </w:rPr>
      </w:pPr>
    </w:p>
    <w:p w14:paraId="0A8298AA" w14:textId="77777777" w:rsidR="00946F39" w:rsidRPr="00307ACB" w:rsidRDefault="00946F39" w:rsidP="00946F39">
      <w:pPr>
        <w:autoSpaceDE w:val="0"/>
        <w:autoSpaceDN w:val="0"/>
        <w:adjustRightInd w:val="0"/>
        <w:rPr>
          <w:lang w:val="fr-BE"/>
        </w:rPr>
      </w:pPr>
      <w:r w:rsidRPr="00307ACB">
        <w:rPr>
          <w:lang w:val="fr-BE"/>
        </w:rPr>
        <w:t>(</w:t>
      </w:r>
      <w:proofErr w:type="gramStart"/>
      <w:r w:rsidRPr="00307ACB">
        <w:rPr>
          <w:lang w:val="fr-BE"/>
        </w:rPr>
        <w:t>a</w:t>
      </w:r>
      <w:proofErr w:type="gramEnd"/>
      <w:r w:rsidRPr="00307ACB">
        <w:rPr>
          <w:lang w:val="fr-BE"/>
        </w:rPr>
        <w:t>): sauf proximité de riverains ou s’il est prévu que le support soit remplacé endéans les 3</w:t>
      </w:r>
      <w:r w:rsidR="00051AAF" w:rsidRPr="00307ACB">
        <w:rPr>
          <w:lang w:val="fr-BE"/>
        </w:rPr>
        <w:t xml:space="preserve"> </w:t>
      </w:r>
      <w:r w:rsidRPr="00307ACB">
        <w:rPr>
          <w:lang w:val="fr-BE"/>
        </w:rPr>
        <w:t>ans</w:t>
      </w:r>
      <w:r w:rsidR="004F1097" w:rsidRPr="00307ACB">
        <w:rPr>
          <w:lang w:val="fr-BE"/>
        </w:rPr>
        <w:t>. Dans, ce cas, la classe RW0 est d'application</w:t>
      </w:r>
      <w:r w:rsidRPr="00307ACB">
        <w:rPr>
          <w:lang w:val="fr-BE"/>
        </w:rPr>
        <w:t>.</w:t>
      </w:r>
    </w:p>
    <w:p w14:paraId="4F275C64" w14:textId="77777777" w:rsidR="00946F39" w:rsidRDefault="00946F39">
      <w:pPr>
        <w:autoSpaceDE w:val="0"/>
        <w:autoSpaceDN w:val="0"/>
        <w:adjustRightInd w:val="0"/>
        <w:rPr>
          <w:color w:val="FF0000"/>
          <w:lang w:val="fr-BE"/>
        </w:rPr>
      </w:pPr>
    </w:p>
    <w:p w14:paraId="34104FBB" w14:textId="77777777" w:rsidR="008C5B01" w:rsidRPr="003852FC" w:rsidRDefault="008C5B01">
      <w:pPr>
        <w:pStyle w:val="Titre4"/>
        <w:rPr>
          <w:lang w:val="fr-BE"/>
        </w:rPr>
      </w:pPr>
      <w:r w:rsidRPr="003852FC">
        <w:rPr>
          <w:lang w:val="fr-BE"/>
        </w:rPr>
        <w:t>L. 4.3.2.4. LUMINANCE RETROREFLECHIE (</w:t>
      </w:r>
      <w:r w:rsidR="00773A2B" w:rsidRPr="003852FC">
        <w:rPr>
          <w:lang w:val="fr-BE"/>
        </w:rPr>
        <w:t>RR</w:t>
      </w:r>
      <w:r w:rsidRPr="003852FC">
        <w:rPr>
          <w:lang w:val="fr-BE"/>
        </w:rPr>
        <w:t>) POUR LES MARQUAGES PAR TEMPS DE</w:t>
      </w:r>
    </w:p>
    <w:p w14:paraId="70CF85E2" w14:textId="77777777" w:rsidR="008C5B01" w:rsidRPr="003852FC" w:rsidRDefault="008C5B01">
      <w:pPr>
        <w:autoSpaceDE w:val="0"/>
        <w:autoSpaceDN w:val="0"/>
        <w:adjustRightInd w:val="0"/>
        <w:rPr>
          <w:rFonts w:ascii="Arial,Bold" w:hAnsi="Arial,Bold"/>
          <w:b/>
          <w:lang w:val="fr-BE"/>
        </w:rPr>
      </w:pPr>
      <w:r w:rsidRPr="003852FC">
        <w:rPr>
          <w:rFonts w:ascii="Arial,Bold" w:hAnsi="Arial,Bold"/>
          <w:b/>
          <w:lang w:val="fr-BE"/>
        </w:rPr>
        <w:t>PLUIE</w:t>
      </w:r>
    </w:p>
    <w:p w14:paraId="64501DD8" w14:textId="77777777" w:rsidR="008C5B01" w:rsidRPr="003852FC" w:rsidRDefault="008C5B01">
      <w:pPr>
        <w:autoSpaceDE w:val="0"/>
        <w:autoSpaceDN w:val="0"/>
        <w:adjustRightInd w:val="0"/>
        <w:rPr>
          <w:rFonts w:ascii="Arial,Bold" w:hAnsi="Arial,Bold"/>
          <w:b/>
          <w:lang w:val="fr-BE"/>
        </w:rPr>
      </w:pPr>
    </w:p>
    <w:p w14:paraId="7095D34A" w14:textId="77777777" w:rsidR="008C5B01" w:rsidRPr="003852FC" w:rsidRDefault="008C5B01">
      <w:pPr>
        <w:autoSpaceDE w:val="0"/>
        <w:autoSpaceDN w:val="0"/>
        <w:adjustRightInd w:val="0"/>
        <w:rPr>
          <w:lang w:val="fr-BE"/>
        </w:rPr>
      </w:pPr>
      <w:r w:rsidRPr="003852FC">
        <w:rPr>
          <w:lang w:val="fr-BE"/>
        </w:rPr>
        <w:t xml:space="preserve">Il s'agit de mesurer le coefficient de luminance rétroréfléchie </w:t>
      </w:r>
      <w:r w:rsidR="00773A2B" w:rsidRPr="003852FC">
        <w:rPr>
          <w:lang w:val="fr-BE"/>
        </w:rPr>
        <w:t>RR</w:t>
      </w:r>
      <w:r w:rsidRPr="003852FC">
        <w:rPr>
          <w:sz w:val="13"/>
          <w:lang w:val="fr-BE"/>
        </w:rPr>
        <w:t xml:space="preserve"> </w:t>
      </w:r>
      <w:r w:rsidRPr="003852FC">
        <w:rPr>
          <w:lang w:val="fr-BE"/>
        </w:rPr>
        <w:t>exprimé en mcd.m</w:t>
      </w:r>
      <w:r w:rsidRPr="003852FC">
        <w:rPr>
          <w:sz w:val="13"/>
          <w:vertAlign w:val="superscript"/>
          <w:lang w:val="fr-BE"/>
        </w:rPr>
        <w:t>-2</w:t>
      </w:r>
      <w:r w:rsidRPr="003852FC">
        <w:rPr>
          <w:lang w:val="fr-BE"/>
        </w:rPr>
        <w:t>.lx</w:t>
      </w:r>
      <w:r w:rsidRPr="003852FC">
        <w:rPr>
          <w:sz w:val="13"/>
          <w:vertAlign w:val="superscript"/>
          <w:lang w:val="fr-BE"/>
        </w:rPr>
        <w:t>-1</w:t>
      </w:r>
      <w:r w:rsidRPr="003852FC">
        <w:rPr>
          <w:lang w:val="fr-BE"/>
        </w:rPr>
        <w:t>.</w:t>
      </w:r>
    </w:p>
    <w:p w14:paraId="3ED7A655" w14:textId="77777777" w:rsidR="00172DBB" w:rsidRDefault="00172DBB" w:rsidP="00692B3C">
      <w:pPr>
        <w:pStyle w:val="Yves4"/>
      </w:pPr>
    </w:p>
    <w:p w14:paraId="7214ECCF" w14:textId="77777777" w:rsidR="008C5B01" w:rsidRDefault="008C5B01">
      <w:pPr>
        <w:autoSpaceDE w:val="0"/>
        <w:autoSpaceDN w:val="0"/>
        <w:adjustRightInd w:val="0"/>
        <w:rPr>
          <w:lang w:val="fr-BE"/>
        </w:rPr>
      </w:pPr>
      <w:r w:rsidRPr="003852FC">
        <w:rPr>
          <w:lang w:val="fr-BE"/>
        </w:rPr>
        <w:t xml:space="preserve">Le tableau ci-après (tableau 4 de la NBN EN 1436) donne les valeurs minimales pour le coefficient </w:t>
      </w:r>
      <w:r w:rsidR="00773A2B" w:rsidRPr="003852FC">
        <w:rPr>
          <w:lang w:val="fr-BE"/>
        </w:rPr>
        <w:t>RR</w:t>
      </w:r>
      <w:r w:rsidRPr="003852FC">
        <w:rPr>
          <w:lang w:val="fr-BE"/>
        </w:rPr>
        <w:t xml:space="preserve"> pour les marquages par temps de pluie:</w:t>
      </w:r>
    </w:p>
    <w:p w14:paraId="27CDAA8D" w14:textId="77777777" w:rsidR="004F1097" w:rsidRDefault="004F1097">
      <w:pPr>
        <w:autoSpaceDE w:val="0"/>
        <w:autoSpaceDN w:val="0"/>
        <w:adjustRightInd w:val="0"/>
        <w:rPr>
          <w:lang w:val="fr-BE"/>
        </w:rPr>
      </w:pPr>
    </w:p>
    <w:tbl>
      <w:tblPr>
        <w:tblW w:w="0" w:type="auto"/>
        <w:jc w:val="center"/>
        <w:tblLayout w:type="fixed"/>
        <w:tblCellMar>
          <w:left w:w="120" w:type="dxa"/>
          <w:right w:w="120" w:type="dxa"/>
        </w:tblCellMar>
        <w:tblLook w:val="0000" w:firstRow="0" w:lastRow="0" w:firstColumn="0" w:lastColumn="0" w:noHBand="0" w:noVBand="0"/>
      </w:tblPr>
      <w:tblGrid>
        <w:gridCol w:w="4101"/>
        <w:gridCol w:w="1276"/>
        <w:gridCol w:w="3827"/>
      </w:tblGrid>
      <w:tr w:rsidR="008C5B01" w:rsidRPr="003852FC" w14:paraId="1177ADBA" w14:textId="77777777">
        <w:trPr>
          <w:jc w:val="center"/>
        </w:trPr>
        <w:tc>
          <w:tcPr>
            <w:tcW w:w="4101" w:type="dxa"/>
            <w:tcBorders>
              <w:top w:val="single" w:sz="4" w:space="0" w:color="auto"/>
              <w:left w:val="single" w:sz="4" w:space="0" w:color="auto"/>
              <w:bottom w:val="single" w:sz="8" w:space="0" w:color="auto"/>
            </w:tcBorders>
            <w:vAlign w:val="center"/>
          </w:tcPr>
          <w:p w14:paraId="1814A5B0" w14:textId="77777777" w:rsidR="008C5B01" w:rsidRPr="003852FC" w:rsidRDefault="008C5B01">
            <w:pPr>
              <w:tabs>
                <w:tab w:val="left" w:pos="-120"/>
                <w:tab w:val="left" w:pos="731"/>
                <w:tab w:val="left" w:pos="1582"/>
                <w:tab w:val="left" w:pos="2432"/>
                <w:tab w:val="left" w:pos="3283"/>
                <w:tab w:val="left" w:pos="4134"/>
              </w:tabs>
              <w:suppressAutoHyphens/>
              <w:spacing w:before="90" w:after="54"/>
              <w:jc w:val="center"/>
              <w:rPr>
                <w:b/>
                <w:spacing w:val="-3"/>
                <w:lang w:val="fr-BE"/>
              </w:rPr>
            </w:pPr>
          </w:p>
        </w:tc>
        <w:tc>
          <w:tcPr>
            <w:tcW w:w="1276" w:type="dxa"/>
            <w:tcBorders>
              <w:top w:val="single" w:sz="4" w:space="0" w:color="auto"/>
              <w:left w:val="single" w:sz="7" w:space="0" w:color="auto"/>
              <w:bottom w:val="single" w:sz="8" w:space="0" w:color="auto"/>
            </w:tcBorders>
            <w:vAlign w:val="center"/>
          </w:tcPr>
          <w:p w14:paraId="6B2508D5" w14:textId="77777777" w:rsidR="008C5B01" w:rsidRPr="003852FC" w:rsidRDefault="008C5B01">
            <w:pPr>
              <w:tabs>
                <w:tab w:val="left" w:pos="-4648"/>
                <w:tab w:val="left" w:pos="-3797"/>
                <w:tab w:val="left" w:pos="-2946"/>
                <w:tab w:val="left" w:pos="-2096"/>
                <w:tab w:val="left" w:pos="-1245"/>
                <w:tab w:val="left" w:pos="-394"/>
                <w:tab w:val="left" w:pos="457"/>
                <w:tab w:val="left" w:pos="1308"/>
                <w:tab w:val="left" w:pos="2158"/>
                <w:tab w:val="left" w:pos="3009"/>
                <w:tab w:val="left" w:pos="3860"/>
                <w:tab w:val="left" w:pos="4711"/>
              </w:tabs>
              <w:suppressAutoHyphens/>
              <w:spacing w:before="90" w:after="54"/>
              <w:jc w:val="center"/>
              <w:rPr>
                <w:b/>
                <w:spacing w:val="-3"/>
                <w:lang w:val="fr-BE"/>
              </w:rPr>
            </w:pPr>
            <w:r w:rsidRPr="003852FC">
              <w:rPr>
                <w:b/>
                <w:spacing w:val="-3"/>
                <w:lang w:val="fr-BE"/>
              </w:rPr>
              <w:t>Classe</w:t>
            </w:r>
          </w:p>
        </w:tc>
        <w:tc>
          <w:tcPr>
            <w:tcW w:w="3827" w:type="dxa"/>
            <w:tcBorders>
              <w:top w:val="single" w:sz="4" w:space="0" w:color="auto"/>
              <w:left w:val="single" w:sz="7" w:space="0" w:color="auto"/>
              <w:bottom w:val="single" w:sz="8" w:space="0" w:color="auto"/>
              <w:right w:val="single" w:sz="4" w:space="0" w:color="auto"/>
            </w:tcBorders>
            <w:vAlign w:val="center"/>
          </w:tcPr>
          <w:p w14:paraId="06D0C08E" w14:textId="77777777" w:rsidR="008C5B01" w:rsidRPr="003852FC" w:rsidRDefault="00773A2B">
            <w:pPr>
              <w:tabs>
                <w:tab w:val="left" w:pos="-4648"/>
                <w:tab w:val="left" w:pos="-3797"/>
                <w:tab w:val="left" w:pos="-2946"/>
                <w:tab w:val="left" w:pos="-2096"/>
                <w:tab w:val="left" w:pos="-1245"/>
                <w:tab w:val="left" w:pos="-394"/>
                <w:tab w:val="left" w:pos="457"/>
                <w:tab w:val="left" w:pos="1308"/>
                <w:tab w:val="left" w:pos="2158"/>
                <w:tab w:val="left" w:pos="3009"/>
                <w:tab w:val="left" w:pos="3860"/>
                <w:tab w:val="left" w:pos="4711"/>
              </w:tabs>
              <w:suppressAutoHyphens/>
              <w:spacing w:before="90"/>
              <w:jc w:val="center"/>
              <w:rPr>
                <w:b/>
                <w:spacing w:val="-3"/>
                <w:lang w:val="fr-BE"/>
              </w:rPr>
            </w:pPr>
            <w:r w:rsidRPr="003852FC">
              <w:rPr>
                <w:lang w:val="fr-BE"/>
              </w:rPr>
              <w:t>RR</w:t>
            </w:r>
            <w:r w:rsidR="008C5B01" w:rsidRPr="003852FC">
              <w:rPr>
                <w:b/>
                <w:spacing w:val="-3"/>
                <w:lang w:val="fr-BE"/>
              </w:rPr>
              <w:t xml:space="preserve"> minimum (mcd</w:t>
            </w:r>
            <w:r w:rsidR="008C5B01" w:rsidRPr="003852FC">
              <w:rPr>
                <w:b/>
                <w:spacing w:val="-3"/>
                <w:lang w:val="fr-BE"/>
              </w:rPr>
              <w:sym w:font="Symbol" w:char="F0D7"/>
            </w:r>
            <w:r w:rsidR="008C5B01" w:rsidRPr="003852FC">
              <w:rPr>
                <w:b/>
                <w:spacing w:val="-3"/>
                <w:lang w:val="fr-BE"/>
              </w:rPr>
              <w:t>m</w:t>
            </w:r>
            <w:r w:rsidR="008C5B01" w:rsidRPr="003852FC">
              <w:rPr>
                <w:b/>
                <w:spacing w:val="-3"/>
                <w:vertAlign w:val="superscript"/>
                <w:lang w:val="fr-BE"/>
              </w:rPr>
              <w:t>-2</w:t>
            </w:r>
            <w:r w:rsidR="008C5B01" w:rsidRPr="003852FC">
              <w:rPr>
                <w:b/>
                <w:spacing w:val="-3"/>
                <w:lang w:val="fr-BE"/>
              </w:rPr>
              <w:sym w:font="Symbol" w:char="F0D7"/>
            </w:r>
            <w:r w:rsidR="008C5B01" w:rsidRPr="003852FC">
              <w:rPr>
                <w:b/>
                <w:spacing w:val="-3"/>
                <w:lang w:val="fr-BE"/>
              </w:rPr>
              <w:t>lx</w:t>
            </w:r>
            <w:r w:rsidR="008C5B01" w:rsidRPr="003852FC">
              <w:rPr>
                <w:b/>
                <w:spacing w:val="-3"/>
                <w:vertAlign w:val="superscript"/>
                <w:lang w:val="fr-BE"/>
              </w:rPr>
              <w:t>-1</w:t>
            </w:r>
            <w:r w:rsidR="008C5B01" w:rsidRPr="003852FC">
              <w:rPr>
                <w:b/>
                <w:spacing w:val="-3"/>
                <w:lang w:val="fr-BE"/>
              </w:rPr>
              <w:t>)</w:t>
            </w:r>
          </w:p>
        </w:tc>
      </w:tr>
      <w:tr w:rsidR="008C5B01" w:rsidRPr="003852FC" w14:paraId="5E97EFA6" w14:textId="77777777">
        <w:trPr>
          <w:cantSplit/>
          <w:jc w:val="center"/>
        </w:trPr>
        <w:tc>
          <w:tcPr>
            <w:tcW w:w="4101" w:type="dxa"/>
            <w:tcBorders>
              <w:top w:val="single" w:sz="8" w:space="0" w:color="auto"/>
              <w:left w:val="single" w:sz="4" w:space="0" w:color="auto"/>
              <w:bottom w:val="single" w:sz="4" w:space="0" w:color="auto"/>
              <w:right w:val="single" w:sz="8" w:space="0" w:color="auto"/>
            </w:tcBorders>
            <w:vAlign w:val="center"/>
          </w:tcPr>
          <w:p w14:paraId="37507D81" w14:textId="77777777" w:rsidR="008C5B01" w:rsidRPr="003852FC" w:rsidRDefault="008C5B01">
            <w:pPr>
              <w:tabs>
                <w:tab w:val="left" w:pos="-2456"/>
                <w:tab w:val="left" w:pos="-1605"/>
                <w:tab w:val="left" w:pos="-754"/>
                <w:tab w:val="left" w:pos="96"/>
                <w:tab w:val="left" w:pos="947"/>
                <w:tab w:val="left" w:pos="1798"/>
                <w:tab w:val="left" w:pos="2649"/>
                <w:tab w:val="left" w:pos="3500"/>
                <w:tab w:val="left" w:pos="4350"/>
              </w:tabs>
              <w:suppressAutoHyphens/>
              <w:rPr>
                <w:spacing w:val="-3"/>
                <w:lang w:val="fr-BE"/>
              </w:rPr>
            </w:pPr>
            <w:r w:rsidRPr="003852FC">
              <w:rPr>
                <w:spacing w:val="-3"/>
                <w:lang w:val="fr-BE"/>
              </w:rPr>
              <w:t>Marquages permanents et temporaires</w:t>
            </w:r>
          </w:p>
        </w:tc>
        <w:tc>
          <w:tcPr>
            <w:tcW w:w="1276" w:type="dxa"/>
            <w:tcBorders>
              <w:top w:val="single" w:sz="8" w:space="0" w:color="auto"/>
              <w:left w:val="single" w:sz="8" w:space="0" w:color="auto"/>
              <w:bottom w:val="single" w:sz="4" w:space="0" w:color="auto"/>
              <w:right w:val="single" w:sz="8" w:space="0" w:color="auto"/>
            </w:tcBorders>
            <w:vAlign w:val="center"/>
          </w:tcPr>
          <w:p w14:paraId="25EB9BE6" w14:textId="77777777" w:rsidR="008C5B01" w:rsidRPr="003852FC" w:rsidRDefault="008C5B01">
            <w:pPr>
              <w:tabs>
                <w:tab w:val="left" w:pos="-2456"/>
                <w:tab w:val="left" w:pos="-1605"/>
                <w:tab w:val="left" w:pos="-754"/>
                <w:tab w:val="left" w:pos="96"/>
                <w:tab w:val="left" w:pos="947"/>
                <w:tab w:val="left" w:pos="1798"/>
                <w:tab w:val="left" w:pos="2649"/>
                <w:tab w:val="left" w:pos="3500"/>
                <w:tab w:val="left" w:pos="4350"/>
              </w:tabs>
              <w:suppressAutoHyphens/>
              <w:jc w:val="center"/>
              <w:rPr>
                <w:spacing w:val="-3"/>
                <w:lang w:val="sv-SE"/>
              </w:rPr>
            </w:pPr>
            <w:r w:rsidRPr="003852FC">
              <w:rPr>
                <w:spacing w:val="-3"/>
                <w:lang w:val="sv-SE"/>
              </w:rPr>
              <w:t>RR0</w:t>
            </w:r>
          </w:p>
          <w:p w14:paraId="5AC89ED2" w14:textId="77777777" w:rsidR="008C5B01" w:rsidRPr="003852FC" w:rsidRDefault="008C5B01">
            <w:pPr>
              <w:tabs>
                <w:tab w:val="left" w:pos="-2456"/>
                <w:tab w:val="left" w:pos="-1605"/>
                <w:tab w:val="left" w:pos="-754"/>
                <w:tab w:val="left" w:pos="96"/>
                <w:tab w:val="left" w:pos="947"/>
                <w:tab w:val="left" w:pos="1798"/>
                <w:tab w:val="left" w:pos="2649"/>
                <w:tab w:val="left" w:pos="3500"/>
                <w:tab w:val="left" w:pos="4350"/>
              </w:tabs>
              <w:suppressAutoHyphens/>
              <w:jc w:val="center"/>
              <w:rPr>
                <w:spacing w:val="-3"/>
                <w:lang w:val="sv-SE"/>
              </w:rPr>
            </w:pPr>
            <w:r w:rsidRPr="003852FC">
              <w:rPr>
                <w:spacing w:val="-3"/>
                <w:lang w:val="sv-SE"/>
              </w:rPr>
              <w:t>RR1</w:t>
            </w:r>
          </w:p>
          <w:p w14:paraId="5D81B714" w14:textId="77777777" w:rsidR="008C5B01" w:rsidRPr="003852FC" w:rsidRDefault="008C5B01">
            <w:pPr>
              <w:tabs>
                <w:tab w:val="left" w:pos="-2456"/>
                <w:tab w:val="left" w:pos="-1605"/>
                <w:tab w:val="left" w:pos="-754"/>
                <w:tab w:val="left" w:pos="96"/>
                <w:tab w:val="left" w:pos="947"/>
                <w:tab w:val="left" w:pos="1798"/>
                <w:tab w:val="left" w:pos="2649"/>
                <w:tab w:val="left" w:pos="3500"/>
                <w:tab w:val="left" w:pos="4350"/>
              </w:tabs>
              <w:suppressAutoHyphens/>
              <w:jc w:val="center"/>
              <w:rPr>
                <w:spacing w:val="-3"/>
                <w:lang w:val="sv-SE"/>
              </w:rPr>
            </w:pPr>
            <w:r w:rsidRPr="003852FC">
              <w:rPr>
                <w:spacing w:val="-3"/>
                <w:lang w:val="sv-SE"/>
              </w:rPr>
              <w:t>RR2</w:t>
            </w:r>
          </w:p>
          <w:p w14:paraId="54595D78" w14:textId="77777777" w:rsidR="008C5B01" w:rsidRPr="003852FC" w:rsidRDefault="008C5B01">
            <w:pPr>
              <w:tabs>
                <w:tab w:val="left" w:pos="-2456"/>
                <w:tab w:val="left" w:pos="-1605"/>
                <w:tab w:val="left" w:pos="-754"/>
                <w:tab w:val="left" w:pos="96"/>
                <w:tab w:val="left" w:pos="947"/>
                <w:tab w:val="left" w:pos="1798"/>
                <w:tab w:val="left" w:pos="2649"/>
                <w:tab w:val="left" w:pos="3500"/>
                <w:tab w:val="left" w:pos="4350"/>
              </w:tabs>
              <w:suppressAutoHyphens/>
              <w:jc w:val="center"/>
              <w:rPr>
                <w:spacing w:val="-3"/>
                <w:lang w:val="sv-SE"/>
              </w:rPr>
            </w:pPr>
            <w:r w:rsidRPr="003852FC">
              <w:rPr>
                <w:spacing w:val="-3"/>
                <w:lang w:val="sv-SE"/>
              </w:rPr>
              <w:t>RR3</w:t>
            </w:r>
          </w:p>
          <w:p w14:paraId="0363B152" w14:textId="77777777" w:rsidR="008C5B01" w:rsidRPr="003852FC" w:rsidRDefault="008C5B01">
            <w:pPr>
              <w:tabs>
                <w:tab w:val="left" w:pos="-2456"/>
                <w:tab w:val="left" w:pos="-1605"/>
                <w:tab w:val="left" w:pos="-754"/>
                <w:tab w:val="left" w:pos="96"/>
                <w:tab w:val="left" w:pos="947"/>
                <w:tab w:val="left" w:pos="1798"/>
                <w:tab w:val="left" w:pos="2649"/>
                <w:tab w:val="left" w:pos="3500"/>
                <w:tab w:val="left" w:pos="4350"/>
              </w:tabs>
              <w:suppressAutoHyphens/>
              <w:jc w:val="center"/>
              <w:rPr>
                <w:lang w:val="sv-SE"/>
              </w:rPr>
            </w:pPr>
            <w:r w:rsidRPr="003852FC">
              <w:rPr>
                <w:lang w:val="sv-SE"/>
              </w:rPr>
              <w:t>RR4</w:t>
            </w:r>
          </w:p>
          <w:p w14:paraId="22963968" w14:textId="77777777" w:rsidR="008C5B01" w:rsidRPr="003852FC" w:rsidRDefault="008C5B01">
            <w:pPr>
              <w:tabs>
                <w:tab w:val="left" w:pos="-2456"/>
                <w:tab w:val="left" w:pos="-1605"/>
                <w:tab w:val="left" w:pos="-754"/>
                <w:tab w:val="left" w:pos="96"/>
                <w:tab w:val="left" w:pos="947"/>
                <w:tab w:val="left" w:pos="1798"/>
                <w:tab w:val="left" w:pos="2649"/>
                <w:tab w:val="left" w:pos="3500"/>
                <w:tab w:val="left" w:pos="4350"/>
              </w:tabs>
              <w:suppressAutoHyphens/>
              <w:jc w:val="center"/>
              <w:rPr>
                <w:lang w:val="sv-SE"/>
              </w:rPr>
            </w:pPr>
            <w:r w:rsidRPr="003852FC">
              <w:rPr>
                <w:lang w:val="sv-SE"/>
              </w:rPr>
              <w:t>RR5</w:t>
            </w:r>
          </w:p>
          <w:p w14:paraId="78252178" w14:textId="77777777" w:rsidR="008C5B01" w:rsidRPr="003852FC" w:rsidRDefault="008C5B01">
            <w:pPr>
              <w:tabs>
                <w:tab w:val="left" w:pos="-2456"/>
                <w:tab w:val="left" w:pos="-1605"/>
                <w:tab w:val="left" w:pos="-754"/>
                <w:tab w:val="left" w:pos="96"/>
                <w:tab w:val="left" w:pos="947"/>
                <w:tab w:val="left" w:pos="1798"/>
                <w:tab w:val="left" w:pos="2649"/>
                <w:tab w:val="left" w:pos="3500"/>
                <w:tab w:val="left" w:pos="4350"/>
              </w:tabs>
              <w:suppressAutoHyphens/>
              <w:jc w:val="center"/>
              <w:rPr>
                <w:spacing w:val="-3"/>
                <w:lang w:val="fr-BE"/>
              </w:rPr>
            </w:pPr>
            <w:r w:rsidRPr="003852FC">
              <w:rPr>
                <w:lang w:val="fr-BE"/>
              </w:rPr>
              <w:t>RR6</w:t>
            </w:r>
          </w:p>
        </w:tc>
        <w:tc>
          <w:tcPr>
            <w:tcW w:w="3827" w:type="dxa"/>
            <w:tcBorders>
              <w:top w:val="single" w:sz="8" w:space="0" w:color="auto"/>
              <w:left w:val="single" w:sz="8" w:space="0" w:color="auto"/>
              <w:bottom w:val="single" w:sz="4" w:space="0" w:color="auto"/>
              <w:right w:val="single" w:sz="4" w:space="0" w:color="auto"/>
            </w:tcBorders>
            <w:vAlign w:val="center"/>
          </w:tcPr>
          <w:p w14:paraId="4381FEDE" w14:textId="77777777" w:rsidR="008C5B01" w:rsidRPr="003852FC" w:rsidRDefault="008C5B01">
            <w:pPr>
              <w:tabs>
                <w:tab w:val="left" w:pos="-5067"/>
                <w:tab w:val="left" w:pos="-4216"/>
                <w:tab w:val="left" w:pos="-3365"/>
                <w:tab w:val="left" w:pos="-2515"/>
                <w:tab w:val="left" w:pos="-1664"/>
                <w:tab w:val="left" w:pos="-813"/>
                <w:tab w:val="left" w:pos="38"/>
                <w:tab w:val="left" w:pos="889"/>
                <w:tab w:val="left" w:pos="1739"/>
                <w:tab w:val="left" w:pos="2590"/>
                <w:tab w:val="left" w:pos="3441"/>
                <w:tab w:val="left" w:pos="4292"/>
              </w:tabs>
              <w:suppressAutoHyphens/>
              <w:jc w:val="center"/>
              <w:rPr>
                <w:spacing w:val="-3"/>
                <w:lang w:val="fr-BE"/>
              </w:rPr>
            </w:pPr>
            <w:r w:rsidRPr="003852FC">
              <w:rPr>
                <w:spacing w:val="-3"/>
                <w:lang w:val="fr-BE"/>
              </w:rPr>
              <w:t>Pas d'exigence</w:t>
            </w:r>
          </w:p>
          <w:p w14:paraId="6D1B514E" w14:textId="77777777" w:rsidR="008C5B01" w:rsidRPr="003852FC" w:rsidRDefault="00773A2B">
            <w:pPr>
              <w:tabs>
                <w:tab w:val="left" w:pos="-4648"/>
                <w:tab w:val="left" w:pos="-3797"/>
                <w:tab w:val="left" w:pos="-2946"/>
                <w:tab w:val="left" w:pos="-2096"/>
                <w:tab w:val="left" w:pos="-1245"/>
                <w:tab w:val="left" w:pos="-394"/>
                <w:tab w:val="left" w:pos="457"/>
                <w:tab w:val="left" w:pos="1308"/>
                <w:tab w:val="left" w:pos="2158"/>
                <w:tab w:val="left" w:pos="3009"/>
                <w:tab w:val="left" w:pos="3860"/>
                <w:tab w:val="left" w:pos="4711"/>
              </w:tabs>
              <w:suppressAutoHyphens/>
              <w:jc w:val="center"/>
              <w:rPr>
                <w:spacing w:val="-3"/>
                <w:lang w:val="fr-BE"/>
              </w:rPr>
            </w:pPr>
            <w:r w:rsidRPr="003852FC">
              <w:rPr>
                <w:lang w:val="fr-BE"/>
              </w:rPr>
              <w:t>RR</w:t>
            </w:r>
            <w:r w:rsidR="008C5B01" w:rsidRPr="003852FC">
              <w:rPr>
                <w:spacing w:val="-3"/>
                <w:lang w:val="fr-BE"/>
              </w:rPr>
              <w:t xml:space="preserve"> </w:t>
            </w:r>
            <w:r w:rsidR="008C5B01" w:rsidRPr="003852FC">
              <w:rPr>
                <w:spacing w:val="-3"/>
                <w:lang w:val="fr-BE"/>
              </w:rPr>
              <w:sym w:font="Symbol" w:char="F0B3"/>
            </w:r>
            <w:r w:rsidR="008C5B01" w:rsidRPr="003852FC">
              <w:rPr>
                <w:spacing w:val="-3"/>
                <w:lang w:val="fr-BE"/>
              </w:rPr>
              <w:t xml:space="preserve"> 25</w:t>
            </w:r>
          </w:p>
          <w:p w14:paraId="4C0B0230" w14:textId="77777777" w:rsidR="008C5B01" w:rsidRPr="003852FC" w:rsidRDefault="00773A2B">
            <w:pPr>
              <w:tabs>
                <w:tab w:val="left" w:pos="-4648"/>
                <w:tab w:val="left" w:pos="-3797"/>
                <w:tab w:val="left" w:pos="-2946"/>
                <w:tab w:val="left" w:pos="-2096"/>
                <w:tab w:val="left" w:pos="-1245"/>
                <w:tab w:val="left" w:pos="-394"/>
                <w:tab w:val="left" w:pos="457"/>
                <w:tab w:val="left" w:pos="1308"/>
                <w:tab w:val="left" w:pos="2158"/>
                <w:tab w:val="left" w:pos="3009"/>
                <w:tab w:val="left" w:pos="3860"/>
                <w:tab w:val="left" w:pos="4711"/>
              </w:tabs>
              <w:suppressAutoHyphens/>
              <w:jc w:val="center"/>
              <w:rPr>
                <w:spacing w:val="-3"/>
                <w:lang w:val="fr-BE"/>
              </w:rPr>
            </w:pPr>
            <w:r w:rsidRPr="003852FC">
              <w:rPr>
                <w:lang w:val="fr-BE"/>
              </w:rPr>
              <w:t>RR</w:t>
            </w:r>
            <w:r w:rsidR="008C5B01" w:rsidRPr="003852FC">
              <w:rPr>
                <w:spacing w:val="-3"/>
                <w:lang w:val="fr-BE"/>
              </w:rPr>
              <w:t xml:space="preserve"> </w:t>
            </w:r>
            <w:r w:rsidR="008C5B01" w:rsidRPr="003852FC">
              <w:rPr>
                <w:spacing w:val="-3"/>
                <w:lang w:val="fr-BE"/>
              </w:rPr>
              <w:sym w:font="Symbol" w:char="F0B3"/>
            </w:r>
            <w:r w:rsidR="008C5B01" w:rsidRPr="003852FC">
              <w:rPr>
                <w:spacing w:val="-3"/>
                <w:lang w:val="fr-BE"/>
              </w:rPr>
              <w:t xml:space="preserve"> 35</w:t>
            </w:r>
          </w:p>
          <w:p w14:paraId="5D5FD828" w14:textId="77777777" w:rsidR="008C5B01" w:rsidRPr="003852FC" w:rsidRDefault="00773A2B">
            <w:pPr>
              <w:tabs>
                <w:tab w:val="left" w:pos="-4648"/>
                <w:tab w:val="left" w:pos="-3797"/>
                <w:tab w:val="left" w:pos="-2946"/>
                <w:tab w:val="left" w:pos="-2096"/>
                <w:tab w:val="left" w:pos="-1245"/>
                <w:tab w:val="left" w:pos="-394"/>
                <w:tab w:val="left" w:pos="457"/>
                <w:tab w:val="left" w:pos="1308"/>
                <w:tab w:val="left" w:pos="2158"/>
                <w:tab w:val="left" w:pos="3009"/>
                <w:tab w:val="left" w:pos="3860"/>
                <w:tab w:val="left" w:pos="4711"/>
              </w:tabs>
              <w:suppressAutoHyphens/>
              <w:jc w:val="center"/>
              <w:rPr>
                <w:spacing w:val="-3"/>
                <w:lang w:val="fr-BE"/>
              </w:rPr>
            </w:pPr>
            <w:r w:rsidRPr="003852FC">
              <w:rPr>
                <w:lang w:val="fr-BE"/>
              </w:rPr>
              <w:t>RR</w:t>
            </w:r>
            <w:r w:rsidR="008C5B01" w:rsidRPr="003852FC">
              <w:rPr>
                <w:spacing w:val="-3"/>
                <w:lang w:val="fr-BE"/>
              </w:rPr>
              <w:t xml:space="preserve"> </w:t>
            </w:r>
            <w:r w:rsidR="008C5B01" w:rsidRPr="003852FC">
              <w:rPr>
                <w:spacing w:val="-3"/>
                <w:lang w:val="fr-BE"/>
              </w:rPr>
              <w:sym w:font="Symbol" w:char="F0B3"/>
            </w:r>
            <w:r w:rsidR="008C5B01" w:rsidRPr="003852FC">
              <w:rPr>
                <w:spacing w:val="-3"/>
                <w:lang w:val="fr-BE"/>
              </w:rPr>
              <w:t xml:space="preserve"> 50</w:t>
            </w:r>
          </w:p>
          <w:p w14:paraId="40F465E0" w14:textId="77777777" w:rsidR="008C5B01" w:rsidRPr="003852FC" w:rsidRDefault="00773A2B">
            <w:pPr>
              <w:tabs>
                <w:tab w:val="left" w:pos="-4648"/>
                <w:tab w:val="left" w:pos="-3797"/>
                <w:tab w:val="left" w:pos="-2946"/>
                <w:tab w:val="left" w:pos="-2096"/>
                <w:tab w:val="left" w:pos="-1245"/>
                <w:tab w:val="left" w:pos="-394"/>
                <w:tab w:val="left" w:pos="457"/>
                <w:tab w:val="left" w:pos="1308"/>
                <w:tab w:val="left" w:pos="2158"/>
                <w:tab w:val="left" w:pos="3009"/>
                <w:tab w:val="left" w:pos="3860"/>
                <w:tab w:val="left" w:pos="4711"/>
              </w:tabs>
              <w:suppressAutoHyphens/>
              <w:jc w:val="center"/>
              <w:rPr>
                <w:spacing w:val="-3"/>
                <w:lang w:val="fr-BE"/>
              </w:rPr>
            </w:pPr>
            <w:r w:rsidRPr="003852FC">
              <w:rPr>
                <w:lang w:val="fr-BE"/>
              </w:rPr>
              <w:t>RR</w:t>
            </w:r>
            <w:r w:rsidR="008C5B01" w:rsidRPr="003852FC">
              <w:rPr>
                <w:spacing w:val="-3"/>
                <w:lang w:val="fr-BE"/>
              </w:rPr>
              <w:t xml:space="preserve"> </w:t>
            </w:r>
            <w:r w:rsidR="008C5B01" w:rsidRPr="003852FC">
              <w:rPr>
                <w:spacing w:val="-3"/>
                <w:lang w:val="fr-BE"/>
              </w:rPr>
              <w:sym w:font="Symbol" w:char="F0B3"/>
            </w:r>
            <w:r w:rsidR="008C5B01" w:rsidRPr="003852FC">
              <w:rPr>
                <w:spacing w:val="-3"/>
                <w:lang w:val="fr-BE"/>
              </w:rPr>
              <w:t xml:space="preserve"> 75</w:t>
            </w:r>
          </w:p>
          <w:p w14:paraId="7AF51910" w14:textId="77777777" w:rsidR="008C5B01" w:rsidRPr="003852FC" w:rsidRDefault="00773A2B">
            <w:pPr>
              <w:tabs>
                <w:tab w:val="left" w:pos="-4648"/>
                <w:tab w:val="left" w:pos="-3797"/>
                <w:tab w:val="left" w:pos="-2946"/>
                <w:tab w:val="left" w:pos="-2096"/>
                <w:tab w:val="left" w:pos="-1245"/>
                <w:tab w:val="left" w:pos="-394"/>
                <w:tab w:val="left" w:pos="457"/>
                <w:tab w:val="left" w:pos="1308"/>
                <w:tab w:val="left" w:pos="2158"/>
                <w:tab w:val="left" w:pos="3009"/>
                <w:tab w:val="left" w:pos="3860"/>
                <w:tab w:val="left" w:pos="4711"/>
              </w:tabs>
              <w:suppressAutoHyphens/>
              <w:jc w:val="center"/>
              <w:rPr>
                <w:spacing w:val="-3"/>
                <w:lang w:val="fr-BE"/>
              </w:rPr>
            </w:pPr>
            <w:r w:rsidRPr="003852FC">
              <w:rPr>
                <w:lang w:val="fr-BE"/>
              </w:rPr>
              <w:t>RR</w:t>
            </w:r>
            <w:r w:rsidR="008C5B01" w:rsidRPr="003852FC">
              <w:rPr>
                <w:spacing w:val="-3"/>
                <w:lang w:val="fr-BE"/>
              </w:rPr>
              <w:t xml:space="preserve"> </w:t>
            </w:r>
            <w:r w:rsidR="008C5B01" w:rsidRPr="003852FC">
              <w:rPr>
                <w:spacing w:val="-3"/>
                <w:lang w:val="fr-BE"/>
              </w:rPr>
              <w:sym w:font="Symbol" w:char="F0B3"/>
            </w:r>
            <w:r w:rsidR="008C5B01" w:rsidRPr="003852FC">
              <w:rPr>
                <w:spacing w:val="-3"/>
                <w:lang w:val="fr-BE"/>
              </w:rPr>
              <w:t xml:space="preserve"> 100</w:t>
            </w:r>
          </w:p>
          <w:p w14:paraId="27CF8116" w14:textId="77777777" w:rsidR="008C5B01" w:rsidRPr="003852FC" w:rsidRDefault="00773A2B">
            <w:pPr>
              <w:tabs>
                <w:tab w:val="left" w:pos="-4648"/>
                <w:tab w:val="left" w:pos="-3797"/>
                <w:tab w:val="left" w:pos="-2946"/>
                <w:tab w:val="left" w:pos="-2096"/>
                <w:tab w:val="left" w:pos="-1245"/>
                <w:tab w:val="left" w:pos="-394"/>
                <w:tab w:val="left" w:pos="457"/>
                <w:tab w:val="left" w:pos="1308"/>
                <w:tab w:val="left" w:pos="2158"/>
                <w:tab w:val="left" w:pos="3009"/>
                <w:tab w:val="left" w:pos="3860"/>
                <w:tab w:val="left" w:pos="4711"/>
              </w:tabs>
              <w:suppressAutoHyphens/>
              <w:jc w:val="center"/>
              <w:rPr>
                <w:spacing w:val="-3"/>
                <w:lang w:val="fr-BE"/>
              </w:rPr>
            </w:pPr>
            <w:r w:rsidRPr="003852FC">
              <w:rPr>
                <w:lang w:val="fr-BE"/>
              </w:rPr>
              <w:t>RR</w:t>
            </w:r>
            <w:r w:rsidR="008C5B01" w:rsidRPr="003852FC">
              <w:rPr>
                <w:spacing w:val="-3"/>
                <w:lang w:val="fr-BE"/>
              </w:rPr>
              <w:t xml:space="preserve"> </w:t>
            </w:r>
            <w:r w:rsidR="008C5B01" w:rsidRPr="003852FC">
              <w:rPr>
                <w:spacing w:val="-3"/>
                <w:lang w:val="fr-BE"/>
              </w:rPr>
              <w:sym w:font="Symbol" w:char="F0B3"/>
            </w:r>
            <w:r w:rsidR="008C5B01" w:rsidRPr="003852FC">
              <w:rPr>
                <w:spacing w:val="-3"/>
                <w:lang w:val="fr-BE"/>
              </w:rPr>
              <w:t xml:space="preserve"> 150</w:t>
            </w:r>
          </w:p>
        </w:tc>
      </w:tr>
    </w:tbl>
    <w:p w14:paraId="05D19829" w14:textId="77777777" w:rsidR="009C18B1" w:rsidRPr="003852FC" w:rsidRDefault="009C18B1">
      <w:pPr>
        <w:autoSpaceDE w:val="0"/>
        <w:autoSpaceDN w:val="0"/>
        <w:adjustRightInd w:val="0"/>
        <w:rPr>
          <w:lang w:val="fr-BE"/>
        </w:rPr>
      </w:pPr>
    </w:p>
    <w:p w14:paraId="54C7231A" w14:textId="77777777" w:rsidR="00773A2B" w:rsidRPr="00307ACB" w:rsidRDefault="00773A2B" w:rsidP="00773A2B">
      <w:pPr>
        <w:autoSpaceDE w:val="0"/>
        <w:autoSpaceDN w:val="0"/>
        <w:adjustRightInd w:val="0"/>
        <w:rPr>
          <w:lang w:val="fr-BE"/>
        </w:rPr>
      </w:pPr>
      <w:r w:rsidRPr="00307ACB">
        <w:rPr>
          <w:lang w:val="fr-BE"/>
        </w:rPr>
        <w:t>Sauf prescriptions contraires des documents du marché, les niveaux suivants sont d'application pendant la garantie:</w:t>
      </w:r>
    </w:p>
    <w:tbl>
      <w:tblPr>
        <w:tblStyle w:val="Grilledutableau"/>
        <w:tblW w:w="0" w:type="auto"/>
        <w:tblInd w:w="2376" w:type="dxa"/>
        <w:tblLook w:val="04A0" w:firstRow="1" w:lastRow="0" w:firstColumn="1" w:lastColumn="0" w:noHBand="0" w:noVBand="1"/>
      </w:tblPr>
      <w:tblGrid>
        <w:gridCol w:w="1843"/>
        <w:gridCol w:w="2410"/>
      </w:tblGrid>
      <w:tr w:rsidR="00773A2B" w:rsidRPr="00307ACB" w14:paraId="2DAE1839" w14:textId="77777777" w:rsidTr="00861D05">
        <w:tc>
          <w:tcPr>
            <w:tcW w:w="1843" w:type="dxa"/>
          </w:tcPr>
          <w:p w14:paraId="769A7DD9" w14:textId="77777777" w:rsidR="00773A2B" w:rsidRPr="00307ACB" w:rsidRDefault="00773A2B" w:rsidP="00861D05">
            <w:pPr>
              <w:tabs>
                <w:tab w:val="center" w:pos="813"/>
                <w:tab w:val="left" w:pos="1591"/>
              </w:tabs>
              <w:autoSpaceDE w:val="0"/>
              <w:autoSpaceDN w:val="0"/>
              <w:adjustRightInd w:val="0"/>
              <w:jc w:val="left"/>
              <w:rPr>
                <w:b/>
                <w:lang w:val="fr-BE"/>
              </w:rPr>
            </w:pPr>
            <w:r w:rsidRPr="00307ACB">
              <w:rPr>
                <w:b/>
                <w:lang w:val="fr-BE"/>
              </w:rPr>
              <w:tab/>
              <w:t>Réseau</w:t>
            </w:r>
            <w:r w:rsidRPr="00307ACB">
              <w:rPr>
                <w:b/>
                <w:lang w:val="fr-BE"/>
              </w:rPr>
              <w:tab/>
            </w:r>
          </w:p>
        </w:tc>
        <w:tc>
          <w:tcPr>
            <w:tcW w:w="2410" w:type="dxa"/>
          </w:tcPr>
          <w:p w14:paraId="1FDAF322" w14:textId="77777777" w:rsidR="00773A2B" w:rsidRPr="00307ACB" w:rsidRDefault="00773A2B" w:rsidP="00946F39">
            <w:pPr>
              <w:autoSpaceDE w:val="0"/>
              <w:autoSpaceDN w:val="0"/>
              <w:adjustRightInd w:val="0"/>
              <w:jc w:val="center"/>
              <w:rPr>
                <w:b/>
                <w:lang w:val="fr-BE"/>
              </w:rPr>
            </w:pPr>
            <w:r w:rsidRPr="00307ACB">
              <w:rPr>
                <w:b/>
                <w:lang w:val="fr-BE"/>
              </w:rPr>
              <w:t>R</w:t>
            </w:r>
            <w:r w:rsidR="00946F39" w:rsidRPr="00307ACB">
              <w:rPr>
                <w:b/>
                <w:lang w:val="fr-BE"/>
              </w:rPr>
              <w:t>R</w:t>
            </w:r>
            <w:r w:rsidRPr="00307ACB">
              <w:rPr>
                <w:b/>
                <w:lang w:val="fr-BE"/>
              </w:rPr>
              <w:t xml:space="preserve"> Minimum</w:t>
            </w:r>
          </w:p>
        </w:tc>
      </w:tr>
      <w:tr w:rsidR="00773A2B" w:rsidRPr="00307ACB" w14:paraId="1B7BC858" w14:textId="77777777" w:rsidTr="00861D05">
        <w:tc>
          <w:tcPr>
            <w:tcW w:w="1843" w:type="dxa"/>
          </w:tcPr>
          <w:p w14:paraId="0AE41761" w14:textId="77777777" w:rsidR="00773A2B" w:rsidRPr="00307ACB" w:rsidRDefault="00773A2B" w:rsidP="00861D05">
            <w:pPr>
              <w:autoSpaceDE w:val="0"/>
              <w:autoSpaceDN w:val="0"/>
              <w:adjustRightInd w:val="0"/>
              <w:jc w:val="center"/>
              <w:rPr>
                <w:lang w:val="fr-BE"/>
              </w:rPr>
            </w:pPr>
            <w:r w:rsidRPr="00307ACB">
              <w:rPr>
                <w:lang w:val="fr-BE"/>
              </w:rPr>
              <w:t>I</w:t>
            </w:r>
          </w:p>
        </w:tc>
        <w:tc>
          <w:tcPr>
            <w:tcW w:w="2410" w:type="dxa"/>
          </w:tcPr>
          <w:p w14:paraId="6B61A174" w14:textId="77777777" w:rsidR="00773A2B" w:rsidRPr="00307ACB" w:rsidRDefault="00773A2B" w:rsidP="00773A2B">
            <w:pPr>
              <w:autoSpaceDE w:val="0"/>
              <w:autoSpaceDN w:val="0"/>
              <w:adjustRightInd w:val="0"/>
              <w:jc w:val="center"/>
              <w:rPr>
                <w:lang w:val="fr-BE"/>
              </w:rPr>
            </w:pPr>
            <w:r w:rsidRPr="00307ACB">
              <w:rPr>
                <w:lang w:val="fr-BE"/>
              </w:rPr>
              <w:t>RR1</w:t>
            </w:r>
            <w:r w:rsidR="00946F39" w:rsidRPr="00307ACB">
              <w:rPr>
                <w:vertAlign w:val="superscript"/>
                <w:lang w:val="fr-BE"/>
              </w:rPr>
              <w:t>(a)</w:t>
            </w:r>
          </w:p>
        </w:tc>
      </w:tr>
      <w:tr w:rsidR="00773A2B" w:rsidRPr="00307ACB" w14:paraId="67192A38" w14:textId="77777777" w:rsidTr="00861D05">
        <w:tc>
          <w:tcPr>
            <w:tcW w:w="1843" w:type="dxa"/>
          </w:tcPr>
          <w:p w14:paraId="76C18C57" w14:textId="77777777" w:rsidR="00773A2B" w:rsidRPr="00307ACB" w:rsidRDefault="00773A2B" w:rsidP="00861D05">
            <w:pPr>
              <w:autoSpaceDE w:val="0"/>
              <w:autoSpaceDN w:val="0"/>
              <w:adjustRightInd w:val="0"/>
              <w:jc w:val="center"/>
              <w:rPr>
                <w:lang w:val="fr-BE"/>
              </w:rPr>
            </w:pPr>
            <w:r w:rsidRPr="00307ACB">
              <w:rPr>
                <w:lang w:val="fr-BE"/>
              </w:rPr>
              <w:t>II et III</w:t>
            </w:r>
          </w:p>
        </w:tc>
        <w:tc>
          <w:tcPr>
            <w:tcW w:w="2410" w:type="dxa"/>
          </w:tcPr>
          <w:p w14:paraId="7A31E488" w14:textId="77777777" w:rsidR="00773A2B" w:rsidRPr="00307ACB" w:rsidRDefault="00773A2B" w:rsidP="00861D05">
            <w:pPr>
              <w:autoSpaceDE w:val="0"/>
              <w:autoSpaceDN w:val="0"/>
              <w:adjustRightInd w:val="0"/>
              <w:jc w:val="center"/>
              <w:rPr>
                <w:lang w:val="fr-BE"/>
              </w:rPr>
            </w:pPr>
            <w:r w:rsidRPr="00307ACB">
              <w:rPr>
                <w:lang w:val="fr-BE"/>
              </w:rPr>
              <w:t>RR0</w:t>
            </w:r>
          </w:p>
        </w:tc>
      </w:tr>
    </w:tbl>
    <w:p w14:paraId="4B758713" w14:textId="77777777" w:rsidR="00946F39" w:rsidRPr="00307ACB" w:rsidRDefault="00946F39" w:rsidP="00946F39">
      <w:pPr>
        <w:autoSpaceDE w:val="0"/>
        <w:autoSpaceDN w:val="0"/>
        <w:adjustRightInd w:val="0"/>
        <w:rPr>
          <w:lang w:val="fr-BE"/>
        </w:rPr>
      </w:pPr>
      <w:r w:rsidRPr="00307ACB">
        <w:rPr>
          <w:lang w:val="fr-BE"/>
        </w:rPr>
        <w:lastRenderedPageBreak/>
        <w:t>(</w:t>
      </w:r>
      <w:proofErr w:type="gramStart"/>
      <w:r w:rsidRPr="00307ACB">
        <w:rPr>
          <w:lang w:val="fr-BE"/>
        </w:rPr>
        <w:t>a</w:t>
      </w:r>
      <w:proofErr w:type="gramEnd"/>
      <w:r w:rsidRPr="00307ACB">
        <w:rPr>
          <w:lang w:val="fr-BE"/>
        </w:rPr>
        <w:t>): sauf proximité de riverains ou s’il est prévu que le support soit remplacé endéans les 3</w:t>
      </w:r>
      <w:r w:rsidR="00051AAF" w:rsidRPr="00307ACB">
        <w:rPr>
          <w:lang w:val="fr-BE"/>
        </w:rPr>
        <w:t xml:space="preserve"> </w:t>
      </w:r>
      <w:r w:rsidRPr="00307ACB">
        <w:rPr>
          <w:lang w:val="fr-BE"/>
        </w:rPr>
        <w:t>ans.</w:t>
      </w:r>
      <w:r w:rsidR="004F1097" w:rsidRPr="00307ACB">
        <w:rPr>
          <w:lang w:val="fr-BE"/>
        </w:rPr>
        <w:t xml:space="preserve"> Dans, ce cas, la classe RR0 est d'application</w:t>
      </w:r>
    </w:p>
    <w:p w14:paraId="76CBD0D8" w14:textId="77777777" w:rsidR="00946F39" w:rsidRPr="00307ACB" w:rsidRDefault="00946F39" w:rsidP="00773A2B">
      <w:pPr>
        <w:autoSpaceDE w:val="0"/>
        <w:autoSpaceDN w:val="0"/>
        <w:adjustRightInd w:val="0"/>
        <w:rPr>
          <w:lang w:val="fr-BE"/>
        </w:rPr>
      </w:pPr>
    </w:p>
    <w:p w14:paraId="0417F2B9" w14:textId="77777777" w:rsidR="008C5B01" w:rsidRPr="003852FC" w:rsidRDefault="008C5B01" w:rsidP="00394BFA">
      <w:pPr>
        <w:pStyle w:val="Titre4"/>
        <w:rPr>
          <w:lang w:val="fr-BE"/>
        </w:rPr>
      </w:pPr>
      <w:r w:rsidRPr="003852FC">
        <w:rPr>
          <w:lang w:val="fr-BE"/>
        </w:rPr>
        <w:t>L. 4.3.</w:t>
      </w:r>
      <w:r w:rsidR="00946F39" w:rsidRPr="003852FC">
        <w:rPr>
          <w:lang w:val="fr-BE"/>
        </w:rPr>
        <w:t>2.5</w:t>
      </w:r>
      <w:r w:rsidRPr="003852FC">
        <w:rPr>
          <w:lang w:val="fr-BE"/>
        </w:rPr>
        <w:t>. RUGOSITE</w:t>
      </w:r>
      <w:r w:rsidR="00946F39" w:rsidRPr="003852FC">
        <w:rPr>
          <w:lang w:val="fr-BE"/>
        </w:rPr>
        <w:t xml:space="preserve"> </w:t>
      </w:r>
    </w:p>
    <w:p w14:paraId="25C74740" w14:textId="77777777" w:rsidR="008C5B01" w:rsidRDefault="008C5B01">
      <w:pPr>
        <w:autoSpaceDE w:val="0"/>
        <w:autoSpaceDN w:val="0"/>
        <w:adjustRightInd w:val="0"/>
        <w:rPr>
          <w:rFonts w:ascii="Arial,Bold" w:hAnsi="Arial,Bold"/>
          <w:b/>
          <w:color w:val="000000"/>
          <w:lang w:val="fr-BE"/>
        </w:rPr>
      </w:pPr>
    </w:p>
    <w:p w14:paraId="690523E3" w14:textId="77777777" w:rsidR="008C5B01" w:rsidRDefault="008C5B01">
      <w:pPr>
        <w:autoSpaceDE w:val="0"/>
        <w:autoSpaceDN w:val="0"/>
        <w:adjustRightInd w:val="0"/>
        <w:rPr>
          <w:color w:val="000000"/>
          <w:lang w:val="fr-BE"/>
        </w:rPr>
      </w:pPr>
      <w:r>
        <w:rPr>
          <w:color w:val="000000"/>
          <w:lang w:val="fr-BE"/>
        </w:rPr>
        <w:t xml:space="preserve">La rugosité (ou résistance au glissement) est exprimée en unité SRT. </w:t>
      </w:r>
    </w:p>
    <w:p w14:paraId="053E99CE" w14:textId="77777777" w:rsidR="008C5B01" w:rsidRDefault="008C5B01">
      <w:pPr>
        <w:autoSpaceDE w:val="0"/>
        <w:autoSpaceDN w:val="0"/>
        <w:adjustRightInd w:val="0"/>
        <w:rPr>
          <w:color w:val="000000"/>
          <w:lang w:val="fr-BE"/>
        </w:rPr>
      </w:pPr>
    </w:p>
    <w:p w14:paraId="4D9F1B3F" w14:textId="77777777" w:rsidR="008C5B01" w:rsidRDefault="008C5B01">
      <w:pPr>
        <w:autoSpaceDE w:val="0"/>
        <w:autoSpaceDN w:val="0"/>
        <w:adjustRightInd w:val="0"/>
        <w:rPr>
          <w:color w:val="000000"/>
          <w:lang w:val="fr-BE"/>
        </w:rPr>
      </w:pPr>
      <w:r>
        <w:rPr>
          <w:color w:val="000000"/>
          <w:lang w:val="fr-BE"/>
        </w:rPr>
        <w:t>Le tableau ci-après (tableau 7 de la NBN EN 1436) donne les niveaux à atteindre:</w:t>
      </w:r>
    </w:p>
    <w:p w14:paraId="6BE52E8E" w14:textId="77777777" w:rsidR="008C5B01" w:rsidRDefault="008C5B01">
      <w:pPr>
        <w:autoSpaceDE w:val="0"/>
        <w:autoSpaceDN w:val="0"/>
        <w:adjustRightInd w:val="0"/>
        <w:rPr>
          <w:color w:val="000000"/>
          <w:lang w:val="fr-BE"/>
        </w:rPr>
      </w:pPr>
    </w:p>
    <w:tbl>
      <w:tblPr>
        <w:tblW w:w="0" w:type="auto"/>
        <w:jc w:val="center"/>
        <w:tblLayout w:type="fixed"/>
        <w:tblCellMar>
          <w:left w:w="120" w:type="dxa"/>
          <w:right w:w="120" w:type="dxa"/>
        </w:tblCellMar>
        <w:tblLook w:val="0000" w:firstRow="0" w:lastRow="0" w:firstColumn="0" w:lastColumn="0" w:noHBand="0" w:noVBand="0"/>
      </w:tblPr>
      <w:tblGrid>
        <w:gridCol w:w="990"/>
        <w:gridCol w:w="2790"/>
      </w:tblGrid>
      <w:tr w:rsidR="008C5B01" w14:paraId="6EED2499" w14:textId="77777777">
        <w:trPr>
          <w:jc w:val="center"/>
        </w:trPr>
        <w:tc>
          <w:tcPr>
            <w:tcW w:w="990" w:type="dxa"/>
            <w:tcBorders>
              <w:top w:val="single" w:sz="4" w:space="0" w:color="auto"/>
              <w:left w:val="single" w:sz="4" w:space="0" w:color="auto"/>
              <w:bottom w:val="single" w:sz="8" w:space="0" w:color="auto"/>
            </w:tcBorders>
            <w:vAlign w:val="center"/>
          </w:tcPr>
          <w:p w14:paraId="5237E24A" w14:textId="77777777" w:rsidR="008C5B01" w:rsidRDefault="008C5B01">
            <w:pPr>
              <w:tabs>
                <w:tab w:val="left" w:pos="-3704"/>
                <w:tab w:val="left" w:pos="-2853"/>
                <w:tab w:val="left" w:pos="-2002"/>
                <w:tab w:val="left" w:pos="-1152"/>
                <w:tab w:val="left" w:pos="-301"/>
                <w:tab w:val="left" w:pos="550"/>
                <w:tab w:val="left" w:pos="1401"/>
                <w:tab w:val="left" w:pos="2252"/>
                <w:tab w:val="left" w:pos="3102"/>
                <w:tab w:val="left" w:pos="3953"/>
                <w:tab w:val="left" w:pos="4804"/>
              </w:tabs>
              <w:suppressAutoHyphens/>
              <w:spacing w:before="40" w:after="40"/>
              <w:jc w:val="center"/>
              <w:rPr>
                <w:b/>
                <w:spacing w:val="-3"/>
                <w:lang w:val="fr-BE"/>
              </w:rPr>
            </w:pPr>
            <w:r>
              <w:rPr>
                <w:b/>
                <w:spacing w:val="-3"/>
                <w:lang w:val="fr-BE"/>
              </w:rPr>
              <w:t>Classe</w:t>
            </w:r>
          </w:p>
        </w:tc>
        <w:tc>
          <w:tcPr>
            <w:tcW w:w="2790" w:type="dxa"/>
            <w:tcBorders>
              <w:top w:val="single" w:sz="4" w:space="0" w:color="auto"/>
              <w:left w:val="single" w:sz="7" w:space="0" w:color="auto"/>
              <w:bottom w:val="single" w:sz="8" w:space="0" w:color="auto"/>
              <w:right w:val="single" w:sz="4" w:space="0" w:color="auto"/>
            </w:tcBorders>
            <w:vAlign w:val="center"/>
          </w:tcPr>
          <w:p w14:paraId="44F10F84" w14:textId="77777777" w:rsidR="008C5B01" w:rsidRDefault="008C5B01">
            <w:pPr>
              <w:tabs>
                <w:tab w:val="left" w:pos="-3704"/>
                <w:tab w:val="left" w:pos="-2853"/>
                <w:tab w:val="left" w:pos="-2002"/>
                <w:tab w:val="left" w:pos="-1152"/>
                <w:tab w:val="left" w:pos="-301"/>
                <w:tab w:val="left" w:pos="550"/>
                <w:tab w:val="left" w:pos="1401"/>
                <w:tab w:val="left" w:pos="2252"/>
                <w:tab w:val="left" w:pos="3102"/>
                <w:tab w:val="left" w:pos="3953"/>
                <w:tab w:val="left" w:pos="4804"/>
              </w:tabs>
              <w:suppressAutoHyphens/>
              <w:spacing w:before="40" w:after="40"/>
              <w:jc w:val="center"/>
              <w:rPr>
                <w:b/>
                <w:spacing w:val="-3"/>
                <w:lang w:val="fr-BE"/>
              </w:rPr>
            </w:pPr>
            <w:r>
              <w:rPr>
                <w:b/>
                <w:spacing w:val="-3"/>
                <w:lang w:val="fr-BE"/>
              </w:rPr>
              <w:t>Valeur minimale</w:t>
            </w:r>
          </w:p>
        </w:tc>
      </w:tr>
      <w:tr w:rsidR="008C5B01" w14:paraId="32F4FF81" w14:textId="77777777">
        <w:trPr>
          <w:jc w:val="center"/>
        </w:trPr>
        <w:tc>
          <w:tcPr>
            <w:tcW w:w="990" w:type="dxa"/>
            <w:tcBorders>
              <w:top w:val="single" w:sz="8" w:space="0" w:color="auto"/>
              <w:left w:val="single" w:sz="4" w:space="0" w:color="auto"/>
              <w:bottom w:val="single" w:sz="4" w:space="0" w:color="auto"/>
              <w:right w:val="single" w:sz="8" w:space="0" w:color="auto"/>
            </w:tcBorders>
            <w:vAlign w:val="center"/>
          </w:tcPr>
          <w:p w14:paraId="1AA20622" w14:textId="77777777" w:rsidR="008C5B01" w:rsidRDefault="008C5B01">
            <w:pPr>
              <w:tabs>
                <w:tab w:val="left" w:pos="-3704"/>
                <w:tab w:val="left" w:pos="-2853"/>
                <w:tab w:val="left" w:pos="-2002"/>
                <w:tab w:val="left" w:pos="-1152"/>
                <w:tab w:val="left" w:pos="-301"/>
                <w:tab w:val="left" w:pos="550"/>
                <w:tab w:val="left" w:pos="1401"/>
                <w:tab w:val="left" w:pos="2252"/>
                <w:tab w:val="left" w:pos="3102"/>
                <w:tab w:val="left" w:pos="3953"/>
                <w:tab w:val="left" w:pos="4804"/>
              </w:tabs>
              <w:suppressAutoHyphens/>
              <w:jc w:val="center"/>
              <w:rPr>
                <w:spacing w:val="-3"/>
                <w:lang w:val="fr-BE"/>
              </w:rPr>
            </w:pPr>
            <w:r>
              <w:rPr>
                <w:spacing w:val="-3"/>
                <w:lang w:val="fr-BE"/>
              </w:rPr>
              <w:t>S0</w:t>
            </w:r>
          </w:p>
          <w:p w14:paraId="54D20644" w14:textId="77777777" w:rsidR="008C5B01" w:rsidRDefault="008C5B01">
            <w:pPr>
              <w:tabs>
                <w:tab w:val="left" w:pos="-3704"/>
                <w:tab w:val="left" w:pos="-2853"/>
                <w:tab w:val="left" w:pos="-2002"/>
                <w:tab w:val="left" w:pos="-1152"/>
                <w:tab w:val="left" w:pos="-301"/>
                <w:tab w:val="left" w:pos="550"/>
                <w:tab w:val="left" w:pos="1401"/>
                <w:tab w:val="left" w:pos="2252"/>
                <w:tab w:val="left" w:pos="3102"/>
                <w:tab w:val="left" w:pos="3953"/>
                <w:tab w:val="left" w:pos="4804"/>
              </w:tabs>
              <w:suppressAutoHyphens/>
              <w:jc w:val="center"/>
              <w:rPr>
                <w:spacing w:val="-3"/>
                <w:lang w:val="fr-BE"/>
              </w:rPr>
            </w:pPr>
            <w:r>
              <w:rPr>
                <w:spacing w:val="-3"/>
                <w:lang w:val="fr-BE"/>
              </w:rPr>
              <w:t>S1</w:t>
            </w:r>
          </w:p>
          <w:p w14:paraId="18473639" w14:textId="77777777" w:rsidR="008C5B01" w:rsidRDefault="008C5B01">
            <w:pPr>
              <w:tabs>
                <w:tab w:val="left" w:pos="-3704"/>
                <w:tab w:val="left" w:pos="-2853"/>
                <w:tab w:val="left" w:pos="-2002"/>
                <w:tab w:val="left" w:pos="-1152"/>
                <w:tab w:val="left" w:pos="-301"/>
                <w:tab w:val="left" w:pos="550"/>
                <w:tab w:val="left" w:pos="1401"/>
                <w:tab w:val="left" w:pos="2252"/>
                <w:tab w:val="left" w:pos="3102"/>
                <w:tab w:val="left" w:pos="3953"/>
                <w:tab w:val="left" w:pos="4804"/>
              </w:tabs>
              <w:suppressAutoHyphens/>
              <w:jc w:val="center"/>
              <w:rPr>
                <w:spacing w:val="-3"/>
                <w:lang w:val="fr-BE"/>
              </w:rPr>
            </w:pPr>
            <w:r>
              <w:rPr>
                <w:spacing w:val="-3"/>
                <w:lang w:val="fr-BE"/>
              </w:rPr>
              <w:t>S2</w:t>
            </w:r>
          </w:p>
          <w:p w14:paraId="7EF7E22C" w14:textId="77777777" w:rsidR="008C5B01" w:rsidRDefault="008C5B01">
            <w:pPr>
              <w:tabs>
                <w:tab w:val="left" w:pos="-3704"/>
                <w:tab w:val="left" w:pos="-2853"/>
                <w:tab w:val="left" w:pos="-2002"/>
                <w:tab w:val="left" w:pos="-1152"/>
                <w:tab w:val="left" w:pos="-301"/>
                <w:tab w:val="left" w:pos="550"/>
                <w:tab w:val="left" w:pos="1401"/>
                <w:tab w:val="left" w:pos="2252"/>
                <w:tab w:val="left" w:pos="3102"/>
                <w:tab w:val="left" w:pos="3953"/>
                <w:tab w:val="left" w:pos="4804"/>
              </w:tabs>
              <w:suppressAutoHyphens/>
              <w:jc w:val="center"/>
              <w:rPr>
                <w:spacing w:val="-3"/>
                <w:lang w:val="fr-BE"/>
              </w:rPr>
            </w:pPr>
            <w:r>
              <w:rPr>
                <w:spacing w:val="-3"/>
                <w:lang w:val="fr-BE"/>
              </w:rPr>
              <w:t>S3</w:t>
            </w:r>
          </w:p>
          <w:p w14:paraId="06ACBE67" w14:textId="77777777" w:rsidR="008C5B01" w:rsidRDefault="008C5B01">
            <w:pPr>
              <w:tabs>
                <w:tab w:val="left" w:pos="-3704"/>
                <w:tab w:val="left" w:pos="-2853"/>
                <w:tab w:val="left" w:pos="-2002"/>
                <w:tab w:val="left" w:pos="-1152"/>
                <w:tab w:val="left" w:pos="-301"/>
                <w:tab w:val="left" w:pos="550"/>
                <w:tab w:val="left" w:pos="1401"/>
                <w:tab w:val="left" w:pos="2252"/>
                <w:tab w:val="left" w:pos="3102"/>
                <w:tab w:val="left" w:pos="3953"/>
                <w:tab w:val="left" w:pos="4804"/>
              </w:tabs>
              <w:suppressAutoHyphens/>
              <w:jc w:val="center"/>
              <w:rPr>
                <w:spacing w:val="-3"/>
                <w:lang w:val="fr-BE"/>
              </w:rPr>
            </w:pPr>
            <w:r>
              <w:rPr>
                <w:spacing w:val="-3"/>
                <w:lang w:val="fr-BE"/>
              </w:rPr>
              <w:t>S4</w:t>
            </w:r>
          </w:p>
          <w:p w14:paraId="2C11382E" w14:textId="77777777" w:rsidR="008C5B01" w:rsidRDefault="008C5B01">
            <w:pPr>
              <w:tabs>
                <w:tab w:val="left" w:pos="-3704"/>
                <w:tab w:val="left" w:pos="-2853"/>
                <w:tab w:val="left" w:pos="-2002"/>
                <w:tab w:val="left" w:pos="-1152"/>
                <w:tab w:val="left" w:pos="-301"/>
                <w:tab w:val="left" w:pos="550"/>
                <w:tab w:val="left" w:pos="1401"/>
                <w:tab w:val="left" w:pos="2252"/>
                <w:tab w:val="left" w:pos="3102"/>
                <w:tab w:val="left" w:pos="3953"/>
                <w:tab w:val="left" w:pos="4804"/>
              </w:tabs>
              <w:suppressAutoHyphens/>
              <w:jc w:val="center"/>
              <w:rPr>
                <w:spacing w:val="-3"/>
                <w:lang w:val="fr-BE"/>
              </w:rPr>
            </w:pPr>
            <w:r>
              <w:rPr>
                <w:spacing w:val="-3"/>
                <w:lang w:val="fr-BE"/>
              </w:rPr>
              <w:t>S5</w:t>
            </w:r>
          </w:p>
        </w:tc>
        <w:tc>
          <w:tcPr>
            <w:tcW w:w="2790" w:type="dxa"/>
            <w:tcBorders>
              <w:top w:val="single" w:sz="8" w:space="0" w:color="auto"/>
              <w:left w:val="single" w:sz="8" w:space="0" w:color="auto"/>
              <w:bottom w:val="single" w:sz="4" w:space="0" w:color="auto"/>
              <w:right w:val="single" w:sz="4" w:space="0" w:color="auto"/>
            </w:tcBorders>
            <w:vAlign w:val="center"/>
          </w:tcPr>
          <w:p w14:paraId="2BA5107B" w14:textId="77777777" w:rsidR="008C5B01" w:rsidRDefault="008C5B01">
            <w:pPr>
              <w:pStyle w:val="TM2"/>
              <w:tabs>
                <w:tab w:val="clear" w:pos="8645"/>
                <w:tab w:val="clear" w:pos="9071"/>
                <w:tab w:val="left" w:pos="-5067"/>
                <w:tab w:val="left" w:pos="-4216"/>
                <w:tab w:val="left" w:pos="-3365"/>
                <w:tab w:val="left" w:pos="-2515"/>
                <w:tab w:val="left" w:pos="-1664"/>
                <w:tab w:val="left" w:pos="-813"/>
                <w:tab w:val="left" w:pos="38"/>
                <w:tab w:val="left" w:pos="889"/>
                <w:tab w:val="left" w:pos="1739"/>
                <w:tab w:val="left" w:pos="2590"/>
                <w:tab w:val="left" w:pos="3441"/>
                <w:tab w:val="left" w:pos="4292"/>
              </w:tabs>
              <w:suppressAutoHyphens/>
              <w:spacing w:after="0"/>
              <w:ind w:right="0"/>
              <w:jc w:val="center"/>
              <w:rPr>
                <w:caps w:val="0"/>
                <w:spacing w:val="-3"/>
                <w:lang w:val="fr-BE"/>
              </w:rPr>
            </w:pPr>
            <w:r>
              <w:rPr>
                <w:caps w:val="0"/>
                <w:spacing w:val="-3"/>
                <w:lang w:val="fr-BE"/>
              </w:rPr>
              <w:t>Pas d'exigence</w:t>
            </w:r>
          </w:p>
          <w:p w14:paraId="76761B5E" w14:textId="77777777" w:rsidR="008C5B01" w:rsidRDefault="008C5B01">
            <w:pPr>
              <w:tabs>
                <w:tab w:val="left" w:pos="-3704"/>
                <w:tab w:val="left" w:pos="-2853"/>
                <w:tab w:val="left" w:pos="-2002"/>
                <w:tab w:val="left" w:pos="-1152"/>
                <w:tab w:val="left" w:pos="-301"/>
                <w:tab w:val="left" w:pos="550"/>
                <w:tab w:val="left" w:pos="1401"/>
                <w:tab w:val="left" w:pos="2252"/>
                <w:tab w:val="left" w:pos="3102"/>
                <w:tab w:val="left" w:pos="3953"/>
                <w:tab w:val="left" w:pos="4804"/>
              </w:tabs>
              <w:suppressAutoHyphens/>
              <w:jc w:val="center"/>
              <w:rPr>
                <w:spacing w:val="-3"/>
                <w:lang w:val="fr-BE"/>
              </w:rPr>
            </w:pPr>
            <w:r>
              <w:rPr>
                <w:spacing w:val="-3"/>
                <w:lang w:val="fr-BE"/>
              </w:rPr>
              <w:t xml:space="preserve">SRT </w:t>
            </w:r>
            <w:r>
              <w:rPr>
                <w:spacing w:val="-3"/>
                <w:lang w:val="fr-BE"/>
              </w:rPr>
              <w:sym w:font="Symbol" w:char="F0B3"/>
            </w:r>
            <w:r>
              <w:rPr>
                <w:spacing w:val="-3"/>
                <w:lang w:val="fr-BE"/>
              </w:rPr>
              <w:t xml:space="preserve"> 45</w:t>
            </w:r>
          </w:p>
          <w:p w14:paraId="2C04D970" w14:textId="77777777" w:rsidR="008C5B01" w:rsidRDefault="008C5B01">
            <w:pPr>
              <w:tabs>
                <w:tab w:val="left" w:pos="-3704"/>
                <w:tab w:val="left" w:pos="-2853"/>
                <w:tab w:val="left" w:pos="-2002"/>
                <w:tab w:val="left" w:pos="-1152"/>
                <w:tab w:val="left" w:pos="-301"/>
                <w:tab w:val="left" w:pos="550"/>
                <w:tab w:val="left" w:pos="1401"/>
                <w:tab w:val="left" w:pos="2252"/>
                <w:tab w:val="left" w:pos="3102"/>
                <w:tab w:val="left" w:pos="3953"/>
                <w:tab w:val="left" w:pos="4804"/>
              </w:tabs>
              <w:suppressAutoHyphens/>
              <w:jc w:val="center"/>
              <w:rPr>
                <w:spacing w:val="-3"/>
                <w:lang w:val="fr-BE"/>
              </w:rPr>
            </w:pPr>
            <w:r>
              <w:rPr>
                <w:spacing w:val="-3"/>
                <w:lang w:val="fr-BE"/>
              </w:rPr>
              <w:t xml:space="preserve">SRT </w:t>
            </w:r>
            <w:r>
              <w:rPr>
                <w:spacing w:val="-3"/>
                <w:lang w:val="fr-BE"/>
              </w:rPr>
              <w:sym w:font="Symbol" w:char="F0B3"/>
            </w:r>
            <w:r>
              <w:rPr>
                <w:spacing w:val="-3"/>
                <w:lang w:val="fr-BE"/>
              </w:rPr>
              <w:t xml:space="preserve"> 50</w:t>
            </w:r>
          </w:p>
          <w:p w14:paraId="511673EE" w14:textId="77777777" w:rsidR="008C5B01" w:rsidRDefault="008C5B01">
            <w:pPr>
              <w:pStyle w:val="TM2"/>
              <w:tabs>
                <w:tab w:val="clear" w:pos="8645"/>
                <w:tab w:val="clear" w:pos="9071"/>
                <w:tab w:val="left" w:pos="-3704"/>
                <w:tab w:val="left" w:pos="-2853"/>
                <w:tab w:val="left" w:pos="-2002"/>
                <w:tab w:val="left" w:pos="-1152"/>
                <w:tab w:val="left" w:pos="-301"/>
                <w:tab w:val="left" w:pos="550"/>
                <w:tab w:val="left" w:pos="1401"/>
                <w:tab w:val="left" w:pos="2252"/>
                <w:tab w:val="left" w:pos="3102"/>
                <w:tab w:val="left" w:pos="3953"/>
                <w:tab w:val="left" w:pos="4804"/>
              </w:tabs>
              <w:suppressAutoHyphens/>
              <w:spacing w:after="0"/>
              <w:ind w:right="0"/>
              <w:jc w:val="center"/>
              <w:rPr>
                <w:caps w:val="0"/>
                <w:spacing w:val="-3"/>
                <w:lang w:val="fr-BE"/>
              </w:rPr>
            </w:pPr>
            <w:r>
              <w:rPr>
                <w:caps w:val="0"/>
                <w:spacing w:val="-3"/>
                <w:lang w:val="fr-BE"/>
              </w:rPr>
              <w:t xml:space="preserve">SRT </w:t>
            </w:r>
            <w:r>
              <w:rPr>
                <w:caps w:val="0"/>
                <w:spacing w:val="-3"/>
                <w:lang w:val="fr-BE"/>
              </w:rPr>
              <w:sym w:font="Symbol" w:char="F0B3"/>
            </w:r>
            <w:r>
              <w:rPr>
                <w:caps w:val="0"/>
                <w:spacing w:val="-3"/>
                <w:lang w:val="fr-BE"/>
              </w:rPr>
              <w:t xml:space="preserve"> 55</w:t>
            </w:r>
          </w:p>
          <w:p w14:paraId="656A4DEC" w14:textId="77777777" w:rsidR="008C5B01" w:rsidRDefault="008C5B01">
            <w:pPr>
              <w:pStyle w:val="TM2"/>
              <w:tabs>
                <w:tab w:val="clear" w:pos="8645"/>
                <w:tab w:val="clear" w:pos="9071"/>
                <w:tab w:val="left" w:pos="-3704"/>
                <w:tab w:val="left" w:pos="-2853"/>
                <w:tab w:val="left" w:pos="-2002"/>
                <w:tab w:val="left" w:pos="-1152"/>
                <w:tab w:val="left" w:pos="-301"/>
                <w:tab w:val="left" w:pos="550"/>
                <w:tab w:val="left" w:pos="1401"/>
                <w:tab w:val="left" w:pos="2252"/>
                <w:tab w:val="left" w:pos="3102"/>
                <w:tab w:val="left" w:pos="3953"/>
                <w:tab w:val="left" w:pos="4804"/>
              </w:tabs>
              <w:suppressAutoHyphens/>
              <w:spacing w:after="0"/>
              <w:ind w:right="0"/>
              <w:jc w:val="center"/>
              <w:rPr>
                <w:caps w:val="0"/>
                <w:spacing w:val="-3"/>
                <w:lang w:val="fr-BE"/>
              </w:rPr>
            </w:pPr>
            <w:r>
              <w:rPr>
                <w:caps w:val="0"/>
                <w:spacing w:val="-3"/>
                <w:lang w:val="fr-BE"/>
              </w:rPr>
              <w:t xml:space="preserve">SRT </w:t>
            </w:r>
            <w:r>
              <w:rPr>
                <w:caps w:val="0"/>
                <w:spacing w:val="-3"/>
                <w:lang w:val="fr-BE"/>
              </w:rPr>
              <w:sym w:font="Symbol" w:char="F0B3"/>
            </w:r>
            <w:r>
              <w:rPr>
                <w:caps w:val="0"/>
                <w:spacing w:val="-3"/>
                <w:lang w:val="fr-BE"/>
              </w:rPr>
              <w:t xml:space="preserve"> 60</w:t>
            </w:r>
          </w:p>
          <w:p w14:paraId="3A3C361E" w14:textId="77777777" w:rsidR="008C5B01" w:rsidRDefault="008C5B01">
            <w:pPr>
              <w:tabs>
                <w:tab w:val="left" w:pos="-3704"/>
                <w:tab w:val="left" w:pos="-2853"/>
                <w:tab w:val="left" w:pos="-2002"/>
                <w:tab w:val="left" w:pos="-1152"/>
                <w:tab w:val="left" w:pos="-301"/>
                <w:tab w:val="left" w:pos="550"/>
                <w:tab w:val="left" w:pos="1401"/>
                <w:tab w:val="left" w:pos="2252"/>
                <w:tab w:val="left" w:pos="3102"/>
                <w:tab w:val="left" w:pos="3953"/>
                <w:tab w:val="left" w:pos="4804"/>
              </w:tabs>
              <w:suppressAutoHyphens/>
              <w:jc w:val="center"/>
              <w:rPr>
                <w:spacing w:val="-3"/>
                <w:lang w:val="fr-BE"/>
              </w:rPr>
            </w:pPr>
            <w:r>
              <w:rPr>
                <w:spacing w:val="-3"/>
                <w:lang w:val="fr-BE"/>
              </w:rPr>
              <w:t xml:space="preserve">SRT </w:t>
            </w:r>
            <w:r>
              <w:rPr>
                <w:spacing w:val="-3"/>
                <w:lang w:val="fr-BE"/>
              </w:rPr>
              <w:sym w:font="Symbol" w:char="F0B3"/>
            </w:r>
            <w:r>
              <w:rPr>
                <w:spacing w:val="-3"/>
                <w:lang w:val="fr-BE"/>
              </w:rPr>
              <w:t xml:space="preserve"> 65</w:t>
            </w:r>
          </w:p>
        </w:tc>
      </w:tr>
    </w:tbl>
    <w:p w14:paraId="7BFAD333" w14:textId="77777777" w:rsidR="008C5B01" w:rsidRDefault="008C5B01">
      <w:pPr>
        <w:autoSpaceDE w:val="0"/>
        <w:autoSpaceDN w:val="0"/>
        <w:adjustRightInd w:val="0"/>
        <w:rPr>
          <w:color w:val="000000"/>
          <w:lang w:val="en-GB"/>
        </w:rPr>
      </w:pPr>
    </w:p>
    <w:p w14:paraId="60853579" w14:textId="77777777" w:rsidR="008C5B01" w:rsidRDefault="008C5B01">
      <w:pPr>
        <w:autoSpaceDE w:val="0"/>
        <w:autoSpaceDN w:val="0"/>
        <w:adjustRightInd w:val="0"/>
        <w:rPr>
          <w:color w:val="000000"/>
          <w:lang w:val="fr-BE"/>
        </w:rPr>
      </w:pPr>
      <w:r>
        <w:rPr>
          <w:color w:val="000000"/>
          <w:lang w:val="fr-BE"/>
        </w:rPr>
        <w:t xml:space="preserve">Sauf prescriptions contraires des </w:t>
      </w:r>
      <w:r w:rsidR="009C18B1">
        <w:rPr>
          <w:color w:val="000000"/>
          <w:lang w:val="fr-BE"/>
        </w:rPr>
        <w:t>documents du marché</w:t>
      </w:r>
      <w:r>
        <w:rPr>
          <w:color w:val="000000"/>
          <w:lang w:val="fr-BE"/>
        </w:rPr>
        <w:t xml:space="preserve">, la classe de rugosité est au moins S1. </w:t>
      </w:r>
    </w:p>
    <w:p w14:paraId="71615D2A" w14:textId="77777777" w:rsidR="008C5B01" w:rsidRDefault="008C5B01">
      <w:pPr>
        <w:autoSpaceDE w:val="0"/>
        <w:autoSpaceDN w:val="0"/>
        <w:adjustRightInd w:val="0"/>
        <w:rPr>
          <w:color w:val="000000"/>
          <w:lang w:val="fr-BE"/>
        </w:rPr>
      </w:pPr>
      <w:r>
        <w:rPr>
          <w:color w:val="000000"/>
          <w:lang w:val="fr-BE"/>
        </w:rPr>
        <w:t>Pour les passages pour piétons, elle est au moins S2. Pour les marquages de couleur de grande surface (utilisés sur pistes cyclables ou en carrefour), elle est au moins S3.</w:t>
      </w:r>
    </w:p>
    <w:p w14:paraId="3F3FF7EA" w14:textId="77777777" w:rsidR="008C5B01" w:rsidRDefault="008C5B01">
      <w:pPr>
        <w:autoSpaceDE w:val="0"/>
        <w:autoSpaceDN w:val="0"/>
        <w:adjustRightInd w:val="0"/>
        <w:rPr>
          <w:color w:val="000000"/>
          <w:lang w:val="fr-BE"/>
        </w:rPr>
      </w:pPr>
      <w:r>
        <w:rPr>
          <w:color w:val="000000"/>
          <w:lang w:val="fr-BE"/>
        </w:rPr>
        <w:t>La classe S0 est prévue pour les marquages à relief car la rugosité est non mesurable par la méthode prévue.</w:t>
      </w:r>
    </w:p>
    <w:p w14:paraId="141695F7" w14:textId="77777777" w:rsidR="008C5B01" w:rsidRDefault="008C5B01">
      <w:pPr>
        <w:autoSpaceDE w:val="0"/>
        <w:autoSpaceDN w:val="0"/>
        <w:adjustRightInd w:val="0"/>
        <w:rPr>
          <w:color w:val="000000"/>
          <w:lang w:val="fr-BE"/>
        </w:rPr>
      </w:pPr>
    </w:p>
    <w:p w14:paraId="4183E2EC" w14:textId="77777777" w:rsidR="00946F39" w:rsidRPr="001A672A" w:rsidRDefault="00946F39" w:rsidP="00394BFA">
      <w:pPr>
        <w:pStyle w:val="Titre4"/>
        <w:rPr>
          <w:lang w:val="fr-BE"/>
        </w:rPr>
      </w:pPr>
      <w:r w:rsidRPr="001A672A">
        <w:rPr>
          <w:lang w:val="fr-BE"/>
        </w:rPr>
        <w:t xml:space="preserve">L. 4.3.2.6. COULEUR </w:t>
      </w:r>
    </w:p>
    <w:p w14:paraId="7BA5486E" w14:textId="77777777" w:rsidR="008C5B01" w:rsidRDefault="008C5B01">
      <w:pPr>
        <w:autoSpaceDE w:val="0"/>
        <w:autoSpaceDN w:val="0"/>
        <w:adjustRightInd w:val="0"/>
        <w:rPr>
          <w:rFonts w:ascii="Arial,Bold" w:hAnsi="Arial,Bold"/>
          <w:b/>
          <w:color w:val="000000"/>
          <w:lang w:val="fr-BE"/>
        </w:rPr>
      </w:pPr>
    </w:p>
    <w:p w14:paraId="0ED895DB" w14:textId="77777777" w:rsidR="008C5B01" w:rsidRDefault="008C5B01">
      <w:pPr>
        <w:autoSpaceDE w:val="0"/>
        <w:autoSpaceDN w:val="0"/>
        <w:adjustRightInd w:val="0"/>
        <w:rPr>
          <w:color w:val="000000"/>
          <w:lang w:val="fr-BE"/>
        </w:rPr>
      </w:pPr>
      <w:r>
        <w:rPr>
          <w:color w:val="000000"/>
          <w:lang w:val="fr-BE"/>
        </w:rPr>
        <w:t xml:space="preserve">Le tableau ci-après (tableau 6 de la NBN EN 1436) donne les coordonnées des 4 sommets qui définissent, dans le diagramme de chromaticité CIE, la zone de chromaticité, à l’intérieur de laquelle se trouve le marquage à l’état sec: </w:t>
      </w:r>
    </w:p>
    <w:p w14:paraId="25F9A9A2" w14:textId="77777777" w:rsidR="008C5B01" w:rsidRDefault="008C5B01">
      <w:pPr>
        <w:autoSpaceDE w:val="0"/>
        <w:autoSpaceDN w:val="0"/>
        <w:adjustRightInd w:val="0"/>
        <w:rPr>
          <w:color w:val="000000"/>
          <w:lang w:val="fr-B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58"/>
        <w:gridCol w:w="1186"/>
        <w:gridCol w:w="1186"/>
        <w:gridCol w:w="1186"/>
        <w:gridCol w:w="1186"/>
        <w:gridCol w:w="1186"/>
      </w:tblGrid>
      <w:tr w:rsidR="008C5B01" w14:paraId="3DF8F25B" w14:textId="77777777">
        <w:trPr>
          <w:cantSplit/>
        </w:trPr>
        <w:tc>
          <w:tcPr>
            <w:tcW w:w="4744" w:type="dxa"/>
            <w:gridSpan w:val="2"/>
            <w:vAlign w:val="center"/>
          </w:tcPr>
          <w:p w14:paraId="75ED72BB" w14:textId="77777777" w:rsidR="008C5B01" w:rsidRDefault="008C5B01">
            <w:pPr>
              <w:keepNext/>
              <w:autoSpaceDE w:val="0"/>
              <w:autoSpaceDN w:val="0"/>
              <w:adjustRightInd w:val="0"/>
              <w:spacing w:before="60" w:after="60"/>
              <w:jc w:val="right"/>
              <w:rPr>
                <w:b/>
                <w:color w:val="000000"/>
                <w:lang w:val="en-GB"/>
              </w:rPr>
            </w:pPr>
            <w:proofErr w:type="spellStart"/>
            <w:r>
              <w:rPr>
                <w:b/>
                <w:color w:val="000000"/>
                <w:lang w:val="en-GB"/>
              </w:rPr>
              <w:t>Sommets</w:t>
            </w:r>
            <w:proofErr w:type="spellEnd"/>
          </w:p>
        </w:tc>
        <w:tc>
          <w:tcPr>
            <w:tcW w:w="1186" w:type="dxa"/>
            <w:vAlign w:val="center"/>
          </w:tcPr>
          <w:p w14:paraId="315769B1" w14:textId="77777777" w:rsidR="008C5B01" w:rsidRDefault="008C5B01">
            <w:pPr>
              <w:keepNext/>
              <w:autoSpaceDE w:val="0"/>
              <w:autoSpaceDN w:val="0"/>
              <w:adjustRightInd w:val="0"/>
              <w:spacing w:before="60" w:after="60"/>
              <w:jc w:val="center"/>
              <w:rPr>
                <w:b/>
                <w:color w:val="000000"/>
                <w:lang w:val="en-GB"/>
              </w:rPr>
            </w:pPr>
            <w:r>
              <w:rPr>
                <w:b/>
                <w:color w:val="000000"/>
                <w:lang w:val="en-GB"/>
              </w:rPr>
              <w:t>1</w:t>
            </w:r>
          </w:p>
        </w:tc>
        <w:tc>
          <w:tcPr>
            <w:tcW w:w="1186" w:type="dxa"/>
            <w:vAlign w:val="center"/>
          </w:tcPr>
          <w:p w14:paraId="017E8B96" w14:textId="77777777" w:rsidR="008C5B01" w:rsidRDefault="008C5B01">
            <w:pPr>
              <w:keepNext/>
              <w:autoSpaceDE w:val="0"/>
              <w:autoSpaceDN w:val="0"/>
              <w:adjustRightInd w:val="0"/>
              <w:spacing w:before="60" w:after="60"/>
              <w:jc w:val="center"/>
              <w:rPr>
                <w:b/>
                <w:color w:val="000000"/>
                <w:lang w:val="en-GB"/>
              </w:rPr>
            </w:pPr>
            <w:r>
              <w:rPr>
                <w:b/>
                <w:color w:val="000000"/>
                <w:lang w:val="en-GB"/>
              </w:rPr>
              <w:t>2</w:t>
            </w:r>
          </w:p>
        </w:tc>
        <w:tc>
          <w:tcPr>
            <w:tcW w:w="1186" w:type="dxa"/>
            <w:vAlign w:val="center"/>
          </w:tcPr>
          <w:p w14:paraId="6EBDBCA0" w14:textId="77777777" w:rsidR="008C5B01" w:rsidRDefault="008C5B01">
            <w:pPr>
              <w:keepNext/>
              <w:autoSpaceDE w:val="0"/>
              <w:autoSpaceDN w:val="0"/>
              <w:adjustRightInd w:val="0"/>
              <w:spacing w:before="60" w:after="60"/>
              <w:jc w:val="center"/>
              <w:rPr>
                <w:b/>
                <w:color w:val="000000"/>
                <w:lang w:val="en-GB"/>
              </w:rPr>
            </w:pPr>
            <w:r>
              <w:rPr>
                <w:b/>
                <w:color w:val="000000"/>
                <w:lang w:val="en-GB"/>
              </w:rPr>
              <w:t>3</w:t>
            </w:r>
          </w:p>
        </w:tc>
        <w:tc>
          <w:tcPr>
            <w:tcW w:w="1186" w:type="dxa"/>
            <w:vAlign w:val="center"/>
          </w:tcPr>
          <w:p w14:paraId="7FFA3CBC" w14:textId="77777777" w:rsidR="008C5B01" w:rsidRDefault="008C5B01">
            <w:pPr>
              <w:keepNext/>
              <w:autoSpaceDE w:val="0"/>
              <w:autoSpaceDN w:val="0"/>
              <w:adjustRightInd w:val="0"/>
              <w:spacing w:before="60" w:after="60"/>
              <w:jc w:val="center"/>
              <w:rPr>
                <w:b/>
                <w:color w:val="000000"/>
                <w:lang w:val="en-GB"/>
              </w:rPr>
            </w:pPr>
            <w:r>
              <w:rPr>
                <w:b/>
                <w:color w:val="000000"/>
                <w:lang w:val="en-GB"/>
              </w:rPr>
              <w:t>4</w:t>
            </w:r>
          </w:p>
        </w:tc>
      </w:tr>
      <w:tr w:rsidR="008C5B01" w14:paraId="30EEA4C6" w14:textId="77777777">
        <w:trPr>
          <w:cantSplit/>
        </w:trPr>
        <w:tc>
          <w:tcPr>
            <w:tcW w:w="3558" w:type="dxa"/>
            <w:vAlign w:val="center"/>
          </w:tcPr>
          <w:p w14:paraId="127662DB" w14:textId="77777777" w:rsidR="008C5B01" w:rsidRDefault="008C5B01">
            <w:pPr>
              <w:keepNext/>
              <w:autoSpaceDE w:val="0"/>
              <w:autoSpaceDN w:val="0"/>
              <w:adjustRightInd w:val="0"/>
              <w:jc w:val="center"/>
              <w:rPr>
                <w:color w:val="000000"/>
                <w:lang w:val="en-GB"/>
              </w:rPr>
            </w:pPr>
            <w:r>
              <w:rPr>
                <w:lang w:val="fr-BE"/>
              </w:rPr>
              <w:t>Marquages blancs</w:t>
            </w:r>
          </w:p>
        </w:tc>
        <w:tc>
          <w:tcPr>
            <w:tcW w:w="1186" w:type="dxa"/>
            <w:vAlign w:val="center"/>
          </w:tcPr>
          <w:p w14:paraId="62BB1E35" w14:textId="77777777" w:rsidR="008C5B01" w:rsidRDefault="008C5B01">
            <w:pPr>
              <w:keepNext/>
              <w:tabs>
                <w:tab w:val="left" w:pos="-4499"/>
                <w:tab w:val="left" w:pos="-3648"/>
                <w:tab w:val="left" w:pos="-2797"/>
                <w:tab w:val="left" w:pos="-1947"/>
                <w:tab w:val="left" w:pos="-1096"/>
                <w:tab w:val="left" w:pos="-245"/>
                <w:tab w:val="left" w:pos="606"/>
                <w:tab w:val="left" w:pos="1457"/>
                <w:tab w:val="left" w:pos="2307"/>
                <w:tab w:val="left" w:pos="3158"/>
                <w:tab w:val="left" w:pos="4009"/>
                <w:tab w:val="left" w:pos="4860"/>
              </w:tabs>
              <w:suppressAutoHyphens/>
              <w:spacing w:before="60" w:after="60"/>
              <w:jc w:val="center"/>
              <w:rPr>
                <w:spacing w:val="-3"/>
                <w:lang w:val="fr-BE"/>
              </w:rPr>
            </w:pPr>
            <w:proofErr w:type="gramStart"/>
            <w:r>
              <w:rPr>
                <w:spacing w:val="-3"/>
                <w:lang w:val="fr-BE"/>
              </w:rPr>
              <w:t>x</w:t>
            </w:r>
            <w:proofErr w:type="gramEnd"/>
          </w:p>
          <w:p w14:paraId="3F82CF5D" w14:textId="77777777" w:rsidR="008C5B01" w:rsidRDefault="008C5B01">
            <w:pPr>
              <w:keepNext/>
              <w:autoSpaceDE w:val="0"/>
              <w:autoSpaceDN w:val="0"/>
              <w:adjustRightInd w:val="0"/>
              <w:jc w:val="center"/>
              <w:rPr>
                <w:color w:val="000000"/>
                <w:lang w:val="en-GB"/>
              </w:rPr>
            </w:pPr>
            <w:proofErr w:type="gramStart"/>
            <w:r>
              <w:rPr>
                <w:spacing w:val="-3"/>
                <w:lang w:val="fr-BE"/>
              </w:rPr>
              <w:t>y</w:t>
            </w:r>
            <w:proofErr w:type="gramEnd"/>
          </w:p>
        </w:tc>
        <w:tc>
          <w:tcPr>
            <w:tcW w:w="1186" w:type="dxa"/>
            <w:vAlign w:val="center"/>
          </w:tcPr>
          <w:p w14:paraId="185A0325" w14:textId="77777777" w:rsidR="008C5B01" w:rsidRDefault="008C5B01">
            <w:pPr>
              <w:keepNext/>
              <w:framePr w:hSpace="180" w:wrap="around" w:vAnchor="text" w:hAnchor="text" w:xAlign="center" w:y="1"/>
              <w:tabs>
                <w:tab w:val="left" w:pos="-5435"/>
                <w:tab w:val="left" w:pos="-4584"/>
                <w:tab w:val="left" w:pos="-3733"/>
                <w:tab w:val="left" w:pos="-2883"/>
                <w:tab w:val="left" w:pos="-2032"/>
                <w:tab w:val="left" w:pos="-1181"/>
                <w:tab w:val="left" w:pos="-330"/>
                <w:tab w:val="left" w:pos="521"/>
                <w:tab w:val="left" w:pos="1371"/>
                <w:tab w:val="left" w:pos="2222"/>
                <w:tab w:val="left" w:pos="3073"/>
                <w:tab w:val="left" w:pos="3924"/>
              </w:tabs>
              <w:suppressAutoHyphens/>
              <w:spacing w:before="60" w:after="60"/>
              <w:jc w:val="center"/>
              <w:rPr>
                <w:spacing w:val="-3"/>
                <w:lang w:val="fr-BE"/>
              </w:rPr>
            </w:pPr>
            <w:r>
              <w:rPr>
                <w:spacing w:val="-3"/>
                <w:lang w:val="fr-BE"/>
              </w:rPr>
              <w:t>0,355</w:t>
            </w:r>
          </w:p>
          <w:p w14:paraId="50376C8B" w14:textId="77777777" w:rsidR="008C5B01" w:rsidRDefault="008C5B01">
            <w:pPr>
              <w:keepNext/>
              <w:framePr w:hSpace="180" w:wrap="around" w:vAnchor="text" w:hAnchor="text" w:xAlign="center" w:y="1"/>
              <w:tabs>
                <w:tab w:val="left" w:pos="-5435"/>
                <w:tab w:val="left" w:pos="-4584"/>
                <w:tab w:val="left" w:pos="-3733"/>
                <w:tab w:val="left" w:pos="-2883"/>
                <w:tab w:val="left" w:pos="-2032"/>
                <w:tab w:val="left" w:pos="-1181"/>
                <w:tab w:val="left" w:pos="-330"/>
                <w:tab w:val="left" w:pos="521"/>
                <w:tab w:val="left" w:pos="1371"/>
                <w:tab w:val="left" w:pos="2222"/>
                <w:tab w:val="left" w:pos="3073"/>
                <w:tab w:val="left" w:pos="3924"/>
              </w:tabs>
              <w:suppressAutoHyphens/>
              <w:spacing w:before="60" w:after="60"/>
              <w:jc w:val="center"/>
              <w:rPr>
                <w:spacing w:val="-3"/>
                <w:lang w:val="fr-BE"/>
              </w:rPr>
            </w:pPr>
            <w:r>
              <w:rPr>
                <w:spacing w:val="-3"/>
                <w:lang w:val="fr-BE"/>
              </w:rPr>
              <w:t>0,355</w:t>
            </w:r>
          </w:p>
        </w:tc>
        <w:tc>
          <w:tcPr>
            <w:tcW w:w="1186" w:type="dxa"/>
            <w:vAlign w:val="center"/>
          </w:tcPr>
          <w:p w14:paraId="794C02FC" w14:textId="77777777" w:rsidR="008C5B01" w:rsidRDefault="008C5B01">
            <w:pPr>
              <w:keepNext/>
              <w:framePr w:hSpace="180" w:wrap="around" w:vAnchor="text" w:hAnchor="text" w:xAlign="center" w:y="1"/>
              <w:tabs>
                <w:tab w:val="left" w:pos="-6789"/>
                <w:tab w:val="left" w:pos="-5938"/>
                <w:tab w:val="left" w:pos="-5087"/>
                <w:tab w:val="left" w:pos="-4237"/>
                <w:tab w:val="left" w:pos="-3386"/>
                <w:tab w:val="left" w:pos="-2535"/>
                <w:tab w:val="left" w:pos="-1684"/>
                <w:tab w:val="left" w:pos="-833"/>
                <w:tab w:val="left" w:pos="17"/>
                <w:tab w:val="left" w:pos="868"/>
                <w:tab w:val="left" w:pos="1719"/>
                <w:tab w:val="left" w:pos="2570"/>
              </w:tabs>
              <w:suppressAutoHyphens/>
              <w:spacing w:before="60" w:after="60"/>
              <w:jc w:val="center"/>
              <w:rPr>
                <w:spacing w:val="-3"/>
                <w:lang w:val="fr-BE"/>
              </w:rPr>
            </w:pPr>
            <w:r>
              <w:rPr>
                <w:spacing w:val="-3"/>
                <w:lang w:val="fr-BE"/>
              </w:rPr>
              <w:t>0,305</w:t>
            </w:r>
          </w:p>
          <w:p w14:paraId="741B6C5D" w14:textId="77777777" w:rsidR="008C5B01" w:rsidRDefault="008C5B01">
            <w:pPr>
              <w:keepNext/>
              <w:framePr w:hSpace="180" w:wrap="around" w:vAnchor="text" w:hAnchor="text" w:xAlign="center" w:y="1"/>
              <w:tabs>
                <w:tab w:val="left" w:pos="-6789"/>
                <w:tab w:val="left" w:pos="-5938"/>
                <w:tab w:val="left" w:pos="-5087"/>
                <w:tab w:val="left" w:pos="-4237"/>
                <w:tab w:val="left" w:pos="-3386"/>
                <w:tab w:val="left" w:pos="-2535"/>
                <w:tab w:val="left" w:pos="-1684"/>
                <w:tab w:val="left" w:pos="-833"/>
                <w:tab w:val="left" w:pos="17"/>
                <w:tab w:val="left" w:pos="868"/>
                <w:tab w:val="left" w:pos="1719"/>
                <w:tab w:val="left" w:pos="2570"/>
              </w:tabs>
              <w:suppressAutoHyphens/>
              <w:spacing w:before="60" w:after="60"/>
              <w:jc w:val="center"/>
              <w:rPr>
                <w:spacing w:val="-3"/>
                <w:lang w:val="fr-BE"/>
              </w:rPr>
            </w:pPr>
            <w:r>
              <w:rPr>
                <w:spacing w:val="-3"/>
                <w:lang w:val="fr-BE"/>
              </w:rPr>
              <w:t>0,305</w:t>
            </w:r>
          </w:p>
        </w:tc>
        <w:tc>
          <w:tcPr>
            <w:tcW w:w="1186" w:type="dxa"/>
            <w:vAlign w:val="center"/>
          </w:tcPr>
          <w:p w14:paraId="5B191E80" w14:textId="77777777" w:rsidR="008C5B01" w:rsidRDefault="008C5B01">
            <w:pPr>
              <w:keepNext/>
              <w:framePr w:hSpace="180" w:wrap="around" w:vAnchor="text" w:hAnchor="text" w:xAlign="center" w:y="1"/>
              <w:tabs>
                <w:tab w:val="left" w:pos="-8013"/>
                <w:tab w:val="left" w:pos="-7162"/>
                <w:tab w:val="left" w:pos="-6311"/>
                <w:tab w:val="left" w:pos="-5461"/>
                <w:tab w:val="left" w:pos="-4610"/>
                <w:tab w:val="left" w:pos="-3759"/>
                <w:tab w:val="left" w:pos="-2908"/>
                <w:tab w:val="left" w:pos="-2057"/>
                <w:tab w:val="left" w:pos="-1207"/>
                <w:tab w:val="left" w:pos="-356"/>
                <w:tab w:val="left" w:pos="495"/>
                <w:tab w:val="left" w:pos="1346"/>
              </w:tabs>
              <w:suppressAutoHyphens/>
              <w:spacing w:before="60" w:after="60"/>
              <w:jc w:val="center"/>
              <w:rPr>
                <w:spacing w:val="-3"/>
                <w:lang w:val="fr-BE"/>
              </w:rPr>
            </w:pPr>
            <w:r>
              <w:rPr>
                <w:spacing w:val="-3"/>
                <w:lang w:val="fr-BE"/>
              </w:rPr>
              <w:t>0,285</w:t>
            </w:r>
          </w:p>
          <w:p w14:paraId="6DB3F1EF" w14:textId="77777777" w:rsidR="008C5B01" w:rsidRDefault="008C5B01">
            <w:pPr>
              <w:keepNext/>
              <w:framePr w:hSpace="180" w:wrap="around" w:vAnchor="text" w:hAnchor="text" w:xAlign="center" w:y="1"/>
              <w:tabs>
                <w:tab w:val="left" w:pos="-8013"/>
                <w:tab w:val="left" w:pos="-7162"/>
                <w:tab w:val="left" w:pos="-6311"/>
                <w:tab w:val="left" w:pos="-5461"/>
                <w:tab w:val="left" w:pos="-4610"/>
                <w:tab w:val="left" w:pos="-3759"/>
                <w:tab w:val="left" w:pos="-2908"/>
                <w:tab w:val="left" w:pos="-2057"/>
                <w:tab w:val="left" w:pos="-1207"/>
                <w:tab w:val="left" w:pos="-356"/>
                <w:tab w:val="left" w:pos="495"/>
                <w:tab w:val="left" w:pos="1346"/>
              </w:tabs>
              <w:suppressAutoHyphens/>
              <w:spacing w:before="60" w:after="60"/>
              <w:jc w:val="center"/>
              <w:rPr>
                <w:spacing w:val="-3"/>
                <w:lang w:val="fr-BE"/>
              </w:rPr>
            </w:pPr>
            <w:r>
              <w:rPr>
                <w:spacing w:val="-3"/>
                <w:lang w:val="fr-BE"/>
              </w:rPr>
              <w:t>0,325</w:t>
            </w:r>
          </w:p>
        </w:tc>
        <w:tc>
          <w:tcPr>
            <w:tcW w:w="1186" w:type="dxa"/>
            <w:vAlign w:val="center"/>
          </w:tcPr>
          <w:p w14:paraId="2B554B12" w14:textId="77777777" w:rsidR="008C5B01" w:rsidRDefault="008C5B01">
            <w:pPr>
              <w:keepNext/>
              <w:framePr w:hSpace="180" w:wrap="around" w:vAnchor="text" w:hAnchor="text" w:xAlign="center" w:y="1"/>
              <w:tabs>
                <w:tab w:val="left" w:pos="-8013"/>
                <w:tab w:val="left" w:pos="-7162"/>
                <w:tab w:val="left" w:pos="-6311"/>
                <w:tab w:val="left" w:pos="-5461"/>
                <w:tab w:val="left" w:pos="-4610"/>
                <w:tab w:val="left" w:pos="-3759"/>
                <w:tab w:val="left" w:pos="-2908"/>
                <w:tab w:val="left" w:pos="-2057"/>
                <w:tab w:val="left" w:pos="-1207"/>
                <w:tab w:val="left" w:pos="-356"/>
                <w:tab w:val="left" w:pos="495"/>
                <w:tab w:val="left" w:pos="1346"/>
              </w:tabs>
              <w:suppressAutoHyphens/>
              <w:spacing w:before="60" w:after="60"/>
              <w:jc w:val="center"/>
              <w:rPr>
                <w:spacing w:val="-3"/>
                <w:lang w:val="fr-BE"/>
              </w:rPr>
            </w:pPr>
            <w:r>
              <w:rPr>
                <w:spacing w:val="-3"/>
                <w:lang w:val="fr-BE"/>
              </w:rPr>
              <w:t>0,335</w:t>
            </w:r>
          </w:p>
          <w:p w14:paraId="022DC517" w14:textId="77777777" w:rsidR="008C5B01" w:rsidRDefault="008C5B01">
            <w:pPr>
              <w:keepNext/>
              <w:framePr w:hSpace="180" w:wrap="around" w:vAnchor="text" w:hAnchor="text" w:xAlign="center" w:y="1"/>
              <w:tabs>
                <w:tab w:val="left" w:pos="-8013"/>
                <w:tab w:val="left" w:pos="-7162"/>
                <w:tab w:val="left" w:pos="-6311"/>
                <w:tab w:val="left" w:pos="-5461"/>
                <w:tab w:val="left" w:pos="-4610"/>
                <w:tab w:val="left" w:pos="-3759"/>
                <w:tab w:val="left" w:pos="-2908"/>
                <w:tab w:val="left" w:pos="-2057"/>
                <w:tab w:val="left" w:pos="-1207"/>
                <w:tab w:val="left" w:pos="-356"/>
                <w:tab w:val="left" w:pos="495"/>
                <w:tab w:val="left" w:pos="1346"/>
              </w:tabs>
              <w:suppressAutoHyphens/>
              <w:spacing w:before="60" w:after="60"/>
              <w:jc w:val="center"/>
              <w:rPr>
                <w:spacing w:val="-3"/>
                <w:lang w:val="fr-BE"/>
              </w:rPr>
            </w:pPr>
            <w:r>
              <w:rPr>
                <w:spacing w:val="-3"/>
                <w:lang w:val="fr-BE"/>
              </w:rPr>
              <w:t>0,375</w:t>
            </w:r>
          </w:p>
        </w:tc>
      </w:tr>
      <w:tr w:rsidR="008C5B01" w14:paraId="02DDC29A" w14:textId="77777777">
        <w:trPr>
          <w:cantSplit/>
        </w:trPr>
        <w:tc>
          <w:tcPr>
            <w:tcW w:w="3558" w:type="dxa"/>
            <w:vAlign w:val="center"/>
          </w:tcPr>
          <w:p w14:paraId="4E341A38" w14:textId="77777777" w:rsidR="008C5B01" w:rsidRDefault="008C5B01">
            <w:pPr>
              <w:keepNext/>
              <w:jc w:val="center"/>
              <w:rPr>
                <w:lang w:val="fr-BE"/>
              </w:rPr>
            </w:pPr>
            <w:r>
              <w:rPr>
                <w:lang w:val="fr-BE"/>
              </w:rPr>
              <w:t>Marquages jaunes</w:t>
            </w:r>
            <w:r w:rsidR="008F5DD9">
              <w:rPr>
                <w:lang w:val="fr-BE"/>
              </w:rPr>
              <w:t xml:space="preserve"> permanents</w:t>
            </w:r>
          </w:p>
          <w:p w14:paraId="3FDEC277" w14:textId="77777777" w:rsidR="008C5B01" w:rsidRPr="00861D05" w:rsidRDefault="008C5B01">
            <w:pPr>
              <w:keepNext/>
              <w:autoSpaceDE w:val="0"/>
              <w:autoSpaceDN w:val="0"/>
              <w:adjustRightInd w:val="0"/>
              <w:jc w:val="center"/>
              <w:rPr>
                <w:color w:val="000000"/>
                <w:lang w:val="fr-BE"/>
              </w:rPr>
            </w:pPr>
            <w:r>
              <w:rPr>
                <w:lang w:val="fr-BE"/>
              </w:rPr>
              <w:t>Classe Y1</w:t>
            </w:r>
          </w:p>
        </w:tc>
        <w:tc>
          <w:tcPr>
            <w:tcW w:w="1186" w:type="dxa"/>
            <w:vAlign w:val="center"/>
          </w:tcPr>
          <w:p w14:paraId="5FD72D30" w14:textId="77777777" w:rsidR="008C5B01" w:rsidRDefault="008C5B01">
            <w:pPr>
              <w:keepNext/>
              <w:tabs>
                <w:tab w:val="left" w:pos="-4499"/>
                <w:tab w:val="left" w:pos="-3648"/>
                <w:tab w:val="left" w:pos="-2797"/>
                <w:tab w:val="left" w:pos="-1947"/>
                <w:tab w:val="left" w:pos="-1096"/>
                <w:tab w:val="left" w:pos="-245"/>
                <w:tab w:val="left" w:pos="606"/>
                <w:tab w:val="left" w:pos="1457"/>
                <w:tab w:val="left" w:pos="2307"/>
                <w:tab w:val="left" w:pos="3158"/>
                <w:tab w:val="left" w:pos="4009"/>
                <w:tab w:val="left" w:pos="4860"/>
              </w:tabs>
              <w:suppressAutoHyphens/>
              <w:spacing w:before="60" w:after="60"/>
              <w:jc w:val="center"/>
              <w:rPr>
                <w:spacing w:val="-3"/>
                <w:lang w:val="fr-BE"/>
              </w:rPr>
            </w:pPr>
            <w:proofErr w:type="gramStart"/>
            <w:r>
              <w:rPr>
                <w:spacing w:val="-3"/>
                <w:lang w:val="fr-BE"/>
              </w:rPr>
              <w:t>x</w:t>
            </w:r>
            <w:proofErr w:type="gramEnd"/>
          </w:p>
          <w:p w14:paraId="5CED8219" w14:textId="77777777" w:rsidR="008C5B01" w:rsidRDefault="008C5B01">
            <w:pPr>
              <w:keepNext/>
              <w:autoSpaceDE w:val="0"/>
              <w:autoSpaceDN w:val="0"/>
              <w:adjustRightInd w:val="0"/>
              <w:jc w:val="center"/>
              <w:rPr>
                <w:color w:val="000000"/>
                <w:lang w:val="en-GB"/>
              </w:rPr>
            </w:pPr>
            <w:proofErr w:type="gramStart"/>
            <w:r>
              <w:rPr>
                <w:spacing w:val="-3"/>
                <w:lang w:val="fr-BE"/>
              </w:rPr>
              <w:t>y</w:t>
            </w:r>
            <w:proofErr w:type="gramEnd"/>
          </w:p>
        </w:tc>
        <w:tc>
          <w:tcPr>
            <w:tcW w:w="1186" w:type="dxa"/>
            <w:vAlign w:val="center"/>
          </w:tcPr>
          <w:p w14:paraId="1EA4D5FF" w14:textId="77777777" w:rsidR="008C5B01" w:rsidRDefault="008C5B01">
            <w:pPr>
              <w:keepNext/>
              <w:framePr w:hSpace="180" w:wrap="around" w:vAnchor="text" w:hAnchor="text" w:xAlign="center" w:y="1"/>
              <w:tabs>
                <w:tab w:val="left" w:pos="-5435"/>
                <w:tab w:val="left" w:pos="-4584"/>
                <w:tab w:val="left" w:pos="-3733"/>
                <w:tab w:val="left" w:pos="-2883"/>
                <w:tab w:val="left" w:pos="-2032"/>
                <w:tab w:val="left" w:pos="-1181"/>
                <w:tab w:val="left" w:pos="-330"/>
                <w:tab w:val="left" w:pos="521"/>
                <w:tab w:val="left" w:pos="1371"/>
                <w:tab w:val="left" w:pos="2222"/>
                <w:tab w:val="left" w:pos="3073"/>
                <w:tab w:val="left" w:pos="3924"/>
              </w:tabs>
              <w:suppressAutoHyphens/>
              <w:spacing w:before="60" w:after="60"/>
              <w:jc w:val="center"/>
              <w:rPr>
                <w:spacing w:val="-3"/>
                <w:lang w:val="fr-BE"/>
              </w:rPr>
            </w:pPr>
            <w:r>
              <w:rPr>
                <w:spacing w:val="-3"/>
                <w:lang w:val="fr-BE"/>
              </w:rPr>
              <w:t>0,443</w:t>
            </w:r>
          </w:p>
          <w:p w14:paraId="34B2541B" w14:textId="77777777" w:rsidR="008C5B01" w:rsidRDefault="008C5B01">
            <w:pPr>
              <w:keepNext/>
              <w:framePr w:hSpace="180" w:wrap="around" w:vAnchor="text" w:hAnchor="text" w:xAlign="center" w:y="1"/>
              <w:tabs>
                <w:tab w:val="left" w:pos="-5435"/>
                <w:tab w:val="left" w:pos="-4584"/>
                <w:tab w:val="left" w:pos="-3733"/>
                <w:tab w:val="left" w:pos="-2883"/>
                <w:tab w:val="left" w:pos="-2032"/>
                <w:tab w:val="left" w:pos="-1181"/>
                <w:tab w:val="left" w:pos="-330"/>
                <w:tab w:val="left" w:pos="521"/>
                <w:tab w:val="left" w:pos="1371"/>
                <w:tab w:val="left" w:pos="2222"/>
                <w:tab w:val="left" w:pos="3073"/>
                <w:tab w:val="left" w:pos="3924"/>
              </w:tabs>
              <w:suppressAutoHyphens/>
              <w:spacing w:before="60" w:after="60"/>
              <w:jc w:val="center"/>
              <w:rPr>
                <w:spacing w:val="-3"/>
                <w:lang w:val="fr-BE"/>
              </w:rPr>
            </w:pPr>
            <w:r>
              <w:rPr>
                <w:spacing w:val="-3"/>
                <w:lang w:val="fr-BE"/>
              </w:rPr>
              <w:t>0,399</w:t>
            </w:r>
          </w:p>
        </w:tc>
        <w:tc>
          <w:tcPr>
            <w:tcW w:w="1186" w:type="dxa"/>
            <w:vAlign w:val="center"/>
          </w:tcPr>
          <w:p w14:paraId="385159B0" w14:textId="77777777" w:rsidR="008C5B01" w:rsidRDefault="008C5B01">
            <w:pPr>
              <w:keepNext/>
              <w:framePr w:hSpace="180" w:wrap="around" w:vAnchor="text" w:hAnchor="text" w:xAlign="center" w:y="1"/>
              <w:tabs>
                <w:tab w:val="left" w:pos="-6789"/>
                <w:tab w:val="left" w:pos="-5938"/>
                <w:tab w:val="left" w:pos="-5087"/>
                <w:tab w:val="left" w:pos="-4237"/>
                <w:tab w:val="left" w:pos="-3386"/>
                <w:tab w:val="left" w:pos="-2535"/>
                <w:tab w:val="left" w:pos="-1684"/>
                <w:tab w:val="left" w:pos="-833"/>
                <w:tab w:val="left" w:pos="17"/>
                <w:tab w:val="left" w:pos="868"/>
                <w:tab w:val="left" w:pos="1719"/>
                <w:tab w:val="left" w:pos="2570"/>
              </w:tabs>
              <w:suppressAutoHyphens/>
              <w:spacing w:before="60" w:after="60"/>
              <w:jc w:val="center"/>
              <w:rPr>
                <w:spacing w:val="-3"/>
                <w:lang w:val="fr-BE"/>
              </w:rPr>
            </w:pPr>
            <w:r>
              <w:rPr>
                <w:spacing w:val="-3"/>
                <w:lang w:val="fr-BE"/>
              </w:rPr>
              <w:t>0,545</w:t>
            </w:r>
          </w:p>
          <w:p w14:paraId="23EA9286" w14:textId="77777777" w:rsidR="008C5B01" w:rsidRDefault="008C5B01">
            <w:pPr>
              <w:keepNext/>
              <w:framePr w:hSpace="180" w:wrap="around" w:vAnchor="text" w:hAnchor="text" w:xAlign="center" w:y="1"/>
              <w:tabs>
                <w:tab w:val="left" w:pos="-6789"/>
                <w:tab w:val="left" w:pos="-5938"/>
                <w:tab w:val="left" w:pos="-5087"/>
                <w:tab w:val="left" w:pos="-4237"/>
                <w:tab w:val="left" w:pos="-3386"/>
                <w:tab w:val="left" w:pos="-2535"/>
                <w:tab w:val="left" w:pos="-1684"/>
                <w:tab w:val="left" w:pos="-833"/>
                <w:tab w:val="left" w:pos="17"/>
                <w:tab w:val="left" w:pos="868"/>
                <w:tab w:val="left" w:pos="1719"/>
                <w:tab w:val="left" w:pos="2570"/>
              </w:tabs>
              <w:suppressAutoHyphens/>
              <w:spacing w:before="60" w:after="60"/>
              <w:jc w:val="center"/>
              <w:rPr>
                <w:spacing w:val="-3"/>
                <w:lang w:val="fr-BE"/>
              </w:rPr>
            </w:pPr>
            <w:r>
              <w:rPr>
                <w:spacing w:val="-3"/>
                <w:lang w:val="fr-BE"/>
              </w:rPr>
              <w:t>0,455</w:t>
            </w:r>
          </w:p>
        </w:tc>
        <w:tc>
          <w:tcPr>
            <w:tcW w:w="1186" w:type="dxa"/>
            <w:vAlign w:val="center"/>
          </w:tcPr>
          <w:p w14:paraId="7903F37F" w14:textId="77777777" w:rsidR="008C5B01" w:rsidRDefault="008C5B01">
            <w:pPr>
              <w:keepNext/>
              <w:framePr w:hSpace="180" w:wrap="around" w:vAnchor="text" w:hAnchor="text" w:xAlign="center" w:y="1"/>
              <w:tabs>
                <w:tab w:val="left" w:pos="-8013"/>
                <w:tab w:val="left" w:pos="-7162"/>
                <w:tab w:val="left" w:pos="-6311"/>
                <w:tab w:val="left" w:pos="-5461"/>
                <w:tab w:val="left" w:pos="-4610"/>
                <w:tab w:val="left" w:pos="-3759"/>
                <w:tab w:val="left" w:pos="-2908"/>
                <w:tab w:val="left" w:pos="-2057"/>
                <w:tab w:val="left" w:pos="-1207"/>
                <w:tab w:val="left" w:pos="-356"/>
                <w:tab w:val="left" w:pos="495"/>
                <w:tab w:val="left" w:pos="1346"/>
              </w:tabs>
              <w:suppressAutoHyphens/>
              <w:spacing w:before="60" w:after="60"/>
              <w:jc w:val="center"/>
              <w:rPr>
                <w:spacing w:val="-3"/>
                <w:lang w:val="fr-BE"/>
              </w:rPr>
            </w:pPr>
            <w:r>
              <w:rPr>
                <w:spacing w:val="-3"/>
                <w:lang w:val="fr-BE"/>
              </w:rPr>
              <w:t>0,465</w:t>
            </w:r>
          </w:p>
          <w:p w14:paraId="27A140A8" w14:textId="77777777" w:rsidR="008C5B01" w:rsidRDefault="008C5B01">
            <w:pPr>
              <w:keepNext/>
              <w:framePr w:hSpace="180" w:wrap="around" w:vAnchor="text" w:hAnchor="text" w:xAlign="center" w:y="1"/>
              <w:tabs>
                <w:tab w:val="left" w:pos="-8013"/>
                <w:tab w:val="left" w:pos="-7162"/>
                <w:tab w:val="left" w:pos="-6311"/>
                <w:tab w:val="left" w:pos="-5461"/>
                <w:tab w:val="left" w:pos="-4610"/>
                <w:tab w:val="left" w:pos="-3759"/>
                <w:tab w:val="left" w:pos="-2908"/>
                <w:tab w:val="left" w:pos="-2057"/>
                <w:tab w:val="left" w:pos="-1207"/>
                <w:tab w:val="left" w:pos="-356"/>
                <w:tab w:val="left" w:pos="495"/>
                <w:tab w:val="left" w:pos="1346"/>
              </w:tabs>
              <w:suppressAutoHyphens/>
              <w:spacing w:before="60" w:after="60"/>
              <w:jc w:val="center"/>
              <w:rPr>
                <w:spacing w:val="-3"/>
                <w:lang w:val="fr-BE"/>
              </w:rPr>
            </w:pPr>
            <w:r>
              <w:rPr>
                <w:spacing w:val="-3"/>
                <w:lang w:val="fr-BE"/>
              </w:rPr>
              <w:t>0,535</w:t>
            </w:r>
          </w:p>
        </w:tc>
        <w:tc>
          <w:tcPr>
            <w:tcW w:w="1186" w:type="dxa"/>
            <w:vAlign w:val="center"/>
          </w:tcPr>
          <w:p w14:paraId="703A27B3" w14:textId="77777777" w:rsidR="008C5B01" w:rsidRDefault="008C5B01">
            <w:pPr>
              <w:keepNext/>
              <w:framePr w:hSpace="180" w:wrap="around" w:vAnchor="text" w:hAnchor="text" w:xAlign="center" w:y="1"/>
              <w:tabs>
                <w:tab w:val="left" w:pos="-8013"/>
                <w:tab w:val="left" w:pos="-7162"/>
                <w:tab w:val="left" w:pos="-6311"/>
                <w:tab w:val="left" w:pos="-5461"/>
                <w:tab w:val="left" w:pos="-4610"/>
                <w:tab w:val="left" w:pos="-3759"/>
                <w:tab w:val="left" w:pos="-2908"/>
                <w:tab w:val="left" w:pos="-2057"/>
                <w:tab w:val="left" w:pos="-1207"/>
                <w:tab w:val="left" w:pos="-356"/>
                <w:tab w:val="left" w:pos="495"/>
                <w:tab w:val="left" w:pos="1346"/>
              </w:tabs>
              <w:suppressAutoHyphens/>
              <w:spacing w:before="60" w:after="60"/>
              <w:jc w:val="center"/>
              <w:rPr>
                <w:spacing w:val="-3"/>
                <w:lang w:val="fr-BE"/>
              </w:rPr>
            </w:pPr>
            <w:r>
              <w:rPr>
                <w:spacing w:val="-3"/>
                <w:lang w:val="fr-BE"/>
              </w:rPr>
              <w:t>0,389</w:t>
            </w:r>
          </w:p>
          <w:p w14:paraId="0211E07D" w14:textId="77777777" w:rsidR="008C5B01" w:rsidRDefault="008C5B01">
            <w:pPr>
              <w:keepNext/>
              <w:framePr w:hSpace="180" w:wrap="around" w:vAnchor="text" w:hAnchor="text" w:xAlign="center" w:y="1"/>
              <w:tabs>
                <w:tab w:val="left" w:pos="-8013"/>
                <w:tab w:val="left" w:pos="-7162"/>
                <w:tab w:val="left" w:pos="-6311"/>
                <w:tab w:val="left" w:pos="-5461"/>
                <w:tab w:val="left" w:pos="-4610"/>
                <w:tab w:val="left" w:pos="-3759"/>
                <w:tab w:val="left" w:pos="-2908"/>
                <w:tab w:val="left" w:pos="-2057"/>
                <w:tab w:val="left" w:pos="-1207"/>
                <w:tab w:val="left" w:pos="-356"/>
                <w:tab w:val="left" w:pos="495"/>
                <w:tab w:val="left" w:pos="1346"/>
              </w:tabs>
              <w:suppressAutoHyphens/>
              <w:spacing w:before="60" w:after="60"/>
              <w:jc w:val="center"/>
              <w:rPr>
                <w:spacing w:val="-3"/>
                <w:lang w:val="fr-BE"/>
              </w:rPr>
            </w:pPr>
            <w:r>
              <w:rPr>
                <w:spacing w:val="-3"/>
                <w:lang w:val="fr-BE"/>
              </w:rPr>
              <w:t>0,431</w:t>
            </w:r>
          </w:p>
        </w:tc>
      </w:tr>
      <w:tr w:rsidR="008C5B01" w14:paraId="6B009B55" w14:textId="77777777">
        <w:trPr>
          <w:cantSplit/>
        </w:trPr>
        <w:tc>
          <w:tcPr>
            <w:tcW w:w="3558" w:type="dxa"/>
            <w:vAlign w:val="center"/>
          </w:tcPr>
          <w:p w14:paraId="107F415A" w14:textId="77777777" w:rsidR="008C5B01" w:rsidRDefault="008C5B01">
            <w:pPr>
              <w:keepNext/>
              <w:jc w:val="center"/>
              <w:rPr>
                <w:lang w:val="fr-BE"/>
              </w:rPr>
            </w:pPr>
            <w:r>
              <w:rPr>
                <w:lang w:val="fr-BE"/>
              </w:rPr>
              <w:t>Marquages jaunes</w:t>
            </w:r>
            <w:r w:rsidR="008F5DD9">
              <w:rPr>
                <w:lang w:val="fr-BE"/>
              </w:rPr>
              <w:t xml:space="preserve"> temporaires</w:t>
            </w:r>
          </w:p>
          <w:p w14:paraId="7CFAD508" w14:textId="77777777" w:rsidR="008C5B01" w:rsidRPr="00861D05" w:rsidRDefault="008C5B01">
            <w:pPr>
              <w:keepNext/>
              <w:autoSpaceDE w:val="0"/>
              <w:autoSpaceDN w:val="0"/>
              <w:adjustRightInd w:val="0"/>
              <w:jc w:val="center"/>
              <w:rPr>
                <w:color w:val="000000"/>
                <w:lang w:val="fr-BE"/>
              </w:rPr>
            </w:pPr>
            <w:r>
              <w:rPr>
                <w:lang w:val="fr-BE"/>
              </w:rPr>
              <w:t>Classe Y2</w:t>
            </w:r>
          </w:p>
        </w:tc>
        <w:tc>
          <w:tcPr>
            <w:tcW w:w="1186" w:type="dxa"/>
            <w:vAlign w:val="center"/>
          </w:tcPr>
          <w:p w14:paraId="3DCB8717" w14:textId="77777777" w:rsidR="008C5B01" w:rsidRDefault="008C5B01">
            <w:pPr>
              <w:keepNext/>
              <w:tabs>
                <w:tab w:val="left" w:pos="-4499"/>
                <w:tab w:val="left" w:pos="-3648"/>
                <w:tab w:val="left" w:pos="-2797"/>
                <w:tab w:val="left" w:pos="-1947"/>
                <w:tab w:val="left" w:pos="-1096"/>
                <w:tab w:val="left" w:pos="-245"/>
                <w:tab w:val="left" w:pos="606"/>
                <w:tab w:val="left" w:pos="1457"/>
                <w:tab w:val="left" w:pos="2307"/>
                <w:tab w:val="left" w:pos="3158"/>
                <w:tab w:val="left" w:pos="4009"/>
                <w:tab w:val="left" w:pos="4860"/>
              </w:tabs>
              <w:suppressAutoHyphens/>
              <w:spacing w:before="60" w:after="60"/>
              <w:jc w:val="center"/>
              <w:rPr>
                <w:spacing w:val="-3"/>
                <w:lang w:val="fr-BE"/>
              </w:rPr>
            </w:pPr>
            <w:proofErr w:type="gramStart"/>
            <w:r>
              <w:rPr>
                <w:spacing w:val="-3"/>
                <w:lang w:val="fr-BE"/>
              </w:rPr>
              <w:t>x</w:t>
            </w:r>
            <w:proofErr w:type="gramEnd"/>
          </w:p>
          <w:p w14:paraId="440A5672" w14:textId="77777777" w:rsidR="008C5B01" w:rsidRDefault="008C5B01">
            <w:pPr>
              <w:keepNext/>
              <w:autoSpaceDE w:val="0"/>
              <w:autoSpaceDN w:val="0"/>
              <w:adjustRightInd w:val="0"/>
              <w:jc w:val="center"/>
              <w:rPr>
                <w:color w:val="000000"/>
                <w:lang w:val="en-GB"/>
              </w:rPr>
            </w:pPr>
            <w:proofErr w:type="gramStart"/>
            <w:r>
              <w:rPr>
                <w:spacing w:val="-3"/>
                <w:lang w:val="fr-BE"/>
              </w:rPr>
              <w:t>y</w:t>
            </w:r>
            <w:proofErr w:type="gramEnd"/>
          </w:p>
        </w:tc>
        <w:tc>
          <w:tcPr>
            <w:tcW w:w="1186" w:type="dxa"/>
            <w:vAlign w:val="center"/>
          </w:tcPr>
          <w:p w14:paraId="5BA32C21" w14:textId="77777777" w:rsidR="008C5B01" w:rsidRDefault="008C5B01">
            <w:pPr>
              <w:keepNext/>
              <w:framePr w:hSpace="180" w:wrap="around" w:vAnchor="text" w:hAnchor="text" w:xAlign="center" w:y="1"/>
              <w:tabs>
                <w:tab w:val="left" w:pos="-5435"/>
                <w:tab w:val="left" w:pos="-4584"/>
                <w:tab w:val="left" w:pos="-3733"/>
                <w:tab w:val="left" w:pos="-2883"/>
                <w:tab w:val="left" w:pos="-2032"/>
                <w:tab w:val="left" w:pos="-1181"/>
                <w:tab w:val="left" w:pos="-330"/>
                <w:tab w:val="left" w:pos="521"/>
                <w:tab w:val="left" w:pos="1371"/>
                <w:tab w:val="left" w:pos="2222"/>
                <w:tab w:val="left" w:pos="3073"/>
                <w:tab w:val="left" w:pos="3924"/>
              </w:tabs>
              <w:suppressAutoHyphens/>
              <w:spacing w:before="60" w:after="60"/>
              <w:jc w:val="center"/>
              <w:rPr>
                <w:spacing w:val="-3"/>
                <w:lang w:val="fr-BE"/>
              </w:rPr>
            </w:pPr>
            <w:r>
              <w:rPr>
                <w:spacing w:val="-3"/>
                <w:lang w:val="fr-BE"/>
              </w:rPr>
              <w:t>0,494</w:t>
            </w:r>
          </w:p>
          <w:p w14:paraId="1DE0CA3A" w14:textId="77777777" w:rsidR="008C5B01" w:rsidRDefault="008C5B01">
            <w:pPr>
              <w:keepNext/>
              <w:framePr w:hSpace="180" w:wrap="around" w:vAnchor="text" w:hAnchor="text" w:xAlign="center" w:y="1"/>
              <w:tabs>
                <w:tab w:val="left" w:pos="-5435"/>
                <w:tab w:val="left" w:pos="-4584"/>
                <w:tab w:val="left" w:pos="-3733"/>
                <w:tab w:val="left" w:pos="-2883"/>
                <w:tab w:val="left" w:pos="-2032"/>
                <w:tab w:val="left" w:pos="-1181"/>
                <w:tab w:val="left" w:pos="-330"/>
                <w:tab w:val="left" w:pos="521"/>
                <w:tab w:val="left" w:pos="1371"/>
                <w:tab w:val="left" w:pos="2222"/>
                <w:tab w:val="left" w:pos="3073"/>
                <w:tab w:val="left" w:pos="3924"/>
              </w:tabs>
              <w:suppressAutoHyphens/>
              <w:spacing w:before="60" w:after="60"/>
              <w:jc w:val="center"/>
              <w:rPr>
                <w:spacing w:val="-3"/>
                <w:lang w:val="fr-BE"/>
              </w:rPr>
            </w:pPr>
            <w:r>
              <w:rPr>
                <w:spacing w:val="-3"/>
                <w:lang w:val="fr-BE"/>
              </w:rPr>
              <w:t>0,427</w:t>
            </w:r>
          </w:p>
        </w:tc>
        <w:tc>
          <w:tcPr>
            <w:tcW w:w="1186" w:type="dxa"/>
            <w:vAlign w:val="center"/>
          </w:tcPr>
          <w:p w14:paraId="53BADD8C" w14:textId="77777777" w:rsidR="008C5B01" w:rsidRDefault="008C5B01">
            <w:pPr>
              <w:keepNext/>
              <w:framePr w:hSpace="180" w:wrap="around" w:vAnchor="text" w:hAnchor="text" w:xAlign="center" w:y="1"/>
              <w:tabs>
                <w:tab w:val="left" w:pos="-6789"/>
                <w:tab w:val="left" w:pos="-5938"/>
                <w:tab w:val="left" w:pos="-5087"/>
                <w:tab w:val="left" w:pos="-4237"/>
                <w:tab w:val="left" w:pos="-3386"/>
                <w:tab w:val="left" w:pos="-2535"/>
                <w:tab w:val="left" w:pos="-1684"/>
                <w:tab w:val="left" w:pos="-833"/>
                <w:tab w:val="left" w:pos="17"/>
                <w:tab w:val="left" w:pos="868"/>
                <w:tab w:val="left" w:pos="1719"/>
                <w:tab w:val="left" w:pos="2570"/>
              </w:tabs>
              <w:suppressAutoHyphens/>
              <w:spacing w:before="60" w:after="60"/>
              <w:jc w:val="center"/>
              <w:rPr>
                <w:spacing w:val="-3"/>
                <w:lang w:val="fr-BE"/>
              </w:rPr>
            </w:pPr>
            <w:r>
              <w:rPr>
                <w:spacing w:val="-3"/>
                <w:lang w:val="fr-BE"/>
              </w:rPr>
              <w:t>0,545</w:t>
            </w:r>
          </w:p>
          <w:p w14:paraId="42D232D4" w14:textId="77777777" w:rsidR="008C5B01" w:rsidRDefault="008C5B01">
            <w:pPr>
              <w:keepNext/>
              <w:framePr w:hSpace="180" w:wrap="around" w:vAnchor="text" w:hAnchor="text" w:xAlign="center" w:y="1"/>
              <w:tabs>
                <w:tab w:val="left" w:pos="-6789"/>
                <w:tab w:val="left" w:pos="-5938"/>
                <w:tab w:val="left" w:pos="-5087"/>
                <w:tab w:val="left" w:pos="-4237"/>
                <w:tab w:val="left" w:pos="-3386"/>
                <w:tab w:val="left" w:pos="-2535"/>
                <w:tab w:val="left" w:pos="-1684"/>
                <w:tab w:val="left" w:pos="-833"/>
                <w:tab w:val="left" w:pos="17"/>
                <w:tab w:val="left" w:pos="868"/>
                <w:tab w:val="left" w:pos="1719"/>
                <w:tab w:val="left" w:pos="2570"/>
              </w:tabs>
              <w:suppressAutoHyphens/>
              <w:spacing w:before="60" w:after="60"/>
              <w:jc w:val="center"/>
              <w:rPr>
                <w:spacing w:val="-3"/>
                <w:lang w:val="fr-BE"/>
              </w:rPr>
            </w:pPr>
            <w:r>
              <w:rPr>
                <w:spacing w:val="-3"/>
                <w:lang w:val="fr-BE"/>
              </w:rPr>
              <w:t>0,455</w:t>
            </w:r>
          </w:p>
        </w:tc>
        <w:tc>
          <w:tcPr>
            <w:tcW w:w="1186" w:type="dxa"/>
            <w:vAlign w:val="center"/>
          </w:tcPr>
          <w:p w14:paraId="14F4C93B" w14:textId="77777777" w:rsidR="008C5B01" w:rsidRDefault="008C5B01">
            <w:pPr>
              <w:keepNext/>
              <w:framePr w:hSpace="180" w:wrap="around" w:vAnchor="text" w:hAnchor="text" w:xAlign="center" w:y="1"/>
              <w:tabs>
                <w:tab w:val="left" w:pos="-8013"/>
                <w:tab w:val="left" w:pos="-7162"/>
                <w:tab w:val="left" w:pos="-6311"/>
                <w:tab w:val="left" w:pos="-5461"/>
                <w:tab w:val="left" w:pos="-4610"/>
                <w:tab w:val="left" w:pos="-3759"/>
                <w:tab w:val="left" w:pos="-2908"/>
                <w:tab w:val="left" w:pos="-2057"/>
                <w:tab w:val="left" w:pos="-1207"/>
                <w:tab w:val="left" w:pos="-356"/>
                <w:tab w:val="left" w:pos="495"/>
                <w:tab w:val="left" w:pos="1346"/>
              </w:tabs>
              <w:suppressAutoHyphens/>
              <w:spacing w:before="60" w:after="60"/>
              <w:jc w:val="center"/>
              <w:rPr>
                <w:spacing w:val="-3"/>
                <w:lang w:val="fr-BE"/>
              </w:rPr>
            </w:pPr>
            <w:r>
              <w:rPr>
                <w:spacing w:val="-3"/>
                <w:lang w:val="fr-BE"/>
              </w:rPr>
              <w:t>0,465</w:t>
            </w:r>
          </w:p>
          <w:p w14:paraId="0DD8AA96" w14:textId="77777777" w:rsidR="008C5B01" w:rsidRDefault="008C5B01">
            <w:pPr>
              <w:keepNext/>
              <w:framePr w:hSpace="180" w:wrap="around" w:vAnchor="text" w:hAnchor="text" w:xAlign="center" w:y="1"/>
              <w:tabs>
                <w:tab w:val="left" w:pos="-8013"/>
                <w:tab w:val="left" w:pos="-7162"/>
                <w:tab w:val="left" w:pos="-6311"/>
                <w:tab w:val="left" w:pos="-5461"/>
                <w:tab w:val="left" w:pos="-4610"/>
                <w:tab w:val="left" w:pos="-3759"/>
                <w:tab w:val="left" w:pos="-2908"/>
                <w:tab w:val="left" w:pos="-2057"/>
                <w:tab w:val="left" w:pos="-1207"/>
                <w:tab w:val="left" w:pos="-356"/>
                <w:tab w:val="left" w:pos="495"/>
                <w:tab w:val="left" w:pos="1346"/>
              </w:tabs>
              <w:suppressAutoHyphens/>
              <w:spacing w:before="60" w:after="60"/>
              <w:jc w:val="center"/>
              <w:rPr>
                <w:spacing w:val="-3"/>
                <w:lang w:val="fr-BE"/>
              </w:rPr>
            </w:pPr>
            <w:r>
              <w:rPr>
                <w:spacing w:val="-3"/>
                <w:lang w:val="fr-BE"/>
              </w:rPr>
              <w:t>0,535</w:t>
            </w:r>
          </w:p>
        </w:tc>
        <w:tc>
          <w:tcPr>
            <w:tcW w:w="1186" w:type="dxa"/>
            <w:vAlign w:val="center"/>
          </w:tcPr>
          <w:p w14:paraId="4C150147" w14:textId="77777777" w:rsidR="008C5B01" w:rsidRDefault="008C5B01">
            <w:pPr>
              <w:keepNext/>
              <w:framePr w:hSpace="180" w:wrap="around" w:vAnchor="text" w:hAnchor="text" w:xAlign="center" w:y="1"/>
              <w:tabs>
                <w:tab w:val="left" w:pos="-8013"/>
                <w:tab w:val="left" w:pos="-7162"/>
                <w:tab w:val="left" w:pos="-6311"/>
                <w:tab w:val="left" w:pos="-5461"/>
                <w:tab w:val="left" w:pos="-4610"/>
                <w:tab w:val="left" w:pos="-3759"/>
                <w:tab w:val="left" w:pos="-2908"/>
                <w:tab w:val="left" w:pos="-2057"/>
                <w:tab w:val="left" w:pos="-1207"/>
                <w:tab w:val="left" w:pos="-356"/>
                <w:tab w:val="left" w:pos="495"/>
                <w:tab w:val="left" w:pos="1346"/>
              </w:tabs>
              <w:suppressAutoHyphens/>
              <w:spacing w:before="60" w:after="60"/>
              <w:jc w:val="center"/>
              <w:rPr>
                <w:spacing w:val="-3"/>
                <w:lang w:val="fr-BE"/>
              </w:rPr>
            </w:pPr>
            <w:r>
              <w:rPr>
                <w:spacing w:val="-3"/>
                <w:lang w:val="fr-BE"/>
              </w:rPr>
              <w:t>0,427</w:t>
            </w:r>
          </w:p>
          <w:p w14:paraId="5CDED0E4" w14:textId="77777777" w:rsidR="008C5B01" w:rsidRDefault="008C5B01">
            <w:pPr>
              <w:keepNext/>
              <w:framePr w:hSpace="180" w:wrap="around" w:vAnchor="text" w:hAnchor="text" w:xAlign="center" w:y="1"/>
              <w:tabs>
                <w:tab w:val="left" w:pos="-8013"/>
                <w:tab w:val="left" w:pos="-7162"/>
                <w:tab w:val="left" w:pos="-6311"/>
                <w:tab w:val="left" w:pos="-5461"/>
                <w:tab w:val="left" w:pos="-4610"/>
                <w:tab w:val="left" w:pos="-3759"/>
                <w:tab w:val="left" w:pos="-2908"/>
                <w:tab w:val="left" w:pos="-2057"/>
                <w:tab w:val="left" w:pos="-1207"/>
                <w:tab w:val="left" w:pos="-356"/>
                <w:tab w:val="left" w:pos="495"/>
                <w:tab w:val="left" w:pos="1346"/>
              </w:tabs>
              <w:suppressAutoHyphens/>
              <w:spacing w:before="60" w:after="60"/>
              <w:jc w:val="center"/>
              <w:rPr>
                <w:spacing w:val="-3"/>
                <w:lang w:val="fr-BE"/>
              </w:rPr>
            </w:pPr>
            <w:r>
              <w:rPr>
                <w:spacing w:val="-3"/>
                <w:lang w:val="fr-BE"/>
              </w:rPr>
              <w:t>0,483</w:t>
            </w:r>
          </w:p>
        </w:tc>
      </w:tr>
    </w:tbl>
    <w:p w14:paraId="11540A49" w14:textId="77777777" w:rsidR="008C5B01" w:rsidRDefault="008C5B01">
      <w:pPr>
        <w:autoSpaceDE w:val="0"/>
        <w:autoSpaceDN w:val="0"/>
        <w:adjustRightInd w:val="0"/>
        <w:rPr>
          <w:color w:val="000000"/>
          <w:lang w:val="en-GB"/>
        </w:rPr>
      </w:pPr>
    </w:p>
    <w:p w14:paraId="601B567A" w14:textId="77777777" w:rsidR="008C5B01" w:rsidRDefault="008C5B01">
      <w:pPr>
        <w:autoSpaceDE w:val="0"/>
        <w:autoSpaceDN w:val="0"/>
        <w:adjustRightInd w:val="0"/>
        <w:rPr>
          <w:color w:val="000000"/>
          <w:lang w:val="fr-BE"/>
        </w:rPr>
      </w:pPr>
      <w:r>
        <w:rPr>
          <w:color w:val="000000"/>
          <w:lang w:val="fr-BE"/>
        </w:rPr>
        <w:t>La couleur des marquages routiers de la classe Y1 est prévue pour les marquages permanents tandis que la classe Y2 est prévue pour les marquages temporaires.</w:t>
      </w:r>
    </w:p>
    <w:p w14:paraId="13D17CDC" w14:textId="77777777" w:rsidR="008C5B01" w:rsidRDefault="008C5B01">
      <w:pPr>
        <w:autoSpaceDE w:val="0"/>
        <w:autoSpaceDN w:val="0"/>
        <w:adjustRightInd w:val="0"/>
        <w:rPr>
          <w:color w:val="000000"/>
          <w:lang w:val="fr-BE"/>
        </w:rPr>
      </w:pPr>
    </w:p>
    <w:p w14:paraId="66AFC508" w14:textId="77777777" w:rsidR="008C5B01" w:rsidRDefault="008C5B01">
      <w:pPr>
        <w:autoSpaceDE w:val="0"/>
        <w:autoSpaceDN w:val="0"/>
        <w:adjustRightInd w:val="0"/>
        <w:rPr>
          <w:color w:val="000000"/>
          <w:lang w:val="fr-BE"/>
        </w:rPr>
      </w:pPr>
      <w:r>
        <w:rPr>
          <w:color w:val="000000"/>
          <w:lang w:val="fr-BE"/>
        </w:rPr>
        <w:t xml:space="preserve">S’il est fait usage d’autres couleurs, les </w:t>
      </w:r>
      <w:r w:rsidR="009C18B1">
        <w:rPr>
          <w:color w:val="000000"/>
          <w:lang w:val="fr-BE"/>
        </w:rPr>
        <w:t>documents du marché</w:t>
      </w:r>
      <w:r>
        <w:rPr>
          <w:color w:val="000000"/>
          <w:lang w:val="fr-BE"/>
        </w:rPr>
        <w:t xml:space="preserve"> prévoient les spécifications dans un espace colorimétrique. </w:t>
      </w:r>
    </w:p>
    <w:p w14:paraId="0026BE32" w14:textId="77777777" w:rsidR="008C5B01" w:rsidRDefault="008C5B01">
      <w:pPr>
        <w:autoSpaceDE w:val="0"/>
        <w:autoSpaceDN w:val="0"/>
        <w:adjustRightInd w:val="0"/>
        <w:rPr>
          <w:color w:val="000000"/>
          <w:lang w:val="fr-BE"/>
        </w:rPr>
      </w:pPr>
    </w:p>
    <w:p w14:paraId="695B220F" w14:textId="77777777" w:rsidR="008C5B01" w:rsidRDefault="008C5B01">
      <w:pPr>
        <w:autoSpaceDE w:val="0"/>
        <w:autoSpaceDN w:val="0"/>
        <w:adjustRightInd w:val="0"/>
        <w:rPr>
          <w:color w:val="000000"/>
          <w:lang w:val="fr-BE"/>
        </w:rPr>
      </w:pPr>
      <w:r>
        <w:rPr>
          <w:color w:val="000000"/>
          <w:lang w:val="fr-BE"/>
        </w:rPr>
        <w:t>La couleur reste conforme aux spécifications ci-dessus pendant la garantie.</w:t>
      </w:r>
    </w:p>
    <w:p w14:paraId="6836857F" w14:textId="77777777" w:rsidR="008C5B01" w:rsidRDefault="008C5B01">
      <w:pPr>
        <w:autoSpaceDE w:val="0"/>
        <w:autoSpaceDN w:val="0"/>
        <w:adjustRightInd w:val="0"/>
        <w:rPr>
          <w:color w:val="000000"/>
          <w:lang w:val="fr-BE"/>
        </w:rPr>
      </w:pPr>
    </w:p>
    <w:p w14:paraId="0EAC3E85" w14:textId="77777777" w:rsidR="008C5B01" w:rsidRDefault="008C5B01">
      <w:pPr>
        <w:autoSpaceDE w:val="0"/>
        <w:autoSpaceDN w:val="0"/>
        <w:adjustRightInd w:val="0"/>
        <w:rPr>
          <w:color w:val="000000"/>
          <w:lang w:val="fr-BE"/>
        </w:rPr>
      </w:pPr>
    </w:p>
    <w:p w14:paraId="00E71E95" w14:textId="77777777" w:rsidR="008C5B01" w:rsidRDefault="008C5B01">
      <w:pPr>
        <w:pStyle w:val="Titre3"/>
        <w:rPr>
          <w:lang w:val="fr-BE"/>
        </w:rPr>
      </w:pPr>
      <w:r>
        <w:rPr>
          <w:lang w:val="fr-BE"/>
        </w:rPr>
        <w:t>L. 4.3.6. TOLERANCES SUR LES CARACTERISTIQUES GEOMETRIQUES DES LIGNES</w:t>
      </w:r>
    </w:p>
    <w:p w14:paraId="3D8CD853" w14:textId="77777777" w:rsidR="008C5B01" w:rsidRDefault="008C5B01">
      <w:pPr>
        <w:autoSpaceDE w:val="0"/>
        <w:autoSpaceDN w:val="0"/>
        <w:adjustRightInd w:val="0"/>
        <w:rPr>
          <w:rFonts w:ascii="Arial,Bold" w:hAnsi="Arial,Bold"/>
          <w:b/>
          <w:color w:val="000000"/>
          <w:lang w:val="fr-BE"/>
        </w:rPr>
      </w:pPr>
    </w:p>
    <w:p w14:paraId="5F53C9B5" w14:textId="77777777" w:rsidR="008C5B01" w:rsidRDefault="008C5B01">
      <w:pPr>
        <w:autoSpaceDE w:val="0"/>
        <w:autoSpaceDN w:val="0"/>
        <w:adjustRightInd w:val="0"/>
        <w:rPr>
          <w:color w:val="000000"/>
          <w:lang w:val="fr-BE"/>
        </w:rPr>
      </w:pPr>
      <w:r>
        <w:rPr>
          <w:color w:val="000000"/>
          <w:lang w:val="fr-BE"/>
        </w:rPr>
        <w:t>La tolérance sur la largeur est de ± 5 mm.</w:t>
      </w:r>
      <w:r w:rsidR="00307ACB">
        <w:rPr>
          <w:color w:val="000000"/>
          <w:lang w:val="fr-BE"/>
        </w:rPr>
        <w:t xml:space="preserve"> </w:t>
      </w:r>
      <w:r>
        <w:rPr>
          <w:color w:val="000000"/>
          <w:lang w:val="fr-BE"/>
        </w:rPr>
        <w:t>Pour les lignes discontinues, la tolérance sur la longueur est de - 5 cm à + 10 cm.</w:t>
      </w:r>
    </w:p>
    <w:p w14:paraId="2C6E1D17" w14:textId="77777777" w:rsidR="008C5B01" w:rsidRDefault="008C5B01">
      <w:pPr>
        <w:autoSpaceDE w:val="0"/>
        <w:autoSpaceDN w:val="0"/>
        <w:adjustRightInd w:val="0"/>
        <w:rPr>
          <w:color w:val="000000"/>
          <w:lang w:val="fr-BE"/>
        </w:rPr>
      </w:pPr>
      <w:r>
        <w:rPr>
          <w:color w:val="000000"/>
          <w:lang w:val="fr-BE"/>
        </w:rPr>
        <w:t>En cas de recouvrement d’un ancien marquage, le nouveau ne déborde pas de plus de 1 cm de l’ancienne marque.</w:t>
      </w:r>
      <w:r w:rsidR="00307ACB">
        <w:rPr>
          <w:color w:val="000000"/>
          <w:lang w:val="fr-BE"/>
        </w:rPr>
        <w:t xml:space="preserve"> </w:t>
      </w:r>
      <w:r>
        <w:rPr>
          <w:color w:val="000000"/>
          <w:lang w:val="fr-BE"/>
        </w:rPr>
        <w:t>En aucun point, l'axe du marquage réalisé ne s'écarte de l'axe théorique de plus de 3 cm.</w:t>
      </w:r>
      <w:r w:rsidR="00307ACB">
        <w:rPr>
          <w:color w:val="000000"/>
          <w:lang w:val="fr-BE"/>
        </w:rPr>
        <w:t xml:space="preserve"> </w:t>
      </w:r>
      <w:r>
        <w:rPr>
          <w:color w:val="000000"/>
          <w:lang w:val="fr-BE"/>
        </w:rPr>
        <w:t>Les corrections sont à charge de l’entrepreneur et le procédé est soumis à l'approbation du fonctionnaire dirigeant.</w:t>
      </w:r>
    </w:p>
    <w:p w14:paraId="175ECA42" w14:textId="77777777" w:rsidR="008C5B01" w:rsidRDefault="008C5B01">
      <w:pPr>
        <w:autoSpaceDE w:val="0"/>
        <w:autoSpaceDN w:val="0"/>
        <w:adjustRightInd w:val="0"/>
        <w:rPr>
          <w:color w:val="000000"/>
          <w:lang w:val="fr-BE"/>
        </w:rPr>
      </w:pPr>
    </w:p>
    <w:p w14:paraId="2A8203B8" w14:textId="77777777" w:rsidR="008C5B01" w:rsidRDefault="008C5B01">
      <w:pPr>
        <w:autoSpaceDE w:val="0"/>
        <w:autoSpaceDN w:val="0"/>
        <w:adjustRightInd w:val="0"/>
        <w:rPr>
          <w:color w:val="000000"/>
          <w:lang w:val="fr-BE"/>
        </w:rPr>
      </w:pPr>
    </w:p>
    <w:p w14:paraId="58D57718" w14:textId="77777777" w:rsidR="00394BFA" w:rsidRDefault="00394BFA">
      <w:pPr>
        <w:autoSpaceDE w:val="0"/>
        <w:autoSpaceDN w:val="0"/>
        <w:adjustRightInd w:val="0"/>
        <w:rPr>
          <w:color w:val="000000"/>
          <w:lang w:val="fr-BE"/>
        </w:rPr>
      </w:pPr>
    </w:p>
    <w:p w14:paraId="1046B7FA" w14:textId="77777777" w:rsidR="008C5B01" w:rsidRDefault="008C5B01">
      <w:pPr>
        <w:pStyle w:val="Titre2"/>
        <w:rPr>
          <w:lang w:val="fr-BE"/>
        </w:rPr>
      </w:pPr>
      <w:bookmarkStart w:id="115" w:name="_Toc90365813"/>
      <w:r>
        <w:rPr>
          <w:lang w:val="fr-BE"/>
        </w:rPr>
        <w:lastRenderedPageBreak/>
        <w:t>L. 4.4. VERIFICATIONS</w:t>
      </w:r>
      <w:bookmarkEnd w:id="115"/>
    </w:p>
    <w:p w14:paraId="040CA6A6" w14:textId="77777777" w:rsidR="008C5B01" w:rsidRDefault="008C5B01">
      <w:pPr>
        <w:autoSpaceDE w:val="0"/>
        <w:autoSpaceDN w:val="0"/>
        <w:adjustRightInd w:val="0"/>
        <w:rPr>
          <w:color w:val="000000"/>
          <w:lang w:val="fr-BE"/>
        </w:rPr>
      </w:pPr>
    </w:p>
    <w:p w14:paraId="7461E3F3" w14:textId="77777777" w:rsidR="008C5B01" w:rsidRDefault="008C5B01">
      <w:pPr>
        <w:pStyle w:val="Titre3"/>
        <w:rPr>
          <w:lang w:val="fr-BE"/>
        </w:rPr>
      </w:pPr>
      <w:r>
        <w:rPr>
          <w:lang w:val="fr-BE"/>
        </w:rPr>
        <w:t>L. 4.4.1. CONTROLES EN COURS D’EXECUTION</w:t>
      </w:r>
    </w:p>
    <w:p w14:paraId="6A72E393" w14:textId="77777777" w:rsidR="008C5B01" w:rsidRDefault="008C5B01">
      <w:pPr>
        <w:autoSpaceDE w:val="0"/>
        <w:autoSpaceDN w:val="0"/>
        <w:adjustRightInd w:val="0"/>
        <w:spacing w:before="120"/>
        <w:rPr>
          <w:color w:val="000000"/>
          <w:lang w:val="fr-BE"/>
        </w:rPr>
      </w:pPr>
      <w:r>
        <w:rPr>
          <w:color w:val="000000"/>
          <w:lang w:val="fr-BE"/>
        </w:rPr>
        <w:t>Lors de l’application, le fonctionnaire dirigeant peut procéder à des prélèvements de produits sur chantier afin de s’assurer que les produits mis en œuvre sont conformes. Il peut également contrôler l'épaisseur, la couleur et les quantités mises en œuvre, selon les dispositions de la NBN EN 1824.</w:t>
      </w:r>
    </w:p>
    <w:p w14:paraId="549179CF" w14:textId="77777777" w:rsidR="00307ACB" w:rsidRDefault="00307ACB">
      <w:pPr>
        <w:autoSpaceDE w:val="0"/>
        <w:autoSpaceDN w:val="0"/>
        <w:adjustRightInd w:val="0"/>
        <w:rPr>
          <w:color w:val="000000"/>
          <w:lang w:val="fr-BE"/>
        </w:rPr>
      </w:pPr>
    </w:p>
    <w:p w14:paraId="6BFADA41" w14:textId="77777777" w:rsidR="008C5B01" w:rsidRDefault="008C5B01">
      <w:pPr>
        <w:autoSpaceDE w:val="0"/>
        <w:autoSpaceDN w:val="0"/>
        <w:adjustRightInd w:val="0"/>
        <w:rPr>
          <w:color w:val="000000"/>
          <w:lang w:val="fr-BE"/>
        </w:rPr>
      </w:pPr>
      <w:r>
        <w:rPr>
          <w:color w:val="000000"/>
          <w:lang w:val="fr-BE"/>
        </w:rPr>
        <w:t>Si des écarts en moins, par rapport aux exigences prescrites, sont constatés, le chantier est immédiatement arrêté. Il est procédé à un nouveau réglage des machines avant toute reprise du travail.</w:t>
      </w:r>
    </w:p>
    <w:p w14:paraId="1193EA93" w14:textId="77777777" w:rsidR="008C5B01" w:rsidRDefault="008C5B01">
      <w:pPr>
        <w:autoSpaceDE w:val="0"/>
        <w:autoSpaceDN w:val="0"/>
        <w:adjustRightInd w:val="0"/>
        <w:rPr>
          <w:color w:val="000000"/>
          <w:lang w:val="fr-BE"/>
        </w:rPr>
      </w:pPr>
    </w:p>
    <w:p w14:paraId="729ABFB9" w14:textId="77777777" w:rsidR="007D03DF" w:rsidRDefault="007D03DF">
      <w:pPr>
        <w:autoSpaceDE w:val="0"/>
        <w:autoSpaceDN w:val="0"/>
        <w:adjustRightInd w:val="0"/>
        <w:rPr>
          <w:color w:val="000000"/>
          <w:lang w:val="fr-BE"/>
        </w:rPr>
      </w:pPr>
    </w:p>
    <w:p w14:paraId="35BA107F" w14:textId="77777777" w:rsidR="008C5B01" w:rsidRDefault="008C5B01">
      <w:pPr>
        <w:pStyle w:val="Titre3"/>
        <w:rPr>
          <w:lang w:val="fr-BE"/>
        </w:rPr>
      </w:pPr>
      <w:r>
        <w:rPr>
          <w:lang w:val="fr-BE"/>
        </w:rPr>
        <w:t>L. 4.4.2. CONTROLES APRES EXECUTION</w:t>
      </w:r>
    </w:p>
    <w:p w14:paraId="3E17AE61" w14:textId="77777777" w:rsidR="008C5B01" w:rsidRDefault="008C5B01">
      <w:pPr>
        <w:rPr>
          <w:lang w:val="fr-BE"/>
        </w:rPr>
      </w:pPr>
    </w:p>
    <w:p w14:paraId="2D899BB4" w14:textId="77777777" w:rsidR="008C5B01" w:rsidRDefault="008C5B01">
      <w:pPr>
        <w:rPr>
          <w:lang w:val="fr-BE"/>
        </w:rPr>
      </w:pPr>
      <w:r>
        <w:rPr>
          <w:lang w:val="fr-BE"/>
        </w:rPr>
        <w:t>Des mesures dynamiques sont réalisées en continu au moyen d’un appareil à grand rendement et/ou des mesures statiques sont effectuées sur des sections définies par échantillonnage.</w:t>
      </w:r>
    </w:p>
    <w:p w14:paraId="1327016A" w14:textId="77777777" w:rsidR="008C5B01" w:rsidRPr="001A672A" w:rsidRDefault="008C5B01">
      <w:pPr>
        <w:rPr>
          <w:lang w:val="fr-BE"/>
        </w:rPr>
      </w:pPr>
      <w:r w:rsidRPr="001A672A">
        <w:rPr>
          <w:lang w:val="fr-BE"/>
        </w:rPr>
        <w:t>Les contrôles portent sur la visibilité de jour (Qd ou β), la visibilité de nuit (RL, R</w:t>
      </w:r>
      <w:r w:rsidR="00367EA0" w:rsidRPr="001A672A">
        <w:rPr>
          <w:lang w:val="fr-BE"/>
        </w:rPr>
        <w:t>R</w:t>
      </w:r>
      <w:r w:rsidRPr="001A672A">
        <w:rPr>
          <w:lang w:val="fr-BE"/>
        </w:rPr>
        <w:t xml:space="preserve">, RW), </w:t>
      </w:r>
      <w:r w:rsidR="008F5DD9" w:rsidRPr="001A672A">
        <w:rPr>
          <w:lang w:val="fr-BE"/>
        </w:rPr>
        <w:t xml:space="preserve">la couleur, </w:t>
      </w:r>
      <w:r w:rsidRPr="001A672A">
        <w:rPr>
          <w:lang w:val="fr-BE"/>
        </w:rPr>
        <w:t>la rugosité et les caractéristiques géométriques.</w:t>
      </w:r>
    </w:p>
    <w:p w14:paraId="5A6DFBC0" w14:textId="77777777" w:rsidR="008C5B01" w:rsidRPr="001A672A" w:rsidRDefault="008C5B01">
      <w:pPr>
        <w:rPr>
          <w:lang w:val="fr-BE"/>
        </w:rPr>
      </w:pPr>
    </w:p>
    <w:p w14:paraId="485FD016" w14:textId="77777777" w:rsidR="008C5B01" w:rsidRDefault="008C5B01">
      <w:pPr>
        <w:rPr>
          <w:lang w:val="fr-BE"/>
        </w:rPr>
      </w:pPr>
      <w:r>
        <w:rPr>
          <w:lang w:val="fr-BE"/>
        </w:rPr>
        <w:t>Le chantier est divisé en deux parties:</w:t>
      </w:r>
    </w:p>
    <w:p w14:paraId="1EBEC5F1" w14:textId="77777777" w:rsidR="008C5B01" w:rsidRDefault="008C5B01">
      <w:pPr>
        <w:pStyle w:val="Puces1"/>
        <w:rPr>
          <w:lang w:val="fr-BE"/>
        </w:rPr>
      </w:pPr>
      <w:proofErr w:type="gramStart"/>
      <w:r>
        <w:rPr>
          <w:lang w:val="fr-BE"/>
        </w:rPr>
        <w:t>partie</w:t>
      </w:r>
      <w:proofErr w:type="gramEnd"/>
      <w:r>
        <w:rPr>
          <w:lang w:val="fr-BE"/>
        </w:rPr>
        <w:t xml:space="preserve"> A: lignes de longueur totale ≥ 1000 m</w:t>
      </w:r>
    </w:p>
    <w:p w14:paraId="17BC8240" w14:textId="77777777" w:rsidR="008C5B01" w:rsidRDefault="008C5B01">
      <w:pPr>
        <w:ind w:left="283"/>
        <w:rPr>
          <w:lang w:val="fr-BE"/>
        </w:rPr>
      </w:pPr>
      <w:r>
        <w:rPr>
          <w:lang w:val="fr-BE"/>
        </w:rPr>
        <w:t>Elle est subdivisée en deux sections:</w:t>
      </w:r>
    </w:p>
    <w:p w14:paraId="35DD809B" w14:textId="77777777" w:rsidR="008C5B01" w:rsidRDefault="008C5B01">
      <w:pPr>
        <w:ind w:left="283"/>
        <w:rPr>
          <w:lang w:val="fr-BE"/>
        </w:rPr>
      </w:pPr>
      <w:r>
        <w:rPr>
          <w:lang w:val="fr-BE"/>
        </w:rPr>
        <w:t>A1: lignes de rives</w:t>
      </w:r>
    </w:p>
    <w:p w14:paraId="0D9B8C5C" w14:textId="77777777" w:rsidR="008C5B01" w:rsidRDefault="008C5B01">
      <w:pPr>
        <w:ind w:left="283"/>
        <w:rPr>
          <w:lang w:val="fr-BE"/>
        </w:rPr>
      </w:pPr>
      <w:r>
        <w:rPr>
          <w:lang w:val="fr-BE"/>
        </w:rPr>
        <w:t>A2: lignes d’axe.</w:t>
      </w:r>
    </w:p>
    <w:p w14:paraId="236454EE" w14:textId="77777777" w:rsidR="00204740" w:rsidRDefault="00204740">
      <w:pPr>
        <w:ind w:left="283"/>
        <w:rPr>
          <w:lang w:val="fr-BE"/>
        </w:rPr>
      </w:pPr>
    </w:p>
    <w:p w14:paraId="5B1AE814" w14:textId="77777777" w:rsidR="008C5B01" w:rsidRDefault="008C5B01">
      <w:pPr>
        <w:pStyle w:val="Puces1"/>
        <w:rPr>
          <w:lang w:val="fr-BE"/>
        </w:rPr>
      </w:pPr>
      <w:proofErr w:type="gramStart"/>
      <w:r>
        <w:rPr>
          <w:lang w:val="fr-BE"/>
        </w:rPr>
        <w:t>partie</w:t>
      </w:r>
      <w:proofErr w:type="gramEnd"/>
      <w:r>
        <w:rPr>
          <w:lang w:val="fr-BE"/>
        </w:rPr>
        <w:t xml:space="preserve"> B: stries, marques figuratives et lignes de longueur totale &lt; 1000 m</w:t>
      </w:r>
    </w:p>
    <w:p w14:paraId="32463B41" w14:textId="77777777" w:rsidR="008C5B01" w:rsidRDefault="008C5B01">
      <w:pPr>
        <w:ind w:left="283"/>
        <w:rPr>
          <w:lang w:val="fr-BE"/>
        </w:rPr>
      </w:pPr>
      <w:r>
        <w:rPr>
          <w:lang w:val="fr-BE"/>
        </w:rPr>
        <w:t>Elle est subdivisée en trois sections:</w:t>
      </w:r>
    </w:p>
    <w:p w14:paraId="4B5C0D58" w14:textId="77777777" w:rsidR="008C5B01" w:rsidRDefault="008C5B01">
      <w:pPr>
        <w:autoSpaceDE w:val="0"/>
        <w:autoSpaceDN w:val="0"/>
        <w:adjustRightInd w:val="0"/>
        <w:ind w:left="1417" w:hanging="1134"/>
        <w:rPr>
          <w:color w:val="000000"/>
          <w:lang w:val="fr-BE"/>
        </w:rPr>
      </w:pPr>
      <w:r>
        <w:rPr>
          <w:color w:val="000000"/>
          <w:lang w:val="fr-BE"/>
        </w:rPr>
        <w:t xml:space="preserve">B1: stries </w:t>
      </w:r>
    </w:p>
    <w:p w14:paraId="2578D5EB" w14:textId="77777777" w:rsidR="008C5B01" w:rsidRDefault="008C5B01">
      <w:pPr>
        <w:autoSpaceDE w:val="0"/>
        <w:autoSpaceDN w:val="0"/>
        <w:adjustRightInd w:val="0"/>
        <w:ind w:left="283"/>
        <w:rPr>
          <w:color w:val="000000"/>
          <w:lang w:val="fr-BE"/>
        </w:rPr>
      </w:pPr>
      <w:r>
        <w:rPr>
          <w:color w:val="000000"/>
          <w:lang w:val="fr-BE"/>
        </w:rPr>
        <w:t xml:space="preserve">B2: marques figuratives </w:t>
      </w:r>
    </w:p>
    <w:p w14:paraId="27B34FE5" w14:textId="77777777" w:rsidR="008C5B01" w:rsidRDefault="008C5B01">
      <w:pPr>
        <w:autoSpaceDE w:val="0"/>
        <w:autoSpaceDN w:val="0"/>
        <w:adjustRightInd w:val="0"/>
        <w:ind w:left="284"/>
        <w:rPr>
          <w:color w:val="000000"/>
          <w:lang w:val="fr-BE"/>
        </w:rPr>
      </w:pPr>
      <w:r>
        <w:rPr>
          <w:color w:val="000000"/>
          <w:lang w:val="fr-BE"/>
        </w:rPr>
        <w:t>B3: lignes.</w:t>
      </w:r>
    </w:p>
    <w:p w14:paraId="250CCE86" w14:textId="77777777" w:rsidR="00172DBB" w:rsidRDefault="00172DBB" w:rsidP="00692B3C">
      <w:pPr>
        <w:pStyle w:val="Yves4"/>
      </w:pPr>
    </w:p>
    <w:p w14:paraId="775BA558" w14:textId="77777777" w:rsidR="00172DBB" w:rsidRPr="00DE4858" w:rsidRDefault="008C5B01" w:rsidP="00692B3C">
      <w:pPr>
        <w:pStyle w:val="Yves4"/>
      </w:pPr>
      <w:r w:rsidRPr="00DE4858">
        <w:t>Les lots sont définis de la façon suivante:</w:t>
      </w:r>
    </w:p>
    <w:p w14:paraId="11E329CA" w14:textId="77777777" w:rsidR="008C5B01" w:rsidRDefault="008C5B01">
      <w:pPr>
        <w:pStyle w:val="Puces1"/>
        <w:rPr>
          <w:lang w:val="fr-BE"/>
        </w:rPr>
      </w:pPr>
      <w:proofErr w:type="gramStart"/>
      <w:r>
        <w:rPr>
          <w:lang w:val="fr-BE"/>
        </w:rPr>
        <w:t>pour</w:t>
      </w:r>
      <w:proofErr w:type="gramEnd"/>
      <w:r>
        <w:rPr>
          <w:lang w:val="fr-BE"/>
        </w:rPr>
        <w:t xml:space="preserve"> les lignes de rives ou d’axe, un lot est un hectomètre</w:t>
      </w:r>
    </w:p>
    <w:p w14:paraId="52C6F7EF" w14:textId="77777777" w:rsidR="008C5B01" w:rsidRDefault="008C5B01">
      <w:pPr>
        <w:pStyle w:val="Puces1"/>
        <w:rPr>
          <w:lang w:val="fr-BE"/>
        </w:rPr>
      </w:pPr>
      <w:proofErr w:type="gramStart"/>
      <w:r>
        <w:rPr>
          <w:lang w:val="fr-BE"/>
        </w:rPr>
        <w:t>pour</w:t>
      </w:r>
      <w:proofErr w:type="gramEnd"/>
      <w:r>
        <w:rPr>
          <w:lang w:val="fr-BE"/>
        </w:rPr>
        <w:t xml:space="preserve"> les marques figuratives et les stries, un lot est une surface marquée de 50 m².</w:t>
      </w:r>
    </w:p>
    <w:p w14:paraId="36226597" w14:textId="77777777" w:rsidR="008C5B01" w:rsidRDefault="008C5B01">
      <w:pPr>
        <w:autoSpaceDE w:val="0"/>
        <w:autoSpaceDN w:val="0"/>
        <w:adjustRightInd w:val="0"/>
        <w:rPr>
          <w:color w:val="000000"/>
          <w:lang w:val="fr-BE"/>
        </w:rPr>
      </w:pPr>
    </w:p>
    <w:p w14:paraId="60A01C8F" w14:textId="77777777" w:rsidR="008C5B01" w:rsidRDefault="008C5B01">
      <w:pPr>
        <w:autoSpaceDE w:val="0"/>
        <w:autoSpaceDN w:val="0"/>
        <w:adjustRightInd w:val="0"/>
        <w:rPr>
          <w:color w:val="000000"/>
          <w:lang w:val="fr-BE"/>
        </w:rPr>
      </w:pPr>
      <w:r>
        <w:rPr>
          <w:color w:val="000000"/>
          <w:lang w:val="fr-BE"/>
        </w:rPr>
        <w:t>La valeur moyenne du lot est la moyenne arithmétique des mesures individuelles effectuées pour chaque caractéristique à contrôler.</w:t>
      </w:r>
    </w:p>
    <w:p w14:paraId="79747775" w14:textId="77777777" w:rsidR="008C5B01" w:rsidRDefault="008C5B01">
      <w:pPr>
        <w:autoSpaceDE w:val="0"/>
        <w:autoSpaceDN w:val="0"/>
        <w:adjustRightInd w:val="0"/>
        <w:rPr>
          <w:color w:val="000000"/>
          <w:lang w:val="fr-BE"/>
        </w:rPr>
      </w:pPr>
    </w:p>
    <w:p w14:paraId="0417B7B9" w14:textId="77777777" w:rsidR="008F5DD9" w:rsidRPr="00307ACB" w:rsidRDefault="008F5DD9" w:rsidP="008F5DD9">
      <w:pPr>
        <w:autoSpaceDE w:val="0"/>
        <w:autoSpaceDN w:val="0"/>
        <w:adjustRightInd w:val="0"/>
        <w:rPr>
          <w:rFonts w:cs="Arial"/>
          <w:lang w:val="fr-BE"/>
        </w:rPr>
      </w:pPr>
      <w:r w:rsidRPr="00307ACB">
        <w:rPr>
          <w:rFonts w:cs="Arial"/>
          <w:lang w:val="fr-BE"/>
        </w:rPr>
        <w:t>Les nombres minimaux de me</w:t>
      </w:r>
      <w:r w:rsidR="007D03DF" w:rsidRPr="00307ACB">
        <w:rPr>
          <w:rFonts w:cs="Arial"/>
          <w:lang w:val="fr-BE"/>
        </w:rPr>
        <w:t>sures par lot sont les suivants</w:t>
      </w:r>
      <w:r w:rsidRPr="00307ACB">
        <w:rPr>
          <w:rFonts w:cs="Arial"/>
          <w:lang w:val="fr-BE"/>
        </w:rPr>
        <w:t>:</w:t>
      </w:r>
    </w:p>
    <w:p w14:paraId="1CEFDD32" w14:textId="77777777" w:rsidR="008C5B01" w:rsidRPr="00307ACB" w:rsidRDefault="008C5B01">
      <w:pPr>
        <w:autoSpaceDE w:val="0"/>
        <w:autoSpaceDN w:val="0"/>
        <w:adjustRightInd w:val="0"/>
        <w:rPr>
          <w:lang w:val="fr-BE"/>
        </w:rPr>
      </w:pPr>
    </w:p>
    <w:tbl>
      <w:tblPr>
        <w:tblStyle w:val="Grilledutableau"/>
        <w:tblW w:w="0" w:type="auto"/>
        <w:tblLook w:val="04A0" w:firstRow="1" w:lastRow="0" w:firstColumn="1" w:lastColumn="0" w:noHBand="0" w:noVBand="1"/>
      </w:tblPr>
      <w:tblGrid>
        <w:gridCol w:w="5061"/>
        <w:gridCol w:w="4284"/>
      </w:tblGrid>
      <w:tr w:rsidR="008F5DD9" w:rsidRPr="00307ACB" w14:paraId="2F5E9DA2" w14:textId="77777777" w:rsidTr="008F5DD9">
        <w:tc>
          <w:tcPr>
            <w:tcW w:w="5070" w:type="dxa"/>
          </w:tcPr>
          <w:p w14:paraId="3905885A" w14:textId="77777777" w:rsidR="008F5DD9" w:rsidRPr="00307ACB" w:rsidRDefault="008F5DD9" w:rsidP="007D03DF">
            <w:pPr>
              <w:autoSpaceDE w:val="0"/>
              <w:autoSpaceDN w:val="0"/>
              <w:adjustRightInd w:val="0"/>
              <w:spacing w:before="60" w:after="60"/>
              <w:jc w:val="center"/>
              <w:rPr>
                <w:b/>
                <w:lang w:val="fr-BE"/>
              </w:rPr>
            </w:pPr>
            <w:r w:rsidRPr="00307ACB">
              <w:rPr>
                <w:b/>
                <w:lang w:val="fr-BE"/>
              </w:rPr>
              <w:t>Caractéristique</w:t>
            </w:r>
          </w:p>
        </w:tc>
        <w:tc>
          <w:tcPr>
            <w:tcW w:w="4292" w:type="dxa"/>
          </w:tcPr>
          <w:p w14:paraId="244CBF96" w14:textId="3CD1A75F" w:rsidR="008F5DD9" w:rsidRPr="00307ACB" w:rsidRDefault="008F5DD9" w:rsidP="007D03DF">
            <w:pPr>
              <w:autoSpaceDE w:val="0"/>
              <w:autoSpaceDN w:val="0"/>
              <w:adjustRightInd w:val="0"/>
              <w:spacing w:before="60" w:after="60"/>
              <w:jc w:val="center"/>
              <w:rPr>
                <w:b/>
                <w:lang w:val="fr-BE"/>
              </w:rPr>
            </w:pPr>
            <w:r w:rsidRPr="00307ACB">
              <w:rPr>
                <w:b/>
                <w:lang w:val="fr-BE"/>
              </w:rPr>
              <w:t>Nombre minimal</w:t>
            </w:r>
            <w:r w:rsidR="002427E5">
              <w:rPr>
                <w:b/>
                <w:lang w:val="fr-BE"/>
              </w:rPr>
              <w:t xml:space="preserve">                       </w:t>
            </w:r>
            <w:r w:rsidRPr="00307ACB">
              <w:rPr>
                <w:b/>
                <w:lang w:val="fr-BE"/>
              </w:rPr>
              <w:t xml:space="preserve">de mesures </w:t>
            </w:r>
            <w:r w:rsidR="00A15514" w:rsidRPr="00307ACB">
              <w:rPr>
                <w:b/>
                <w:lang w:val="fr-BE"/>
              </w:rPr>
              <w:t xml:space="preserve">individuelles </w:t>
            </w:r>
            <w:r w:rsidRPr="00307ACB">
              <w:rPr>
                <w:b/>
                <w:lang w:val="fr-BE"/>
              </w:rPr>
              <w:t>par lot</w:t>
            </w:r>
          </w:p>
        </w:tc>
      </w:tr>
      <w:tr w:rsidR="008F5DD9" w:rsidRPr="00307ACB" w14:paraId="6E10C2B5" w14:textId="77777777" w:rsidTr="008F5DD9">
        <w:tc>
          <w:tcPr>
            <w:tcW w:w="5070" w:type="dxa"/>
          </w:tcPr>
          <w:p w14:paraId="5BD215E8" w14:textId="77777777" w:rsidR="008F5DD9" w:rsidRPr="00307ACB" w:rsidRDefault="008F5DD9" w:rsidP="007D03DF">
            <w:pPr>
              <w:autoSpaceDE w:val="0"/>
              <w:autoSpaceDN w:val="0"/>
              <w:adjustRightInd w:val="0"/>
              <w:spacing w:before="60" w:after="60"/>
              <w:rPr>
                <w:lang w:val="fr-BE"/>
              </w:rPr>
            </w:pPr>
            <w:r w:rsidRPr="00307ACB">
              <w:rPr>
                <w:rFonts w:cs="Arial"/>
                <w:lang w:val="fr-BE"/>
              </w:rPr>
              <w:t>Mesure statique de la rétroréflexion par temps sec R</w:t>
            </w:r>
            <w:r w:rsidRPr="00307ACB">
              <w:rPr>
                <w:rFonts w:cs="Arial"/>
                <w:sz w:val="13"/>
                <w:szCs w:val="13"/>
                <w:lang w:val="fr-BE"/>
              </w:rPr>
              <w:t>L</w:t>
            </w:r>
            <w:r w:rsidRPr="00307ACB">
              <w:rPr>
                <w:rFonts w:cs="Arial"/>
                <w:lang w:val="fr-BE"/>
              </w:rPr>
              <w:t xml:space="preserve"> </w:t>
            </w:r>
          </w:p>
        </w:tc>
        <w:tc>
          <w:tcPr>
            <w:tcW w:w="4292" w:type="dxa"/>
          </w:tcPr>
          <w:p w14:paraId="259F5F1E" w14:textId="77777777" w:rsidR="008F5DD9" w:rsidRPr="00307ACB" w:rsidRDefault="008F5DD9" w:rsidP="007D03DF">
            <w:pPr>
              <w:autoSpaceDE w:val="0"/>
              <w:autoSpaceDN w:val="0"/>
              <w:adjustRightInd w:val="0"/>
              <w:spacing w:before="60" w:after="60"/>
              <w:jc w:val="center"/>
              <w:rPr>
                <w:lang w:val="fr-BE"/>
              </w:rPr>
            </w:pPr>
            <w:r w:rsidRPr="00307ACB">
              <w:rPr>
                <w:lang w:val="fr-BE"/>
              </w:rPr>
              <w:t>5</w:t>
            </w:r>
          </w:p>
        </w:tc>
      </w:tr>
      <w:tr w:rsidR="008F5DD9" w:rsidRPr="00307ACB" w14:paraId="53638A91" w14:textId="77777777" w:rsidTr="008F5DD9">
        <w:tc>
          <w:tcPr>
            <w:tcW w:w="5070" w:type="dxa"/>
          </w:tcPr>
          <w:p w14:paraId="140A9E88" w14:textId="77777777" w:rsidR="008F5DD9" w:rsidRPr="00307ACB" w:rsidRDefault="008F5DD9" w:rsidP="007D03DF">
            <w:pPr>
              <w:autoSpaceDE w:val="0"/>
              <w:autoSpaceDN w:val="0"/>
              <w:adjustRightInd w:val="0"/>
              <w:spacing w:before="60" w:after="60"/>
              <w:rPr>
                <w:lang w:val="fr-BE"/>
              </w:rPr>
            </w:pPr>
            <w:r w:rsidRPr="00307ACB">
              <w:rPr>
                <w:rFonts w:cs="Arial"/>
                <w:lang w:val="fr-BE"/>
              </w:rPr>
              <w:t>Mesure statique de la luminance sous éclairage diffus Q</w:t>
            </w:r>
            <w:r w:rsidRPr="00307ACB">
              <w:rPr>
                <w:rFonts w:cs="Arial"/>
                <w:sz w:val="13"/>
                <w:szCs w:val="13"/>
                <w:lang w:val="fr-BE"/>
              </w:rPr>
              <w:t>d</w:t>
            </w:r>
            <w:r w:rsidR="00A15514" w:rsidRPr="00307ACB">
              <w:rPr>
                <w:rFonts w:cs="Arial"/>
                <w:sz w:val="13"/>
                <w:szCs w:val="13"/>
                <w:lang w:val="fr-BE"/>
              </w:rPr>
              <w:t xml:space="preserve"> </w:t>
            </w:r>
            <w:r w:rsidR="00A15514" w:rsidRPr="00307ACB">
              <w:rPr>
                <w:rFonts w:cs="Arial"/>
                <w:lang w:val="fr-BE"/>
              </w:rPr>
              <w:t xml:space="preserve">(ou facteur de luminance </w:t>
            </w:r>
            <w:r w:rsidR="00A15514" w:rsidRPr="00307ACB">
              <w:rPr>
                <w:lang w:val="fr-BE"/>
              </w:rPr>
              <w:sym w:font="Symbol" w:char="F062"/>
            </w:r>
            <w:r w:rsidR="00A15514" w:rsidRPr="00307ACB">
              <w:rPr>
                <w:rFonts w:cs="Arial"/>
                <w:lang w:val="fr-BE"/>
              </w:rPr>
              <w:t>)</w:t>
            </w:r>
          </w:p>
        </w:tc>
        <w:tc>
          <w:tcPr>
            <w:tcW w:w="4292" w:type="dxa"/>
          </w:tcPr>
          <w:p w14:paraId="767075C9" w14:textId="77777777" w:rsidR="008F5DD9" w:rsidRPr="00307ACB" w:rsidRDefault="008F5DD9" w:rsidP="007D03DF">
            <w:pPr>
              <w:autoSpaceDE w:val="0"/>
              <w:autoSpaceDN w:val="0"/>
              <w:adjustRightInd w:val="0"/>
              <w:spacing w:before="60" w:after="60"/>
              <w:jc w:val="center"/>
              <w:rPr>
                <w:lang w:val="fr-BE"/>
              </w:rPr>
            </w:pPr>
            <w:r w:rsidRPr="00307ACB">
              <w:rPr>
                <w:lang w:val="fr-BE"/>
              </w:rPr>
              <w:t>5</w:t>
            </w:r>
          </w:p>
        </w:tc>
      </w:tr>
      <w:tr w:rsidR="008F5DD9" w:rsidRPr="00307ACB" w14:paraId="2AAD2DE6" w14:textId="77777777" w:rsidTr="008F5DD9">
        <w:tc>
          <w:tcPr>
            <w:tcW w:w="5070" w:type="dxa"/>
          </w:tcPr>
          <w:p w14:paraId="2CC7C1E8" w14:textId="77777777" w:rsidR="008F5DD9" w:rsidRPr="00307ACB" w:rsidRDefault="00A15514" w:rsidP="007D03DF">
            <w:pPr>
              <w:autoSpaceDE w:val="0"/>
              <w:autoSpaceDN w:val="0"/>
              <w:adjustRightInd w:val="0"/>
              <w:spacing w:before="60" w:after="60"/>
              <w:rPr>
                <w:lang w:val="fr-BE"/>
              </w:rPr>
            </w:pPr>
            <w:r w:rsidRPr="00307ACB">
              <w:rPr>
                <w:rFonts w:cs="Arial"/>
                <w:lang w:val="fr-BE"/>
              </w:rPr>
              <w:t>Mesure statique de la rétroréflexion par temps de pluie et par temps humide (R</w:t>
            </w:r>
            <w:r w:rsidRPr="00307ACB">
              <w:rPr>
                <w:rFonts w:cs="Arial"/>
                <w:szCs w:val="13"/>
                <w:lang w:val="fr-BE"/>
              </w:rPr>
              <w:t>R</w:t>
            </w:r>
            <w:r w:rsidRPr="00307ACB">
              <w:rPr>
                <w:rFonts w:cs="Arial"/>
                <w:sz w:val="13"/>
                <w:szCs w:val="13"/>
                <w:lang w:val="fr-BE"/>
              </w:rPr>
              <w:t xml:space="preserve"> </w:t>
            </w:r>
            <w:r w:rsidRPr="00307ACB">
              <w:rPr>
                <w:rFonts w:cs="Arial"/>
                <w:lang w:val="fr-BE"/>
              </w:rPr>
              <w:t>et RW)</w:t>
            </w:r>
          </w:p>
        </w:tc>
        <w:tc>
          <w:tcPr>
            <w:tcW w:w="4292" w:type="dxa"/>
          </w:tcPr>
          <w:p w14:paraId="0666A3F9" w14:textId="77777777" w:rsidR="008F5DD9" w:rsidRPr="00307ACB" w:rsidRDefault="00A15514" w:rsidP="007D03DF">
            <w:pPr>
              <w:autoSpaceDE w:val="0"/>
              <w:autoSpaceDN w:val="0"/>
              <w:adjustRightInd w:val="0"/>
              <w:spacing w:before="60" w:after="60"/>
              <w:jc w:val="center"/>
              <w:rPr>
                <w:lang w:val="fr-BE"/>
              </w:rPr>
            </w:pPr>
            <w:r w:rsidRPr="00307ACB">
              <w:rPr>
                <w:lang w:val="fr-BE"/>
              </w:rPr>
              <w:t>2</w:t>
            </w:r>
          </w:p>
        </w:tc>
      </w:tr>
      <w:tr w:rsidR="008F5DD9" w:rsidRPr="00307ACB" w14:paraId="0AB896FE" w14:textId="77777777" w:rsidTr="008F5DD9">
        <w:tc>
          <w:tcPr>
            <w:tcW w:w="5070" w:type="dxa"/>
          </w:tcPr>
          <w:p w14:paraId="50C68B00" w14:textId="77777777" w:rsidR="008F5DD9" w:rsidRPr="00307ACB" w:rsidRDefault="00A15514" w:rsidP="007D03DF">
            <w:pPr>
              <w:autoSpaceDE w:val="0"/>
              <w:autoSpaceDN w:val="0"/>
              <w:adjustRightInd w:val="0"/>
              <w:spacing w:before="60" w:after="60"/>
              <w:rPr>
                <w:lang w:val="fr-BE"/>
              </w:rPr>
            </w:pPr>
            <w:r w:rsidRPr="00307ACB">
              <w:rPr>
                <w:lang w:val="fr-BE"/>
              </w:rPr>
              <w:t>Rugosité SRT</w:t>
            </w:r>
          </w:p>
        </w:tc>
        <w:tc>
          <w:tcPr>
            <w:tcW w:w="4292" w:type="dxa"/>
          </w:tcPr>
          <w:p w14:paraId="6BCF4C8C" w14:textId="77777777" w:rsidR="008F5DD9" w:rsidRPr="00307ACB" w:rsidRDefault="00A15514" w:rsidP="007D03DF">
            <w:pPr>
              <w:autoSpaceDE w:val="0"/>
              <w:autoSpaceDN w:val="0"/>
              <w:adjustRightInd w:val="0"/>
              <w:spacing w:before="60" w:after="60"/>
              <w:jc w:val="center"/>
              <w:rPr>
                <w:lang w:val="fr-BE"/>
              </w:rPr>
            </w:pPr>
            <w:r w:rsidRPr="00307ACB">
              <w:rPr>
                <w:lang w:val="fr-BE"/>
              </w:rPr>
              <w:t>3</w:t>
            </w:r>
          </w:p>
        </w:tc>
      </w:tr>
      <w:tr w:rsidR="008F5DD9" w:rsidRPr="00307ACB" w14:paraId="5D3D327D" w14:textId="77777777" w:rsidTr="008F5DD9">
        <w:tc>
          <w:tcPr>
            <w:tcW w:w="5070" w:type="dxa"/>
          </w:tcPr>
          <w:p w14:paraId="668532C3" w14:textId="77777777" w:rsidR="008F5DD9" w:rsidRPr="00307ACB" w:rsidRDefault="00A15514" w:rsidP="007D03DF">
            <w:pPr>
              <w:autoSpaceDE w:val="0"/>
              <w:autoSpaceDN w:val="0"/>
              <w:adjustRightInd w:val="0"/>
              <w:spacing w:before="60" w:after="60"/>
              <w:rPr>
                <w:lang w:val="fr-BE"/>
              </w:rPr>
            </w:pPr>
            <w:r w:rsidRPr="00307ACB">
              <w:rPr>
                <w:lang w:val="fr-BE"/>
              </w:rPr>
              <w:t xml:space="preserve">Couleur </w:t>
            </w:r>
          </w:p>
        </w:tc>
        <w:tc>
          <w:tcPr>
            <w:tcW w:w="4292" w:type="dxa"/>
          </w:tcPr>
          <w:p w14:paraId="1EF94E4A" w14:textId="77777777" w:rsidR="008F5DD9" w:rsidRPr="00307ACB" w:rsidRDefault="00A15514" w:rsidP="007D03DF">
            <w:pPr>
              <w:autoSpaceDE w:val="0"/>
              <w:autoSpaceDN w:val="0"/>
              <w:adjustRightInd w:val="0"/>
              <w:spacing w:before="60" w:after="60"/>
              <w:jc w:val="center"/>
              <w:rPr>
                <w:lang w:val="fr-BE"/>
              </w:rPr>
            </w:pPr>
            <w:r w:rsidRPr="00307ACB">
              <w:rPr>
                <w:lang w:val="fr-BE"/>
              </w:rPr>
              <w:t>5</w:t>
            </w:r>
          </w:p>
        </w:tc>
      </w:tr>
      <w:tr w:rsidR="008F5DD9" w:rsidRPr="00307ACB" w14:paraId="039E8E78" w14:textId="77777777" w:rsidTr="008F5DD9">
        <w:tc>
          <w:tcPr>
            <w:tcW w:w="5070" w:type="dxa"/>
          </w:tcPr>
          <w:p w14:paraId="0FC6DBCD" w14:textId="77777777" w:rsidR="008F5DD9" w:rsidRPr="00307ACB" w:rsidRDefault="00A15514" w:rsidP="007D03DF">
            <w:pPr>
              <w:autoSpaceDE w:val="0"/>
              <w:autoSpaceDN w:val="0"/>
              <w:adjustRightInd w:val="0"/>
              <w:spacing w:before="60" w:after="60"/>
              <w:rPr>
                <w:lang w:val="fr-BE"/>
              </w:rPr>
            </w:pPr>
            <w:r w:rsidRPr="00307ACB">
              <w:rPr>
                <w:rFonts w:cs="Arial"/>
                <w:lang w:val="fr-BE"/>
              </w:rPr>
              <w:t>Caractéristiques géométriques </w:t>
            </w:r>
          </w:p>
        </w:tc>
        <w:tc>
          <w:tcPr>
            <w:tcW w:w="4292" w:type="dxa"/>
          </w:tcPr>
          <w:p w14:paraId="5AEAFAA6" w14:textId="77777777" w:rsidR="008F5DD9" w:rsidRPr="00307ACB" w:rsidRDefault="00A15514" w:rsidP="007D03DF">
            <w:pPr>
              <w:autoSpaceDE w:val="0"/>
              <w:autoSpaceDN w:val="0"/>
              <w:adjustRightInd w:val="0"/>
              <w:spacing w:before="60" w:after="60"/>
              <w:jc w:val="center"/>
              <w:rPr>
                <w:lang w:val="fr-BE"/>
              </w:rPr>
            </w:pPr>
            <w:r w:rsidRPr="00307ACB">
              <w:rPr>
                <w:lang w:val="fr-BE"/>
              </w:rPr>
              <w:t>10</w:t>
            </w:r>
          </w:p>
        </w:tc>
      </w:tr>
    </w:tbl>
    <w:p w14:paraId="74CC551A" w14:textId="77777777" w:rsidR="008F5DD9" w:rsidRDefault="008F5DD9">
      <w:pPr>
        <w:autoSpaceDE w:val="0"/>
        <w:autoSpaceDN w:val="0"/>
        <w:adjustRightInd w:val="0"/>
        <w:rPr>
          <w:color w:val="000000"/>
          <w:lang w:val="fr-BE"/>
        </w:rPr>
      </w:pPr>
    </w:p>
    <w:p w14:paraId="5DE9B989" w14:textId="77777777" w:rsidR="008C5B01" w:rsidRPr="001A672A" w:rsidRDefault="008C5B01">
      <w:pPr>
        <w:autoSpaceDE w:val="0"/>
        <w:autoSpaceDN w:val="0"/>
        <w:adjustRightInd w:val="0"/>
        <w:rPr>
          <w:lang w:val="fr-BE"/>
        </w:rPr>
      </w:pPr>
      <w:r w:rsidRPr="001A672A">
        <w:rPr>
          <w:lang w:val="fr-BE"/>
        </w:rPr>
        <w:t xml:space="preserve">En cas de contestation des résultats, les contre-essais sont réalisés, </w:t>
      </w:r>
      <w:r w:rsidR="00B50CD9" w:rsidRPr="001A672A">
        <w:rPr>
          <w:lang w:val="fr-BE"/>
        </w:rPr>
        <w:t>au moyen d'un appareil en ordre d'étalonnage</w:t>
      </w:r>
      <w:r w:rsidRPr="001A672A">
        <w:rPr>
          <w:lang w:val="fr-BE"/>
        </w:rPr>
        <w:t>, au moyen des appareils statiques en ce qui concerne les coefficients de luminance en éclairage diffus (Qd) et rétroréfléchi (R</w:t>
      </w:r>
      <w:r w:rsidRPr="001A672A">
        <w:rPr>
          <w:sz w:val="13"/>
          <w:lang w:val="fr-BE"/>
        </w:rPr>
        <w:t>L</w:t>
      </w:r>
      <w:r w:rsidRPr="001A672A">
        <w:rPr>
          <w:lang w:val="fr-BE"/>
        </w:rPr>
        <w:t>).</w:t>
      </w:r>
    </w:p>
    <w:p w14:paraId="6A7F969B" w14:textId="77777777" w:rsidR="008C5B01" w:rsidRDefault="008C5B01">
      <w:pPr>
        <w:autoSpaceDE w:val="0"/>
        <w:autoSpaceDN w:val="0"/>
        <w:adjustRightInd w:val="0"/>
        <w:rPr>
          <w:color w:val="000000"/>
          <w:lang w:val="fr-BE"/>
        </w:rPr>
      </w:pPr>
    </w:p>
    <w:p w14:paraId="3BC1B058" w14:textId="77777777" w:rsidR="00691F1B" w:rsidRDefault="00691F1B">
      <w:pPr>
        <w:autoSpaceDE w:val="0"/>
        <w:autoSpaceDN w:val="0"/>
        <w:adjustRightInd w:val="0"/>
        <w:rPr>
          <w:color w:val="000000"/>
          <w:lang w:val="fr-BE"/>
        </w:rPr>
      </w:pPr>
    </w:p>
    <w:p w14:paraId="1096F95D" w14:textId="77777777" w:rsidR="00691F1B" w:rsidRDefault="00691F1B">
      <w:pPr>
        <w:autoSpaceDE w:val="0"/>
        <w:autoSpaceDN w:val="0"/>
        <w:adjustRightInd w:val="0"/>
        <w:rPr>
          <w:color w:val="000000"/>
          <w:lang w:val="fr-BE"/>
        </w:rPr>
      </w:pPr>
    </w:p>
    <w:p w14:paraId="0AE90CA7" w14:textId="77777777" w:rsidR="008C5B01" w:rsidRDefault="00837C18">
      <w:pPr>
        <w:autoSpaceDE w:val="0"/>
        <w:autoSpaceDN w:val="0"/>
        <w:adjustRightInd w:val="0"/>
        <w:rPr>
          <w:color w:val="000000"/>
          <w:lang w:val="fr-BE"/>
        </w:rPr>
      </w:pPr>
      <w:r>
        <w:rPr>
          <w:color w:val="000000"/>
          <w:lang w:val="fr-BE"/>
        </w:rPr>
        <w:lastRenderedPageBreak/>
        <w:t>Partie A</w:t>
      </w:r>
    </w:p>
    <w:p w14:paraId="2997080F" w14:textId="77777777" w:rsidR="00837C18" w:rsidRDefault="00837C18">
      <w:pPr>
        <w:autoSpaceDE w:val="0"/>
        <w:autoSpaceDN w:val="0"/>
        <w:adjustRightInd w:val="0"/>
        <w:rPr>
          <w:color w:val="000000"/>
          <w:lang w:val="fr-BE"/>
        </w:rPr>
      </w:pPr>
    </w:p>
    <w:p w14:paraId="221CF36E" w14:textId="77777777" w:rsidR="008C5B01" w:rsidRDefault="008C5B01">
      <w:pPr>
        <w:autoSpaceDE w:val="0"/>
        <w:autoSpaceDN w:val="0"/>
        <w:adjustRightInd w:val="0"/>
        <w:rPr>
          <w:color w:val="000000"/>
          <w:lang w:val="fr-BE"/>
        </w:rPr>
      </w:pPr>
      <w:r>
        <w:rPr>
          <w:color w:val="000000"/>
          <w:lang w:val="fr-BE"/>
        </w:rPr>
        <w:t>Chacune des sections A1 et A2 est divisée en lots.</w:t>
      </w:r>
    </w:p>
    <w:p w14:paraId="4BB37D7B" w14:textId="77777777" w:rsidR="008C5B01" w:rsidRDefault="008C5B01">
      <w:pPr>
        <w:autoSpaceDE w:val="0"/>
        <w:autoSpaceDN w:val="0"/>
        <w:adjustRightInd w:val="0"/>
        <w:rPr>
          <w:color w:val="000000"/>
          <w:lang w:val="fr-BE"/>
        </w:rPr>
      </w:pPr>
      <w:r>
        <w:rPr>
          <w:color w:val="000000"/>
          <w:lang w:val="fr-BE"/>
        </w:rPr>
        <w:t>Le nombre de lots N soumis au contrôle, dans chaque section, est donné par la formule:</w:t>
      </w:r>
    </w:p>
    <w:p w14:paraId="3FE1AC34" w14:textId="77777777" w:rsidR="008C5B01" w:rsidRDefault="008C5B01">
      <w:pPr>
        <w:autoSpaceDE w:val="0"/>
        <w:autoSpaceDN w:val="0"/>
        <w:adjustRightInd w:val="0"/>
        <w:rPr>
          <w:color w:val="000000"/>
          <w:lang w:val="fr-BE"/>
        </w:rPr>
      </w:pPr>
    </w:p>
    <w:p w14:paraId="4F981C88" w14:textId="77777777" w:rsidR="008C5B01" w:rsidRDefault="00B561D7">
      <w:pPr>
        <w:autoSpaceDE w:val="0"/>
        <w:autoSpaceDN w:val="0"/>
        <w:adjustRightInd w:val="0"/>
        <w:jc w:val="center"/>
        <w:rPr>
          <w:color w:val="000000"/>
          <w:lang w:val="fr-BE"/>
        </w:rPr>
      </w:pPr>
      <w:r w:rsidRPr="003C47F8">
        <w:rPr>
          <w:color w:val="000000"/>
          <w:position w:val="-28"/>
          <w:lang w:val="fr-BE"/>
        </w:rPr>
        <w:object w:dxaOrig="1040" w:dyaOrig="680" w14:anchorId="2F62D9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33pt" o:ole="" fillcolor="window">
            <v:imagedata r:id="rId26" o:title=""/>
          </v:shape>
          <o:OLEObject Type="Embed" ProgID="Equation.3" ShapeID="_x0000_i1025" DrawAspect="Content" ObjectID="_1736680849" r:id="rId27"/>
        </w:object>
      </w:r>
    </w:p>
    <w:p w14:paraId="198B7EDA" w14:textId="77777777" w:rsidR="008C5B01" w:rsidRDefault="008C5B01">
      <w:pPr>
        <w:autoSpaceDE w:val="0"/>
        <w:autoSpaceDN w:val="0"/>
        <w:adjustRightInd w:val="0"/>
        <w:spacing w:before="120"/>
        <w:rPr>
          <w:color w:val="000000"/>
          <w:lang w:val="fr-BE"/>
        </w:rPr>
      </w:pPr>
      <w:r>
        <w:rPr>
          <w:color w:val="000000"/>
          <w:lang w:val="fr-BE"/>
        </w:rPr>
        <w:t>L est la longueur des lignes en mètres de la section considérée.</w:t>
      </w:r>
    </w:p>
    <w:p w14:paraId="178E24D3" w14:textId="77777777" w:rsidR="008C5B01" w:rsidRDefault="008C5B01">
      <w:pPr>
        <w:autoSpaceDE w:val="0"/>
        <w:autoSpaceDN w:val="0"/>
        <w:adjustRightInd w:val="0"/>
        <w:rPr>
          <w:color w:val="000000"/>
          <w:lang w:val="fr-BE"/>
        </w:rPr>
      </w:pPr>
      <w:r>
        <w:rPr>
          <w:color w:val="000000"/>
          <w:lang w:val="fr-BE"/>
        </w:rPr>
        <w:t>Le nombre de lots N, soumis aux contrôles, est arrondi à l’unité la plus proche, avec un minimum de trois.</w:t>
      </w:r>
    </w:p>
    <w:p w14:paraId="43276BE6" w14:textId="77777777" w:rsidR="008C5B01" w:rsidRDefault="008C5B01">
      <w:pPr>
        <w:autoSpaceDE w:val="0"/>
        <w:autoSpaceDN w:val="0"/>
        <w:adjustRightInd w:val="0"/>
        <w:rPr>
          <w:color w:val="000000"/>
          <w:lang w:val="fr-BE"/>
        </w:rPr>
      </w:pPr>
      <w:r>
        <w:rPr>
          <w:color w:val="000000"/>
          <w:lang w:val="fr-BE"/>
        </w:rPr>
        <w:t>Les lots soumis aux contrôles sont choisis par le fonctionnaire dirigeant.</w:t>
      </w:r>
    </w:p>
    <w:p w14:paraId="5A6327B3" w14:textId="77777777" w:rsidR="008C5B01" w:rsidRDefault="008C5B01">
      <w:pPr>
        <w:autoSpaceDE w:val="0"/>
        <w:autoSpaceDN w:val="0"/>
        <w:adjustRightInd w:val="0"/>
        <w:rPr>
          <w:color w:val="000000"/>
          <w:lang w:val="fr-BE"/>
        </w:rPr>
      </w:pPr>
      <w:r>
        <w:rPr>
          <w:color w:val="000000"/>
          <w:lang w:val="fr-BE"/>
        </w:rPr>
        <w:t>Par lot, la valeur V</w:t>
      </w:r>
      <w:r>
        <w:rPr>
          <w:color w:val="000000"/>
          <w:sz w:val="13"/>
          <w:lang w:val="fr-BE"/>
        </w:rPr>
        <w:t xml:space="preserve">L </w:t>
      </w:r>
      <w:r>
        <w:rPr>
          <w:color w:val="000000"/>
          <w:lang w:val="fr-BE"/>
        </w:rPr>
        <w:t>de chaque caractéristique contrôlée est la moyenne arithmétique des valeurs individuelles correspondantes mesurées.</w:t>
      </w:r>
    </w:p>
    <w:p w14:paraId="28F6F35E" w14:textId="77777777" w:rsidR="008C5B01" w:rsidRDefault="008C5B01">
      <w:pPr>
        <w:autoSpaceDE w:val="0"/>
        <w:autoSpaceDN w:val="0"/>
        <w:adjustRightInd w:val="0"/>
        <w:spacing w:before="120"/>
        <w:rPr>
          <w:color w:val="000000"/>
          <w:lang w:val="fr-BE"/>
        </w:rPr>
      </w:pPr>
      <w:r>
        <w:rPr>
          <w:color w:val="000000"/>
          <w:lang w:val="fr-BE"/>
        </w:rPr>
        <w:t xml:space="preserve">Par section, la valeur moyenne </w:t>
      </w:r>
      <w:proofErr w:type="spellStart"/>
      <w:r>
        <w:rPr>
          <w:color w:val="000000"/>
          <w:lang w:val="fr-BE"/>
        </w:rPr>
        <w:t>V</w:t>
      </w:r>
      <w:r>
        <w:rPr>
          <w:color w:val="000000"/>
          <w:sz w:val="13"/>
          <w:lang w:val="fr-BE"/>
        </w:rPr>
        <w:t>m</w:t>
      </w:r>
      <w:proofErr w:type="spellEnd"/>
      <w:r>
        <w:rPr>
          <w:color w:val="000000"/>
          <w:sz w:val="13"/>
          <w:lang w:val="fr-BE"/>
        </w:rPr>
        <w:t xml:space="preserve"> </w:t>
      </w:r>
      <w:r>
        <w:rPr>
          <w:color w:val="000000"/>
          <w:lang w:val="fr-BE"/>
        </w:rPr>
        <w:t>de chaque caractéristique contrôlée est la moyenne arithmétique des valeurs V</w:t>
      </w:r>
      <w:r>
        <w:rPr>
          <w:color w:val="000000"/>
          <w:vertAlign w:val="subscript"/>
          <w:lang w:val="fr-BE"/>
        </w:rPr>
        <w:t>L</w:t>
      </w:r>
      <w:r>
        <w:rPr>
          <w:color w:val="000000"/>
          <w:lang w:val="fr-BE"/>
        </w:rPr>
        <w:t xml:space="preserve"> correspondantes mesurées dans les lots contrôlés.</w:t>
      </w:r>
    </w:p>
    <w:p w14:paraId="24E321DC" w14:textId="77777777" w:rsidR="008C5B01" w:rsidRDefault="008C5B01">
      <w:pPr>
        <w:autoSpaceDE w:val="0"/>
        <w:autoSpaceDN w:val="0"/>
        <w:adjustRightInd w:val="0"/>
        <w:spacing w:before="120"/>
        <w:rPr>
          <w:color w:val="000000"/>
          <w:lang w:val="fr-BE"/>
        </w:rPr>
      </w:pPr>
      <w:r>
        <w:rPr>
          <w:color w:val="000000"/>
          <w:lang w:val="fr-BE"/>
        </w:rPr>
        <w:t>Si un appareil à grand rendement est utilisé, tous les lots sont contrôlés.</w:t>
      </w:r>
    </w:p>
    <w:p w14:paraId="3896BE0D" w14:textId="77777777" w:rsidR="008C5B01" w:rsidRDefault="008C5B01">
      <w:pPr>
        <w:autoSpaceDE w:val="0"/>
        <w:autoSpaceDN w:val="0"/>
        <w:adjustRightInd w:val="0"/>
        <w:rPr>
          <w:color w:val="000000"/>
          <w:lang w:val="fr-BE"/>
        </w:rPr>
      </w:pPr>
      <w:r>
        <w:rPr>
          <w:color w:val="000000"/>
          <w:lang w:val="fr-BE"/>
        </w:rPr>
        <w:t>Pour les mesures dynamiques portant sur la rétroréflexion R</w:t>
      </w:r>
      <w:r>
        <w:rPr>
          <w:color w:val="000000"/>
          <w:sz w:val="13"/>
          <w:lang w:val="fr-BE"/>
        </w:rPr>
        <w:t>L</w:t>
      </w:r>
      <w:r>
        <w:rPr>
          <w:color w:val="000000"/>
          <w:lang w:val="fr-BE"/>
        </w:rPr>
        <w:t xml:space="preserve">, les mesures débutent cinq mètres après le début du chantier. </w:t>
      </w:r>
    </w:p>
    <w:p w14:paraId="0A05DD5B" w14:textId="77777777" w:rsidR="008C5B01" w:rsidRDefault="008C5B01">
      <w:pPr>
        <w:autoSpaceDE w:val="0"/>
        <w:autoSpaceDN w:val="0"/>
        <w:adjustRightInd w:val="0"/>
        <w:rPr>
          <w:color w:val="000000"/>
          <w:lang w:val="fr-BE"/>
        </w:rPr>
      </w:pPr>
    </w:p>
    <w:p w14:paraId="1E099D5D" w14:textId="77777777" w:rsidR="008C5B01" w:rsidRDefault="008C5B01">
      <w:pPr>
        <w:tabs>
          <w:tab w:val="left" w:pos="426"/>
        </w:tabs>
        <w:autoSpaceDE w:val="0"/>
        <w:autoSpaceDN w:val="0"/>
        <w:adjustRightInd w:val="0"/>
        <w:rPr>
          <w:color w:val="000000"/>
          <w:lang w:val="fr-BE"/>
        </w:rPr>
      </w:pPr>
      <w:r>
        <w:rPr>
          <w:color w:val="000000"/>
          <w:lang w:val="fr-BE"/>
        </w:rPr>
        <w:t>Partie B</w:t>
      </w:r>
    </w:p>
    <w:p w14:paraId="71E6C030" w14:textId="77777777" w:rsidR="008C5B01" w:rsidRDefault="008C5B01">
      <w:pPr>
        <w:autoSpaceDE w:val="0"/>
        <w:autoSpaceDN w:val="0"/>
        <w:adjustRightInd w:val="0"/>
        <w:rPr>
          <w:color w:val="000000"/>
          <w:lang w:val="fr-BE"/>
        </w:rPr>
      </w:pPr>
    </w:p>
    <w:p w14:paraId="3C67F59D" w14:textId="77777777" w:rsidR="00172DBB" w:rsidRDefault="008C5B01" w:rsidP="00692B3C">
      <w:pPr>
        <w:pStyle w:val="Yves4"/>
      </w:pPr>
      <w:r w:rsidRPr="00837C18">
        <w:t>Pour les sections B1 et B2, le nombre N de lots soumis aux contrôles est obtenu en divisant la surface totale marquée de chaque section par 50. Le nombre de lots N, soumis aux contrôles, est arrondi à l’unité la plus proche, avec un minimum de trois</w:t>
      </w:r>
      <w:r w:rsidRPr="00833673">
        <w:t>.</w:t>
      </w:r>
    </w:p>
    <w:p w14:paraId="7B464B64" w14:textId="77777777" w:rsidR="008C5B01" w:rsidRDefault="008C5B01">
      <w:pPr>
        <w:autoSpaceDE w:val="0"/>
        <w:autoSpaceDN w:val="0"/>
        <w:adjustRightInd w:val="0"/>
        <w:rPr>
          <w:color w:val="000000"/>
          <w:lang w:val="fr-BE"/>
        </w:rPr>
      </w:pPr>
    </w:p>
    <w:p w14:paraId="52C746D8" w14:textId="77777777" w:rsidR="008C5B01" w:rsidRDefault="008C5B01">
      <w:pPr>
        <w:autoSpaceDE w:val="0"/>
        <w:autoSpaceDN w:val="0"/>
        <w:adjustRightInd w:val="0"/>
        <w:rPr>
          <w:color w:val="000000"/>
          <w:lang w:val="fr-BE"/>
        </w:rPr>
      </w:pPr>
      <w:r>
        <w:rPr>
          <w:color w:val="000000"/>
          <w:lang w:val="fr-BE"/>
        </w:rPr>
        <w:t>Pour la section B3, le nombre de lots soumis au contrôle est égal à 3. Ceux-ci sont choisis par le fonctionnaire dirigeant.</w:t>
      </w:r>
    </w:p>
    <w:p w14:paraId="41F5AEB3" w14:textId="77777777" w:rsidR="008C5B01" w:rsidRDefault="008C5B01">
      <w:pPr>
        <w:autoSpaceDE w:val="0"/>
        <w:autoSpaceDN w:val="0"/>
        <w:adjustRightInd w:val="0"/>
        <w:rPr>
          <w:color w:val="000000"/>
          <w:lang w:val="fr-BE"/>
        </w:rPr>
      </w:pPr>
    </w:p>
    <w:p w14:paraId="093BE7E4" w14:textId="77777777" w:rsidR="008C5B01" w:rsidRDefault="008C5B01">
      <w:pPr>
        <w:autoSpaceDE w:val="0"/>
        <w:autoSpaceDN w:val="0"/>
        <w:adjustRightInd w:val="0"/>
        <w:rPr>
          <w:color w:val="000000"/>
          <w:lang w:val="fr-BE"/>
        </w:rPr>
      </w:pPr>
      <w:r>
        <w:rPr>
          <w:color w:val="000000"/>
          <w:lang w:val="fr-BE"/>
        </w:rPr>
        <w:t>Par lot, la valeur V</w:t>
      </w:r>
      <w:r>
        <w:rPr>
          <w:color w:val="000000"/>
          <w:sz w:val="13"/>
          <w:lang w:val="fr-BE"/>
        </w:rPr>
        <w:t xml:space="preserve">L </w:t>
      </w:r>
      <w:r>
        <w:rPr>
          <w:color w:val="000000"/>
          <w:lang w:val="fr-BE"/>
        </w:rPr>
        <w:t>de chaque caractéristique contrôlée est la moyenne arithmétique des valeurs individuelles correspondantes mesurées.</w:t>
      </w:r>
    </w:p>
    <w:p w14:paraId="5A3BC7A7" w14:textId="77777777" w:rsidR="008C5B01" w:rsidRDefault="008C5B01">
      <w:pPr>
        <w:autoSpaceDE w:val="0"/>
        <w:autoSpaceDN w:val="0"/>
        <w:adjustRightInd w:val="0"/>
        <w:rPr>
          <w:color w:val="000000"/>
          <w:lang w:val="fr-BE"/>
        </w:rPr>
      </w:pPr>
    </w:p>
    <w:p w14:paraId="426749DA" w14:textId="77777777" w:rsidR="008C5B01" w:rsidRDefault="008C5B01">
      <w:pPr>
        <w:autoSpaceDE w:val="0"/>
        <w:autoSpaceDN w:val="0"/>
        <w:adjustRightInd w:val="0"/>
        <w:rPr>
          <w:color w:val="000000"/>
          <w:lang w:val="fr-BE"/>
        </w:rPr>
      </w:pPr>
      <w:r>
        <w:rPr>
          <w:color w:val="000000"/>
          <w:lang w:val="fr-BE"/>
        </w:rPr>
        <w:t xml:space="preserve">Pour chaque section, la valeur </w:t>
      </w:r>
      <w:proofErr w:type="spellStart"/>
      <w:r>
        <w:rPr>
          <w:color w:val="000000"/>
          <w:lang w:val="fr-BE"/>
        </w:rPr>
        <w:t>V</w:t>
      </w:r>
      <w:r>
        <w:rPr>
          <w:color w:val="000000"/>
          <w:sz w:val="13"/>
          <w:lang w:val="fr-BE"/>
        </w:rPr>
        <w:t>m</w:t>
      </w:r>
      <w:proofErr w:type="spellEnd"/>
      <w:r>
        <w:rPr>
          <w:color w:val="000000"/>
          <w:sz w:val="13"/>
          <w:lang w:val="fr-BE"/>
        </w:rPr>
        <w:t xml:space="preserve"> </w:t>
      </w:r>
      <w:r>
        <w:rPr>
          <w:color w:val="000000"/>
          <w:lang w:val="fr-BE"/>
        </w:rPr>
        <w:t>de chaque caractéristique est la moyenne arithmétique des mesures V</w:t>
      </w:r>
      <w:r>
        <w:rPr>
          <w:color w:val="000000"/>
          <w:sz w:val="13"/>
          <w:lang w:val="fr-BE"/>
        </w:rPr>
        <w:t>L</w:t>
      </w:r>
      <w:r>
        <w:rPr>
          <w:color w:val="000000"/>
          <w:lang w:val="fr-BE"/>
        </w:rPr>
        <w:t xml:space="preserve"> correspondantes mesurées dans les lots contrôlés.</w:t>
      </w:r>
    </w:p>
    <w:p w14:paraId="0F891786" w14:textId="77777777" w:rsidR="008C5B01" w:rsidRDefault="008C5B01">
      <w:pPr>
        <w:autoSpaceDE w:val="0"/>
        <w:autoSpaceDN w:val="0"/>
        <w:adjustRightInd w:val="0"/>
        <w:rPr>
          <w:color w:val="000000"/>
          <w:lang w:val="fr-BE"/>
        </w:rPr>
      </w:pPr>
    </w:p>
    <w:p w14:paraId="195835AA" w14:textId="77777777" w:rsidR="00394BFA" w:rsidRDefault="00394BFA">
      <w:pPr>
        <w:autoSpaceDE w:val="0"/>
        <w:autoSpaceDN w:val="0"/>
        <w:adjustRightInd w:val="0"/>
        <w:rPr>
          <w:color w:val="000000"/>
          <w:lang w:val="fr-BE"/>
        </w:rPr>
      </w:pPr>
    </w:p>
    <w:p w14:paraId="680F8742" w14:textId="77777777" w:rsidR="00172DBB" w:rsidRDefault="00172DBB" w:rsidP="00692B3C">
      <w:pPr>
        <w:pStyle w:val="Yves4"/>
      </w:pPr>
    </w:p>
    <w:p w14:paraId="36C4DA46" w14:textId="77777777" w:rsidR="008C5B01" w:rsidRDefault="008C5B01">
      <w:pPr>
        <w:pStyle w:val="Titre2"/>
        <w:rPr>
          <w:lang w:val="fr-BE"/>
        </w:rPr>
      </w:pPr>
      <w:bookmarkStart w:id="116" w:name="_Toc90365814"/>
      <w:r>
        <w:rPr>
          <w:lang w:val="fr-BE"/>
        </w:rPr>
        <w:t>L. 4.5. PAIEMENT</w:t>
      </w:r>
      <w:bookmarkEnd w:id="116"/>
    </w:p>
    <w:p w14:paraId="38F68D77" w14:textId="77777777" w:rsidR="008C5B01" w:rsidRDefault="008C5B01">
      <w:pPr>
        <w:tabs>
          <w:tab w:val="left" w:pos="425"/>
        </w:tabs>
        <w:autoSpaceDE w:val="0"/>
        <w:autoSpaceDN w:val="0"/>
        <w:adjustRightInd w:val="0"/>
        <w:ind w:left="426" w:hanging="426"/>
        <w:rPr>
          <w:color w:val="000000"/>
          <w:lang w:val="fr-BE"/>
        </w:rPr>
      </w:pPr>
    </w:p>
    <w:p w14:paraId="659DE67E" w14:textId="77777777" w:rsidR="008C5B01" w:rsidRDefault="008C5B01">
      <w:pPr>
        <w:pStyle w:val="Titre3"/>
        <w:rPr>
          <w:lang w:val="fr-BE"/>
        </w:rPr>
      </w:pPr>
      <w:r>
        <w:rPr>
          <w:lang w:val="fr-BE"/>
        </w:rPr>
        <w:t>L. 4.5.1. MESURAGE</w:t>
      </w:r>
    </w:p>
    <w:p w14:paraId="75A06EEC" w14:textId="77777777" w:rsidR="008C5B01" w:rsidRDefault="008C5B01">
      <w:pPr>
        <w:tabs>
          <w:tab w:val="left" w:pos="425"/>
        </w:tabs>
        <w:autoSpaceDE w:val="0"/>
        <w:autoSpaceDN w:val="0"/>
        <w:adjustRightInd w:val="0"/>
        <w:ind w:left="426" w:hanging="426"/>
        <w:rPr>
          <w:color w:val="000000"/>
          <w:lang w:val="fr-BE"/>
        </w:rPr>
      </w:pPr>
    </w:p>
    <w:p w14:paraId="26CC5D4E" w14:textId="77777777" w:rsidR="008C5B01" w:rsidRDefault="008C5B01">
      <w:pPr>
        <w:tabs>
          <w:tab w:val="left" w:pos="425"/>
        </w:tabs>
        <w:autoSpaceDE w:val="0"/>
        <w:autoSpaceDN w:val="0"/>
        <w:adjustRightInd w:val="0"/>
        <w:ind w:left="426" w:hanging="426"/>
        <w:rPr>
          <w:color w:val="000000"/>
          <w:lang w:val="fr-BE"/>
        </w:rPr>
      </w:pPr>
      <w:r>
        <w:rPr>
          <w:color w:val="000000"/>
          <w:lang w:val="fr-BE"/>
        </w:rPr>
        <w:t>L'effacement de marquages existants fait l'objet de postes séparés du métré (au m²).</w:t>
      </w:r>
    </w:p>
    <w:p w14:paraId="09243FB3" w14:textId="77777777" w:rsidR="008C5B01" w:rsidRDefault="008C5B01">
      <w:pPr>
        <w:tabs>
          <w:tab w:val="left" w:pos="425"/>
        </w:tabs>
        <w:autoSpaceDE w:val="0"/>
        <w:autoSpaceDN w:val="0"/>
        <w:adjustRightInd w:val="0"/>
        <w:ind w:left="426" w:hanging="426"/>
        <w:rPr>
          <w:color w:val="000000"/>
          <w:lang w:val="fr-BE"/>
        </w:rPr>
      </w:pPr>
    </w:p>
    <w:p w14:paraId="4EAC58A5" w14:textId="77777777" w:rsidR="008C5B01" w:rsidRDefault="008C5B01">
      <w:pPr>
        <w:tabs>
          <w:tab w:val="left" w:pos="0"/>
        </w:tabs>
        <w:autoSpaceDE w:val="0"/>
        <w:autoSpaceDN w:val="0"/>
        <w:adjustRightInd w:val="0"/>
        <w:rPr>
          <w:color w:val="000000"/>
          <w:lang w:val="fr-BE"/>
        </w:rPr>
      </w:pPr>
      <w:r>
        <w:rPr>
          <w:color w:val="000000"/>
          <w:lang w:val="fr-BE"/>
        </w:rPr>
        <w:t>Le prémarquage pour application sur un nouveau revêtement ainsi que l’enlèvement des marques temporaires font l’objet de postes séparés du métré.</w:t>
      </w:r>
    </w:p>
    <w:p w14:paraId="44D188A2" w14:textId="77777777" w:rsidR="008C5B01" w:rsidRDefault="008C5B01">
      <w:pPr>
        <w:tabs>
          <w:tab w:val="left" w:pos="425"/>
        </w:tabs>
        <w:autoSpaceDE w:val="0"/>
        <w:autoSpaceDN w:val="0"/>
        <w:adjustRightInd w:val="0"/>
        <w:ind w:left="426" w:hanging="426"/>
        <w:rPr>
          <w:color w:val="000000"/>
          <w:lang w:val="fr-BE"/>
        </w:rPr>
      </w:pPr>
    </w:p>
    <w:p w14:paraId="35738EC3" w14:textId="77777777" w:rsidR="008C5B01" w:rsidRDefault="008C5B01">
      <w:pPr>
        <w:autoSpaceDE w:val="0"/>
        <w:autoSpaceDN w:val="0"/>
        <w:adjustRightInd w:val="0"/>
        <w:rPr>
          <w:color w:val="000000"/>
          <w:lang w:val="fr-BE"/>
        </w:rPr>
      </w:pPr>
      <w:r>
        <w:rPr>
          <w:color w:val="000000"/>
          <w:lang w:val="fr-BE"/>
        </w:rPr>
        <w:t xml:space="preserve">Les paiements des marquages appliqués sont effectués au m², sur base de la largeur théorique multipliée par la longueur mesurée. </w:t>
      </w:r>
      <w:r w:rsidR="00CA36BE">
        <w:rPr>
          <w:color w:val="000000"/>
          <w:lang w:val="fr-BE"/>
        </w:rPr>
        <w:t>Le paiement des marques figuratives se fait au m² réellement appliqués ou à la pièce.</w:t>
      </w:r>
    </w:p>
    <w:p w14:paraId="2D389580" w14:textId="77777777" w:rsidR="008C5B01" w:rsidRDefault="008C5B01">
      <w:pPr>
        <w:autoSpaceDE w:val="0"/>
        <w:autoSpaceDN w:val="0"/>
        <w:adjustRightInd w:val="0"/>
        <w:spacing w:before="120"/>
        <w:rPr>
          <w:color w:val="000000"/>
          <w:lang w:val="fr-BE"/>
        </w:rPr>
      </w:pPr>
      <w:r>
        <w:rPr>
          <w:color w:val="000000"/>
          <w:lang w:val="fr-BE"/>
        </w:rPr>
        <w:t>Les travaux d’application des marquages comprennent également les opérations suivantes:</w:t>
      </w:r>
    </w:p>
    <w:p w14:paraId="6ECC0DFD" w14:textId="77777777" w:rsidR="008C5B01" w:rsidRDefault="008C5B01">
      <w:pPr>
        <w:pStyle w:val="Puces1"/>
        <w:rPr>
          <w:lang w:val="fr-BE"/>
        </w:rPr>
      </w:pPr>
      <w:proofErr w:type="gramStart"/>
      <w:r>
        <w:rPr>
          <w:lang w:val="fr-BE"/>
        </w:rPr>
        <w:t>le</w:t>
      </w:r>
      <w:proofErr w:type="gramEnd"/>
      <w:r>
        <w:rPr>
          <w:lang w:val="fr-BE"/>
        </w:rPr>
        <w:t xml:space="preserve"> brossage de la surface du revêtement</w:t>
      </w:r>
    </w:p>
    <w:p w14:paraId="25418F7C" w14:textId="77777777" w:rsidR="008C5B01" w:rsidRDefault="008C5B01">
      <w:pPr>
        <w:pStyle w:val="Puces1"/>
        <w:rPr>
          <w:lang w:val="fr-BE"/>
        </w:rPr>
      </w:pPr>
      <w:proofErr w:type="gramStart"/>
      <w:r>
        <w:rPr>
          <w:lang w:val="fr-BE"/>
        </w:rPr>
        <w:t>la</w:t>
      </w:r>
      <w:proofErr w:type="gramEnd"/>
      <w:r>
        <w:rPr>
          <w:lang w:val="fr-BE"/>
        </w:rPr>
        <w:t xml:space="preserve"> protection des marques fraîches</w:t>
      </w:r>
    </w:p>
    <w:p w14:paraId="5F2A432A" w14:textId="77777777" w:rsidR="008C5B01" w:rsidRPr="00340523" w:rsidRDefault="008C5B01">
      <w:pPr>
        <w:pStyle w:val="Puces1"/>
        <w:rPr>
          <w:strike/>
          <w:lang w:val="fr-BE"/>
        </w:rPr>
      </w:pPr>
      <w:proofErr w:type="gramStart"/>
      <w:r>
        <w:rPr>
          <w:lang w:val="fr-BE"/>
        </w:rPr>
        <w:t>la</w:t>
      </w:r>
      <w:proofErr w:type="gramEnd"/>
      <w:r>
        <w:rPr>
          <w:lang w:val="fr-BE"/>
        </w:rPr>
        <w:t xml:space="preserve"> sécurité des usagers et du personne</w:t>
      </w:r>
      <w:r w:rsidR="003F336A">
        <w:rPr>
          <w:lang w:val="fr-BE"/>
        </w:rPr>
        <w:t>l occupé au marquage</w:t>
      </w:r>
      <w:r w:rsidR="00340523">
        <w:rPr>
          <w:lang w:val="fr-BE"/>
        </w:rPr>
        <w:t>.</w:t>
      </w:r>
    </w:p>
    <w:p w14:paraId="735F8828" w14:textId="77777777" w:rsidR="00340523" w:rsidRDefault="00340523" w:rsidP="00340523">
      <w:pPr>
        <w:autoSpaceDE w:val="0"/>
        <w:autoSpaceDN w:val="0"/>
        <w:adjustRightInd w:val="0"/>
        <w:rPr>
          <w:color w:val="FF0000"/>
        </w:rPr>
      </w:pPr>
    </w:p>
    <w:p w14:paraId="32F767EF" w14:textId="77777777" w:rsidR="00340523" w:rsidRPr="003F336A" w:rsidRDefault="00340523" w:rsidP="0060258C">
      <w:r w:rsidRPr="003F336A">
        <w:t>La signalisation nécessaire (conforme au type de chantier concerné) est payée conformément à l'article</w:t>
      </w:r>
      <w:r w:rsidR="0060258C" w:rsidRPr="003F336A">
        <w:t> 79 de l'AR relatif aux règles générales d'exécution des marchés publics complétés par les dispositions du chapitre A du CCT Qualiroutes</w:t>
      </w:r>
      <w:r w:rsidR="0060258C" w:rsidRPr="003F336A">
        <w:rPr>
          <w:rFonts w:cs="Arial"/>
        </w:rPr>
        <w:t>.</w:t>
      </w:r>
    </w:p>
    <w:p w14:paraId="585B09F9" w14:textId="77777777" w:rsidR="008C5B01" w:rsidRPr="003F336A" w:rsidRDefault="008C5B01">
      <w:pPr>
        <w:tabs>
          <w:tab w:val="left" w:pos="425"/>
        </w:tabs>
        <w:autoSpaceDE w:val="0"/>
        <w:autoSpaceDN w:val="0"/>
        <w:adjustRightInd w:val="0"/>
        <w:ind w:left="426" w:hanging="426"/>
      </w:pPr>
    </w:p>
    <w:p w14:paraId="379A809B" w14:textId="77777777" w:rsidR="003C75F8" w:rsidRPr="003F336A" w:rsidRDefault="003C75F8" w:rsidP="00692B3C">
      <w:pPr>
        <w:pStyle w:val="Yves4"/>
      </w:pPr>
      <w:r w:rsidRPr="003F336A">
        <w:t>Lors de l'application directe d'un produit de marquage sur revêtement un béton, la fourniture et la pose des produits d’accrochage font l’objet, par type de produit de marquage, de postes séparés du métré.</w:t>
      </w:r>
    </w:p>
    <w:p w14:paraId="3D448A68" w14:textId="77777777" w:rsidR="008C5B01" w:rsidRPr="003F336A" w:rsidRDefault="008C5B01">
      <w:pPr>
        <w:autoSpaceDE w:val="0"/>
        <w:autoSpaceDN w:val="0"/>
        <w:adjustRightInd w:val="0"/>
        <w:rPr>
          <w:lang w:val="fr-BE"/>
        </w:rPr>
      </w:pPr>
      <w:r w:rsidRPr="003F336A">
        <w:rPr>
          <w:lang w:val="fr-BE"/>
        </w:rPr>
        <w:lastRenderedPageBreak/>
        <w:t>L’évacuation des déchets fait l’objet de postes de la série D9000.</w:t>
      </w:r>
    </w:p>
    <w:p w14:paraId="097E984B" w14:textId="77777777" w:rsidR="007D03DF" w:rsidRPr="003F336A" w:rsidRDefault="007D03DF">
      <w:pPr>
        <w:autoSpaceDE w:val="0"/>
        <w:autoSpaceDN w:val="0"/>
        <w:adjustRightInd w:val="0"/>
        <w:rPr>
          <w:lang w:val="fr-BE"/>
        </w:rPr>
      </w:pPr>
    </w:p>
    <w:p w14:paraId="58A526EC" w14:textId="77777777" w:rsidR="007D03DF" w:rsidRPr="003F336A" w:rsidRDefault="007D03DF">
      <w:pPr>
        <w:autoSpaceDE w:val="0"/>
        <w:autoSpaceDN w:val="0"/>
        <w:adjustRightInd w:val="0"/>
        <w:rPr>
          <w:lang w:val="fr-BE"/>
        </w:rPr>
      </w:pPr>
      <w:r w:rsidRPr="003F336A">
        <w:rPr>
          <w:lang w:val="fr-BE"/>
        </w:rPr>
        <w:t>Les exigences</w:t>
      </w:r>
      <w:r w:rsidR="00514972" w:rsidRPr="003F336A">
        <w:rPr>
          <w:lang w:val="fr-BE"/>
        </w:rPr>
        <w:t xml:space="preserve"> initiales et finales</w:t>
      </w:r>
      <w:r w:rsidRPr="003F336A">
        <w:rPr>
          <w:lang w:val="fr-BE"/>
        </w:rPr>
        <w:t xml:space="preserve"> </w:t>
      </w:r>
      <w:r w:rsidR="00514972" w:rsidRPr="003F336A">
        <w:rPr>
          <w:lang w:val="fr-BE"/>
        </w:rPr>
        <w:t xml:space="preserve">sur les performances étant similaires et valables durant la garantie, les réfactions </w:t>
      </w:r>
      <w:r w:rsidR="00833673" w:rsidRPr="003F336A">
        <w:rPr>
          <w:lang w:val="fr-BE"/>
        </w:rPr>
        <w:t xml:space="preserve">pour manquement </w:t>
      </w:r>
      <w:r w:rsidR="00514972" w:rsidRPr="003F336A">
        <w:rPr>
          <w:lang w:val="fr-BE"/>
        </w:rPr>
        <w:t>sont interdites</w:t>
      </w:r>
      <w:r w:rsidR="00833673" w:rsidRPr="003F336A">
        <w:rPr>
          <w:lang w:val="fr-BE"/>
        </w:rPr>
        <w:t xml:space="preserve">. Les zones non conformes aux exigences du L. 4.3.2. </w:t>
      </w:r>
      <w:r w:rsidR="00FF002B" w:rsidRPr="003F336A">
        <w:rPr>
          <w:lang w:val="fr-BE"/>
        </w:rPr>
        <w:t>(</w:t>
      </w:r>
      <w:proofErr w:type="gramStart"/>
      <w:r w:rsidR="00FF002B" w:rsidRPr="003F336A">
        <w:rPr>
          <w:lang w:val="fr-BE"/>
        </w:rPr>
        <w:t>que</w:t>
      </w:r>
      <w:proofErr w:type="gramEnd"/>
      <w:r w:rsidR="00FF002B" w:rsidRPr="003F336A">
        <w:rPr>
          <w:lang w:val="fr-BE"/>
        </w:rPr>
        <w:t xml:space="preserve"> ce soit à la réception provisoire ou durant la garantie) </w:t>
      </w:r>
      <w:r w:rsidR="00833673" w:rsidRPr="003F336A">
        <w:rPr>
          <w:lang w:val="fr-BE"/>
        </w:rPr>
        <w:t>sont traitées selon le L. 4.5.2.</w:t>
      </w:r>
    </w:p>
    <w:p w14:paraId="52D315FB" w14:textId="77777777" w:rsidR="007D03DF" w:rsidRPr="003F336A" w:rsidRDefault="007D03DF">
      <w:pPr>
        <w:autoSpaceDE w:val="0"/>
        <w:autoSpaceDN w:val="0"/>
        <w:adjustRightInd w:val="0"/>
        <w:rPr>
          <w:lang w:val="fr-BE"/>
        </w:rPr>
      </w:pPr>
    </w:p>
    <w:p w14:paraId="06FF2DC1" w14:textId="77777777" w:rsidR="008C5B01" w:rsidRDefault="008C5B01">
      <w:pPr>
        <w:autoSpaceDE w:val="0"/>
        <w:autoSpaceDN w:val="0"/>
        <w:adjustRightInd w:val="0"/>
        <w:rPr>
          <w:color w:val="000000"/>
          <w:lang w:val="fr-BE"/>
        </w:rPr>
      </w:pPr>
    </w:p>
    <w:p w14:paraId="068B0A5A" w14:textId="77777777" w:rsidR="008C5B01" w:rsidRPr="003F336A" w:rsidRDefault="008C5B01">
      <w:pPr>
        <w:pStyle w:val="Titre3"/>
        <w:rPr>
          <w:lang w:val="fr-BE"/>
        </w:rPr>
      </w:pPr>
      <w:r w:rsidRPr="003F336A">
        <w:rPr>
          <w:lang w:val="fr-BE"/>
        </w:rPr>
        <w:t>L. 4.5.</w:t>
      </w:r>
      <w:r w:rsidR="00833673" w:rsidRPr="003F336A">
        <w:rPr>
          <w:lang w:val="fr-BE"/>
        </w:rPr>
        <w:t>2</w:t>
      </w:r>
      <w:r w:rsidRPr="003F336A">
        <w:rPr>
          <w:lang w:val="fr-BE"/>
        </w:rPr>
        <w:t>. GARANTIE</w:t>
      </w:r>
    </w:p>
    <w:p w14:paraId="1F18CBE1" w14:textId="77777777" w:rsidR="008C5B01" w:rsidRDefault="008C5B01">
      <w:pPr>
        <w:autoSpaceDE w:val="0"/>
        <w:autoSpaceDN w:val="0"/>
        <w:adjustRightInd w:val="0"/>
        <w:rPr>
          <w:color w:val="000000"/>
          <w:lang w:val="fr-BE"/>
        </w:rPr>
      </w:pPr>
    </w:p>
    <w:p w14:paraId="15523E86" w14:textId="77777777" w:rsidR="008C5B01" w:rsidRPr="003F336A" w:rsidRDefault="008C5B01">
      <w:pPr>
        <w:autoSpaceDE w:val="0"/>
        <w:autoSpaceDN w:val="0"/>
        <w:adjustRightInd w:val="0"/>
        <w:rPr>
          <w:lang w:val="fr-BE"/>
        </w:rPr>
      </w:pPr>
      <w:r w:rsidRPr="003F336A">
        <w:rPr>
          <w:lang w:val="fr-BE"/>
        </w:rPr>
        <w:t>Si, au cours de la garantie, au moins une spécification (parmi celles définies au L. 4.3</w:t>
      </w:r>
      <w:r w:rsidR="00833673" w:rsidRPr="003F336A">
        <w:rPr>
          <w:lang w:val="fr-BE"/>
        </w:rPr>
        <w:t>.2.</w:t>
      </w:r>
      <w:r w:rsidRPr="003F336A">
        <w:rPr>
          <w:lang w:val="fr-BE"/>
        </w:rPr>
        <w:t xml:space="preserve">) est hors des exigences prescrites pour l'une des sections du chantier, le marquage des zones non conformes </w:t>
      </w:r>
      <w:r w:rsidR="00861D05" w:rsidRPr="003F336A">
        <w:rPr>
          <w:lang w:val="fr-BE"/>
        </w:rPr>
        <w:t>(</w:t>
      </w:r>
      <w:r w:rsidR="00B561D7" w:rsidRPr="003F336A">
        <w:rPr>
          <w:lang w:val="fr-BE"/>
        </w:rPr>
        <w:t>définies ci-dessous</w:t>
      </w:r>
      <w:r w:rsidR="00861D05" w:rsidRPr="003F336A">
        <w:rPr>
          <w:lang w:val="fr-BE"/>
        </w:rPr>
        <w:t xml:space="preserve">) </w:t>
      </w:r>
      <w:r w:rsidRPr="003F336A">
        <w:rPr>
          <w:lang w:val="fr-BE"/>
        </w:rPr>
        <w:t xml:space="preserve">est recommencé par l’entrepreneur et à ses frais (signalisation comprise). </w:t>
      </w:r>
    </w:p>
    <w:p w14:paraId="0F354E9C" w14:textId="77777777" w:rsidR="008C5B01" w:rsidRPr="003F336A" w:rsidRDefault="008C5B01">
      <w:pPr>
        <w:autoSpaceDE w:val="0"/>
        <w:autoSpaceDN w:val="0"/>
        <w:adjustRightInd w:val="0"/>
        <w:rPr>
          <w:lang w:val="fr-BE"/>
        </w:rPr>
      </w:pPr>
      <w:r w:rsidRPr="003F336A">
        <w:rPr>
          <w:lang w:val="fr-BE"/>
        </w:rPr>
        <w:t xml:space="preserve">Dans ce cas, les travaux sont réalisés avec un produit de marquage identique à celui prescrit. </w:t>
      </w:r>
      <w:r w:rsidR="003B38C0" w:rsidRPr="003F336A">
        <w:rPr>
          <w:lang w:val="fr-BE"/>
        </w:rPr>
        <w:t>Dans le cas de marquages structurés, l'effacement des marquages non-conformes est à charge de l'entrepreneur.</w:t>
      </w:r>
    </w:p>
    <w:p w14:paraId="0B15656E" w14:textId="77777777" w:rsidR="00B561D7" w:rsidRPr="003F336A" w:rsidRDefault="008C5B01">
      <w:pPr>
        <w:autoSpaceDE w:val="0"/>
        <w:autoSpaceDN w:val="0"/>
        <w:adjustRightInd w:val="0"/>
        <w:rPr>
          <w:lang w:val="fr-BE"/>
        </w:rPr>
      </w:pPr>
      <w:r w:rsidRPr="003F336A">
        <w:rPr>
          <w:lang w:val="fr-BE"/>
        </w:rPr>
        <w:t>L'échéance de la garantie initiale n’est pas modifiée.</w:t>
      </w:r>
    </w:p>
    <w:p w14:paraId="4EE0EDA0" w14:textId="77777777" w:rsidR="00B561D7" w:rsidRDefault="00B561D7">
      <w:pPr>
        <w:autoSpaceDE w:val="0"/>
        <w:autoSpaceDN w:val="0"/>
        <w:adjustRightInd w:val="0"/>
        <w:rPr>
          <w:lang w:val="fr-BE"/>
        </w:rPr>
      </w:pPr>
    </w:p>
    <w:p w14:paraId="2608E39A" w14:textId="77777777" w:rsidR="00837C18" w:rsidRPr="00307ACB" w:rsidRDefault="003B38C0" w:rsidP="00394BFA">
      <w:pPr>
        <w:pStyle w:val="Titre4"/>
      </w:pPr>
      <w:r w:rsidRPr="00307ACB">
        <w:rPr>
          <w:lang w:val="fr-BE"/>
        </w:rPr>
        <w:t>L. 4.5.2.1. Zones non conformes</w:t>
      </w:r>
    </w:p>
    <w:p w14:paraId="3E104192" w14:textId="77777777" w:rsidR="00B561D7" w:rsidRPr="00307ACB" w:rsidRDefault="00B561D7">
      <w:pPr>
        <w:autoSpaceDE w:val="0"/>
        <w:autoSpaceDN w:val="0"/>
        <w:adjustRightInd w:val="0"/>
        <w:rPr>
          <w:lang w:val="fr-BE"/>
        </w:rPr>
      </w:pPr>
    </w:p>
    <w:p w14:paraId="10B0417A" w14:textId="77777777" w:rsidR="00837C18" w:rsidRPr="00307ACB" w:rsidRDefault="00837C18">
      <w:pPr>
        <w:autoSpaceDE w:val="0"/>
        <w:autoSpaceDN w:val="0"/>
        <w:adjustRightInd w:val="0"/>
        <w:rPr>
          <w:lang w:val="fr-BE"/>
        </w:rPr>
      </w:pPr>
      <w:r w:rsidRPr="00307ACB">
        <w:rPr>
          <w:lang w:val="fr-BE"/>
        </w:rPr>
        <w:t>Les parties du chantier sont définies au L. 4.4.2.</w:t>
      </w:r>
    </w:p>
    <w:p w14:paraId="54CCAB14" w14:textId="77777777" w:rsidR="00837C18" w:rsidRPr="00307ACB" w:rsidRDefault="00837C18">
      <w:pPr>
        <w:autoSpaceDE w:val="0"/>
        <w:autoSpaceDN w:val="0"/>
        <w:adjustRightInd w:val="0"/>
        <w:rPr>
          <w:lang w:val="fr-BE"/>
        </w:rPr>
      </w:pPr>
    </w:p>
    <w:p w14:paraId="4ACBFC3A" w14:textId="77777777" w:rsidR="006D3777" w:rsidRPr="00307ACB" w:rsidRDefault="00837C18" w:rsidP="006D3777">
      <w:pPr>
        <w:autoSpaceDE w:val="0"/>
        <w:autoSpaceDN w:val="0"/>
        <w:adjustRightInd w:val="0"/>
        <w:rPr>
          <w:b/>
          <w:lang w:val="fr-BE"/>
        </w:rPr>
      </w:pPr>
      <w:r w:rsidRPr="00307ACB">
        <w:rPr>
          <w:b/>
          <w:lang w:val="fr-BE"/>
        </w:rPr>
        <w:t>Pour les p</w:t>
      </w:r>
      <w:r w:rsidR="006D3777" w:rsidRPr="00307ACB">
        <w:rPr>
          <w:b/>
          <w:lang w:val="fr-BE"/>
        </w:rPr>
        <w:t>artie</w:t>
      </w:r>
      <w:r w:rsidRPr="00307ACB">
        <w:rPr>
          <w:b/>
          <w:lang w:val="fr-BE"/>
        </w:rPr>
        <w:t>s</w:t>
      </w:r>
      <w:r w:rsidR="006D3777" w:rsidRPr="00307ACB">
        <w:rPr>
          <w:b/>
          <w:lang w:val="fr-BE"/>
        </w:rPr>
        <w:t xml:space="preserve"> A </w:t>
      </w:r>
      <w:r w:rsidRPr="00307ACB">
        <w:rPr>
          <w:b/>
          <w:lang w:val="fr-BE"/>
        </w:rPr>
        <w:t xml:space="preserve">(lignes de longueur totale </w:t>
      </w:r>
      <w:r w:rsidR="00DE4858" w:rsidRPr="00307ACB">
        <w:rPr>
          <w:rFonts w:cs="Arial"/>
          <w:b/>
          <w:lang w:val="fr-BE"/>
        </w:rPr>
        <w:t>≥</w:t>
      </w:r>
      <w:r w:rsidRPr="00307ACB">
        <w:rPr>
          <w:b/>
          <w:lang w:val="fr-BE"/>
        </w:rPr>
        <w:t xml:space="preserve"> 1000 m) </w:t>
      </w:r>
      <w:r w:rsidR="006D3777" w:rsidRPr="00307ACB">
        <w:rPr>
          <w:b/>
          <w:lang w:val="fr-BE"/>
        </w:rPr>
        <w:t>et B3 (lignes de longueur totale &lt; 1000 m)</w:t>
      </w:r>
      <w:r w:rsidRPr="00307ACB">
        <w:rPr>
          <w:b/>
          <w:lang w:val="fr-BE"/>
        </w:rPr>
        <w:t>:</w:t>
      </w:r>
    </w:p>
    <w:p w14:paraId="0E980E5F" w14:textId="77777777" w:rsidR="006D3777" w:rsidRPr="00307ACB" w:rsidRDefault="006D3777" w:rsidP="006D3777">
      <w:pPr>
        <w:autoSpaceDE w:val="0"/>
        <w:autoSpaceDN w:val="0"/>
        <w:adjustRightInd w:val="0"/>
        <w:rPr>
          <w:i/>
          <w:lang w:val="fr-BE"/>
        </w:rPr>
      </w:pPr>
    </w:p>
    <w:p w14:paraId="7A6C090E" w14:textId="77777777" w:rsidR="00FC295F" w:rsidRPr="00307ACB" w:rsidRDefault="00FC295F" w:rsidP="006D3777">
      <w:pPr>
        <w:autoSpaceDE w:val="0"/>
        <w:autoSpaceDN w:val="0"/>
        <w:adjustRightInd w:val="0"/>
        <w:rPr>
          <w:lang w:val="fr-BE"/>
        </w:rPr>
      </w:pPr>
      <w:r w:rsidRPr="00307ACB">
        <w:rPr>
          <w:lang w:val="fr-BE"/>
        </w:rPr>
        <w:t>Pour chaque spécification, l</w:t>
      </w:r>
      <w:r w:rsidR="00837C18" w:rsidRPr="00307ACB">
        <w:rPr>
          <w:lang w:val="fr-BE"/>
        </w:rPr>
        <w:t>a zone de non-</w:t>
      </w:r>
      <w:r w:rsidR="006D3777" w:rsidRPr="00307ACB">
        <w:rPr>
          <w:lang w:val="fr-BE"/>
        </w:rPr>
        <w:t xml:space="preserve">conformité est définie par l’étendue de la </w:t>
      </w:r>
      <w:r w:rsidR="00837C18" w:rsidRPr="00307ACB">
        <w:rPr>
          <w:lang w:val="fr-BE"/>
        </w:rPr>
        <w:t>non-</w:t>
      </w:r>
      <w:r w:rsidRPr="00307ACB">
        <w:rPr>
          <w:lang w:val="fr-BE"/>
        </w:rPr>
        <w:t>confo</w:t>
      </w:r>
      <w:r w:rsidR="00837C18" w:rsidRPr="00307ACB">
        <w:rPr>
          <w:lang w:val="fr-BE"/>
        </w:rPr>
        <w:t>rmité</w:t>
      </w:r>
      <w:r w:rsidRPr="00307ACB">
        <w:rPr>
          <w:lang w:val="fr-BE"/>
        </w:rPr>
        <w:t>:</w:t>
      </w:r>
    </w:p>
    <w:p w14:paraId="1DA46748" w14:textId="77777777" w:rsidR="006D3777" w:rsidRPr="00307ACB" w:rsidRDefault="00FC295F" w:rsidP="00FC295F">
      <w:pPr>
        <w:pStyle w:val="Puces2"/>
        <w:rPr>
          <w:lang w:val="fr-BE"/>
        </w:rPr>
      </w:pPr>
      <w:r w:rsidRPr="00307ACB">
        <w:rPr>
          <w:lang w:val="fr-BE"/>
        </w:rPr>
        <w:t>L</w:t>
      </w:r>
      <w:r w:rsidR="00837C18" w:rsidRPr="00307ACB">
        <w:rPr>
          <w:lang w:val="fr-BE"/>
        </w:rPr>
        <w:t>ors du contrôle</w:t>
      </w:r>
      <w:r w:rsidR="006D3777" w:rsidRPr="00307ACB">
        <w:rPr>
          <w:lang w:val="fr-BE"/>
        </w:rPr>
        <w:t xml:space="preserve"> au</w:t>
      </w:r>
      <w:r w:rsidR="007C6367" w:rsidRPr="00307ACB">
        <w:rPr>
          <w:lang w:val="fr-BE"/>
        </w:rPr>
        <w:t xml:space="preserve"> moyen d’</w:t>
      </w:r>
      <w:r w:rsidR="00837C18" w:rsidRPr="00307ACB">
        <w:rPr>
          <w:lang w:val="fr-BE"/>
        </w:rPr>
        <w:t>un appareil portable</w:t>
      </w:r>
      <w:r w:rsidRPr="00307ACB">
        <w:rPr>
          <w:lang w:val="fr-BE"/>
        </w:rPr>
        <w:t xml:space="preserve">, </w:t>
      </w:r>
      <w:r w:rsidR="007C6367" w:rsidRPr="00307ACB">
        <w:rPr>
          <w:lang w:val="fr-BE"/>
        </w:rPr>
        <w:t xml:space="preserve">lorsqu’un lot n’est pas conforme pour une caractéristique, </w:t>
      </w:r>
      <w:r w:rsidR="00837C18" w:rsidRPr="00307ACB">
        <w:rPr>
          <w:lang w:val="fr-BE"/>
        </w:rPr>
        <w:t>d</w:t>
      </w:r>
      <w:r w:rsidRPr="00307ACB">
        <w:rPr>
          <w:lang w:val="fr-BE"/>
        </w:rPr>
        <w:t xml:space="preserve">es mesures </w:t>
      </w:r>
      <w:r w:rsidR="006D3777" w:rsidRPr="00307ACB">
        <w:rPr>
          <w:lang w:val="fr-BE"/>
        </w:rPr>
        <w:t>sont effectuées sur les lots adjacents, en amont et en aval</w:t>
      </w:r>
      <w:r w:rsidR="007C6367" w:rsidRPr="00307ACB">
        <w:rPr>
          <w:lang w:val="fr-BE"/>
        </w:rPr>
        <w:t>.</w:t>
      </w:r>
      <w:r w:rsidRPr="00307ACB">
        <w:rPr>
          <w:lang w:val="fr-BE"/>
        </w:rPr>
        <w:t xml:space="preserve"> </w:t>
      </w:r>
      <w:r w:rsidR="007C6367" w:rsidRPr="00307ACB">
        <w:rPr>
          <w:lang w:val="fr-BE"/>
        </w:rPr>
        <w:t>L</w:t>
      </w:r>
      <w:r w:rsidRPr="00307ACB">
        <w:rPr>
          <w:lang w:val="fr-BE"/>
        </w:rPr>
        <w:t xml:space="preserve">a longueur de la zone de non-conformité correspond </w:t>
      </w:r>
      <w:r w:rsidR="007C6367" w:rsidRPr="00307ACB">
        <w:rPr>
          <w:lang w:val="fr-BE"/>
        </w:rPr>
        <w:t>au nombre de</w:t>
      </w:r>
      <w:r w:rsidRPr="00307ACB">
        <w:rPr>
          <w:lang w:val="fr-BE"/>
        </w:rPr>
        <w:t xml:space="preserve"> lots </w:t>
      </w:r>
      <w:r w:rsidR="007C6367" w:rsidRPr="00307ACB">
        <w:rPr>
          <w:lang w:val="fr-BE"/>
        </w:rPr>
        <w:t>consécutifs non conformes</w:t>
      </w:r>
      <w:r w:rsidR="006D3777" w:rsidRPr="00307ACB">
        <w:rPr>
          <w:lang w:val="fr-BE"/>
        </w:rPr>
        <w:t>.</w:t>
      </w:r>
    </w:p>
    <w:p w14:paraId="471AFF1C" w14:textId="77777777" w:rsidR="00500AD9" w:rsidRPr="00307ACB" w:rsidRDefault="00FC295F" w:rsidP="00FC295F">
      <w:pPr>
        <w:pStyle w:val="Puces2"/>
        <w:rPr>
          <w:lang w:val="fr-BE"/>
        </w:rPr>
      </w:pPr>
      <w:r w:rsidRPr="00307ACB">
        <w:rPr>
          <w:lang w:val="fr-BE"/>
        </w:rPr>
        <w:t>L</w:t>
      </w:r>
      <w:r w:rsidR="00500AD9" w:rsidRPr="00307ACB">
        <w:rPr>
          <w:lang w:val="fr-BE"/>
        </w:rPr>
        <w:t>ors des contrôle</w:t>
      </w:r>
      <w:r w:rsidRPr="00307ACB">
        <w:rPr>
          <w:lang w:val="fr-BE"/>
        </w:rPr>
        <w:t>s</w:t>
      </w:r>
      <w:r w:rsidR="00500AD9" w:rsidRPr="00307ACB">
        <w:rPr>
          <w:lang w:val="fr-BE"/>
        </w:rPr>
        <w:t xml:space="preserve"> au moyen d’un appareil à grand rendement, la zone de non-conformité correspond au nombre de lots consécutifs non conformes.</w:t>
      </w:r>
    </w:p>
    <w:p w14:paraId="71B9B9B9" w14:textId="77777777" w:rsidR="00861D05" w:rsidRPr="00307ACB" w:rsidRDefault="00861D05">
      <w:pPr>
        <w:suppressAutoHyphens/>
        <w:rPr>
          <w:i/>
          <w:lang w:val="fr-BE"/>
        </w:rPr>
      </w:pPr>
    </w:p>
    <w:p w14:paraId="7D16E544" w14:textId="77777777" w:rsidR="006D3777" w:rsidRPr="00307ACB" w:rsidRDefault="006D3777">
      <w:pPr>
        <w:suppressAutoHyphens/>
        <w:rPr>
          <w:b/>
        </w:rPr>
      </w:pPr>
      <w:r w:rsidRPr="00307ACB">
        <w:rPr>
          <w:b/>
        </w:rPr>
        <w:t xml:space="preserve">Partie B1 </w:t>
      </w:r>
      <w:r w:rsidR="00837C18" w:rsidRPr="00307ACB">
        <w:rPr>
          <w:b/>
        </w:rPr>
        <w:t xml:space="preserve">(stries) </w:t>
      </w:r>
      <w:r w:rsidRPr="00307ACB">
        <w:rPr>
          <w:b/>
        </w:rPr>
        <w:t>et B2</w:t>
      </w:r>
      <w:r w:rsidR="00500AD9" w:rsidRPr="00307ACB">
        <w:rPr>
          <w:b/>
        </w:rPr>
        <w:t xml:space="preserve"> </w:t>
      </w:r>
      <w:r w:rsidR="00837C18" w:rsidRPr="00307ACB">
        <w:rPr>
          <w:b/>
        </w:rPr>
        <w:t>(marques figuratives)</w:t>
      </w:r>
    </w:p>
    <w:p w14:paraId="726653AB" w14:textId="77777777" w:rsidR="006D3777" w:rsidRPr="00307ACB" w:rsidRDefault="006D3777">
      <w:pPr>
        <w:suppressAutoHyphens/>
        <w:rPr>
          <w:i/>
        </w:rPr>
      </w:pPr>
    </w:p>
    <w:p w14:paraId="5AA4AB99" w14:textId="77777777" w:rsidR="006D3777" w:rsidRPr="00307ACB" w:rsidRDefault="006D3777">
      <w:pPr>
        <w:suppressAutoHyphens/>
      </w:pPr>
      <w:r w:rsidRPr="00307ACB">
        <w:t>Chaque lot non conforme</w:t>
      </w:r>
      <w:r w:rsidR="00500AD9" w:rsidRPr="00307ACB">
        <w:t xml:space="preserve"> correspond à une zone de </w:t>
      </w:r>
      <w:r w:rsidR="00FC295F" w:rsidRPr="00307ACB">
        <w:t>non-conformité.</w:t>
      </w:r>
    </w:p>
    <w:p w14:paraId="7A57FCBF" w14:textId="77777777" w:rsidR="006D3777" w:rsidRPr="004756D1" w:rsidRDefault="006D3777" w:rsidP="00861D05">
      <w:pPr>
        <w:pStyle w:val="Titre4"/>
        <w:rPr>
          <w:color w:val="FF0000"/>
        </w:rPr>
      </w:pPr>
    </w:p>
    <w:p w14:paraId="1C88285F" w14:textId="77777777" w:rsidR="006D3777" w:rsidRPr="004756D1" w:rsidRDefault="006D3777" w:rsidP="00861D05">
      <w:pPr>
        <w:pStyle w:val="Titre4"/>
        <w:rPr>
          <w:color w:val="FF0000"/>
        </w:rPr>
      </w:pPr>
    </w:p>
    <w:p w14:paraId="2E817717" w14:textId="77777777" w:rsidR="006D3777" w:rsidRDefault="006D3777" w:rsidP="006D3777">
      <w:pPr>
        <w:autoSpaceDE w:val="0"/>
        <w:autoSpaceDN w:val="0"/>
        <w:adjustRightInd w:val="0"/>
        <w:rPr>
          <w:color w:val="000000"/>
          <w:lang w:val="fr-BE"/>
        </w:rPr>
      </w:pPr>
    </w:p>
    <w:p w14:paraId="37C27822" w14:textId="77777777" w:rsidR="006D3777" w:rsidRDefault="006D3777" w:rsidP="006D3777">
      <w:pPr>
        <w:autoSpaceDE w:val="0"/>
        <w:autoSpaceDN w:val="0"/>
        <w:adjustRightInd w:val="0"/>
        <w:rPr>
          <w:color w:val="000000"/>
          <w:lang w:val="fr-BE"/>
        </w:rPr>
      </w:pPr>
    </w:p>
    <w:p w14:paraId="3A8794D5" w14:textId="77777777" w:rsidR="006D3777" w:rsidRDefault="006D3777" w:rsidP="006D3777">
      <w:pPr>
        <w:autoSpaceDE w:val="0"/>
        <w:autoSpaceDN w:val="0"/>
        <w:adjustRightInd w:val="0"/>
        <w:rPr>
          <w:color w:val="000000"/>
          <w:lang w:val="fr-BE"/>
        </w:rPr>
      </w:pPr>
    </w:p>
    <w:p w14:paraId="7E65791B" w14:textId="77777777" w:rsidR="006D3777" w:rsidRDefault="006D3777" w:rsidP="006D3777">
      <w:pPr>
        <w:autoSpaceDE w:val="0"/>
        <w:autoSpaceDN w:val="0"/>
        <w:adjustRightInd w:val="0"/>
        <w:rPr>
          <w:color w:val="000000"/>
          <w:lang w:val="fr-BE"/>
        </w:rPr>
      </w:pPr>
    </w:p>
    <w:p w14:paraId="15E3F6D3" w14:textId="77777777" w:rsidR="006D3777" w:rsidRPr="006D3777" w:rsidRDefault="006D3777" w:rsidP="006D3777">
      <w:pPr>
        <w:autoSpaceDE w:val="0"/>
        <w:autoSpaceDN w:val="0"/>
        <w:adjustRightInd w:val="0"/>
        <w:rPr>
          <w:color w:val="000000"/>
          <w:lang w:val="fr-BE"/>
        </w:rPr>
      </w:pPr>
    </w:p>
    <w:p w14:paraId="6580B36C" w14:textId="77777777" w:rsidR="006D3777" w:rsidRPr="006D3777" w:rsidRDefault="006D3777">
      <w:pPr>
        <w:suppressAutoHyphens/>
        <w:rPr>
          <w:lang w:val="fr-BE"/>
        </w:rPr>
      </w:pPr>
    </w:p>
    <w:p w14:paraId="15702DF9" w14:textId="77777777" w:rsidR="00870552" w:rsidRDefault="00870552">
      <w:pPr>
        <w:suppressAutoHyphens/>
      </w:pPr>
    </w:p>
    <w:p w14:paraId="0BA066FA" w14:textId="77777777" w:rsidR="00870552" w:rsidRDefault="00870552">
      <w:pPr>
        <w:suppressAutoHyphens/>
      </w:pPr>
    </w:p>
    <w:p w14:paraId="239B3D2B" w14:textId="77777777" w:rsidR="00870552" w:rsidRDefault="00870552">
      <w:pPr>
        <w:suppressAutoHyphens/>
      </w:pPr>
    </w:p>
    <w:p w14:paraId="158664E1" w14:textId="77777777" w:rsidR="00870552" w:rsidRDefault="00870552">
      <w:pPr>
        <w:suppressAutoHyphens/>
      </w:pPr>
    </w:p>
    <w:p w14:paraId="5FD8BF70" w14:textId="77777777" w:rsidR="00870552" w:rsidRDefault="00870552">
      <w:pPr>
        <w:suppressAutoHyphens/>
      </w:pPr>
    </w:p>
    <w:p w14:paraId="19351244" w14:textId="77777777" w:rsidR="00870552" w:rsidRDefault="00870552">
      <w:pPr>
        <w:suppressAutoHyphens/>
      </w:pPr>
    </w:p>
    <w:p w14:paraId="240A87BB" w14:textId="77777777" w:rsidR="00870552" w:rsidRDefault="00870552">
      <w:pPr>
        <w:suppressAutoHyphens/>
      </w:pPr>
    </w:p>
    <w:p w14:paraId="4305E048" w14:textId="77777777" w:rsidR="00870552" w:rsidRDefault="00870552">
      <w:pPr>
        <w:suppressAutoHyphens/>
      </w:pPr>
    </w:p>
    <w:p w14:paraId="537A11B5" w14:textId="77777777" w:rsidR="00870552" w:rsidRDefault="00870552">
      <w:pPr>
        <w:suppressAutoHyphens/>
      </w:pPr>
    </w:p>
    <w:p w14:paraId="0D0627A5" w14:textId="77777777" w:rsidR="00870552" w:rsidRDefault="00870552">
      <w:pPr>
        <w:suppressAutoHyphens/>
      </w:pPr>
    </w:p>
    <w:p w14:paraId="402BA515" w14:textId="77777777" w:rsidR="00870552" w:rsidRDefault="00870552">
      <w:pPr>
        <w:suppressAutoHyphens/>
      </w:pPr>
    </w:p>
    <w:p w14:paraId="6568DCAF" w14:textId="77777777" w:rsidR="00870552" w:rsidRDefault="00870552">
      <w:pPr>
        <w:suppressAutoHyphens/>
      </w:pPr>
    </w:p>
    <w:p w14:paraId="02E71F69" w14:textId="77777777" w:rsidR="00837C18" w:rsidRDefault="00837C18">
      <w:pPr>
        <w:jc w:val="left"/>
      </w:pPr>
      <w:r>
        <w:br w:type="page"/>
      </w:r>
    </w:p>
    <w:p w14:paraId="77ACBFF4" w14:textId="77777777" w:rsidR="008C5B01" w:rsidRDefault="008C5B01">
      <w:pPr>
        <w:pStyle w:val="Titre1"/>
      </w:pPr>
      <w:bookmarkStart w:id="117" w:name="_Toc224010974"/>
      <w:bookmarkStart w:id="118" w:name="_Toc90365815"/>
      <w:r>
        <w:lastRenderedPageBreak/>
        <w:t>L. 5. SYSTEMES ANTI-ÉBLOUISSEMENT</w:t>
      </w:r>
      <w:bookmarkEnd w:id="117"/>
      <w:bookmarkEnd w:id="118"/>
    </w:p>
    <w:p w14:paraId="394CF86B" w14:textId="77777777" w:rsidR="008C5B01" w:rsidRDefault="008C5B01"/>
    <w:p w14:paraId="58E2E654" w14:textId="77777777" w:rsidR="008C5B01" w:rsidRDefault="008C5B01">
      <w:pPr>
        <w:pStyle w:val="Titre2"/>
      </w:pPr>
      <w:bookmarkStart w:id="119" w:name="_Toc224010975"/>
      <w:bookmarkStart w:id="120" w:name="_Toc90365816"/>
      <w:r>
        <w:t>L. 5.1. Description</w:t>
      </w:r>
      <w:bookmarkEnd w:id="119"/>
      <w:bookmarkEnd w:id="120"/>
    </w:p>
    <w:p w14:paraId="13AB0CF8" w14:textId="77777777" w:rsidR="008C5B01" w:rsidRDefault="008C5B01"/>
    <w:p w14:paraId="241D4184" w14:textId="77777777" w:rsidR="008C5B01" w:rsidRDefault="008C5B01">
      <w:r>
        <w:t xml:space="preserve">Les systèmes anti-éblouissement, fixés sur des dispositifs de retenue, sont destinés à réduire l'éblouissement provoqué par les phares des véhicules circulant en sens inverse ou par d'autres sources lumineuses. </w:t>
      </w:r>
    </w:p>
    <w:p w14:paraId="11671A01" w14:textId="77777777" w:rsidR="008C5B01" w:rsidRDefault="008C5B01"/>
    <w:p w14:paraId="3B5D62EB" w14:textId="77777777" w:rsidR="008C5B01" w:rsidRDefault="008C5B01">
      <w:r>
        <w:t>Ces dispositifs sont notamment placés:</w:t>
      </w:r>
    </w:p>
    <w:p w14:paraId="08A8A0F3" w14:textId="77777777" w:rsidR="008C5B01" w:rsidRDefault="008C5B01">
      <w:pPr>
        <w:pStyle w:val="Puces1"/>
      </w:pPr>
      <w:proofErr w:type="gramStart"/>
      <w:r>
        <w:t>sur</w:t>
      </w:r>
      <w:proofErr w:type="gramEnd"/>
      <w:r>
        <w:t xml:space="preserve"> le terre-plein central des autoroutes et des routes à grande circulation</w:t>
      </w:r>
    </w:p>
    <w:p w14:paraId="48333A02" w14:textId="77777777" w:rsidR="008C5B01" w:rsidRDefault="008C5B01">
      <w:pPr>
        <w:pStyle w:val="Puces1"/>
      </w:pPr>
      <w:proofErr w:type="gramStart"/>
      <w:r>
        <w:t>entre</w:t>
      </w:r>
      <w:proofErr w:type="gramEnd"/>
      <w:r>
        <w:t xml:space="preserve"> des routes dont les tracés en plan sont parallèles</w:t>
      </w:r>
    </w:p>
    <w:p w14:paraId="70452D40" w14:textId="77777777" w:rsidR="008C5B01" w:rsidRDefault="008C5B01">
      <w:pPr>
        <w:pStyle w:val="Puces1"/>
      </w:pPr>
      <w:proofErr w:type="gramStart"/>
      <w:r>
        <w:t>à</w:t>
      </w:r>
      <w:proofErr w:type="gramEnd"/>
      <w:r>
        <w:t xml:space="preserve"> proximité des sources de lumière éblouissante réfléchie par les installations et les bâtiments situés en bordure de la route</w:t>
      </w:r>
    </w:p>
    <w:p w14:paraId="28E5D7E1" w14:textId="77777777" w:rsidR="008C5B01" w:rsidRDefault="008C5B01">
      <w:pPr>
        <w:pStyle w:val="Puces1"/>
      </w:pPr>
      <w:proofErr w:type="gramStart"/>
      <w:r>
        <w:t>à</w:t>
      </w:r>
      <w:proofErr w:type="gramEnd"/>
      <w:r>
        <w:t xml:space="preserve"> proximité d'une lumière éblouissante générée par les installations et les bâtiments situés en bordure de la route.</w:t>
      </w:r>
    </w:p>
    <w:p w14:paraId="14978E4F" w14:textId="77777777" w:rsidR="008C5B01" w:rsidRDefault="008C5B01"/>
    <w:p w14:paraId="153B2FB0" w14:textId="77777777" w:rsidR="008C5B01" w:rsidRDefault="008C5B01"/>
    <w:p w14:paraId="1AA13540" w14:textId="77777777" w:rsidR="008C5B01" w:rsidRDefault="008C5B01"/>
    <w:p w14:paraId="3584A893" w14:textId="77777777" w:rsidR="008C5B01" w:rsidRDefault="008C5B01">
      <w:pPr>
        <w:pStyle w:val="Titre2"/>
      </w:pPr>
      <w:bookmarkStart w:id="121" w:name="_Toc224010976"/>
      <w:bookmarkStart w:id="122" w:name="_Toc90365817"/>
      <w:r>
        <w:t xml:space="preserve">L. 5.2. </w:t>
      </w:r>
      <w:bookmarkEnd w:id="121"/>
      <w:r>
        <w:t>Matériaux</w:t>
      </w:r>
      <w:bookmarkEnd w:id="122"/>
    </w:p>
    <w:p w14:paraId="3D43DE74" w14:textId="77777777" w:rsidR="008C5B01" w:rsidRDefault="008C5B01"/>
    <w:p w14:paraId="6FB9D3D1" w14:textId="77777777" w:rsidR="008C5B01" w:rsidRDefault="008C5B01">
      <w:r>
        <w:t xml:space="preserve">Les systèmes anti-éblouissement sont conformes au </w:t>
      </w:r>
      <w:r>
        <w:rPr>
          <w:color w:val="0000FF"/>
        </w:rPr>
        <w:t>C. 63</w:t>
      </w:r>
      <w:r>
        <w:t>.</w:t>
      </w:r>
    </w:p>
    <w:p w14:paraId="46FFE44C" w14:textId="77777777" w:rsidR="008C5B01" w:rsidRDefault="008C5B01"/>
    <w:p w14:paraId="61E61CB0" w14:textId="77777777" w:rsidR="008C5B01" w:rsidRDefault="008C5B01"/>
    <w:p w14:paraId="53E7670D" w14:textId="77777777" w:rsidR="008C5B01" w:rsidRDefault="008C5B01">
      <w:pPr>
        <w:pStyle w:val="Pieddepage"/>
        <w:tabs>
          <w:tab w:val="clear" w:pos="4536"/>
          <w:tab w:val="clear" w:pos="9072"/>
        </w:tabs>
      </w:pPr>
    </w:p>
    <w:p w14:paraId="6F6932C4" w14:textId="77777777" w:rsidR="008C5B01" w:rsidRDefault="008C5B01">
      <w:pPr>
        <w:pStyle w:val="Titre2"/>
      </w:pPr>
      <w:bookmarkStart w:id="123" w:name="_Toc224010981"/>
      <w:bookmarkStart w:id="124" w:name="_Toc90365818"/>
      <w:r>
        <w:t>L. 5.3. garantie</w:t>
      </w:r>
      <w:bookmarkEnd w:id="123"/>
      <w:bookmarkEnd w:id="124"/>
    </w:p>
    <w:p w14:paraId="31CD6943" w14:textId="77777777" w:rsidR="008C5B01" w:rsidRDefault="008C5B01"/>
    <w:p w14:paraId="304C0416" w14:textId="77777777" w:rsidR="008C5B01" w:rsidRDefault="008C5B01">
      <w:r>
        <w:t xml:space="preserve">La garantie est fixée à 7 ans. </w:t>
      </w:r>
    </w:p>
    <w:p w14:paraId="6F45842D" w14:textId="77777777" w:rsidR="008C5B01" w:rsidRDefault="008C5B01"/>
    <w:p w14:paraId="58EC976D" w14:textId="77777777" w:rsidR="00AD44FD" w:rsidRDefault="00AD44FD"/>
    <w:p w14:paraId="077A0BCA" w14:textId="77777777" w:rsidR="00AD44FD" w:rsidRDefault="00AD44FD"/>
    <w:p w14:paraId="7022FA07" w14:textId="77777777" w:rsidR="008C5B01" w:rsidRDefault="008C5B01">
      <w:pPr>
        <w:pStyle w:val="Titre2"/>
      </w:pPr>
      <w:bookmarkStart w:id="125" w:name="_Toc224010979"/>
      <w:bookmarkStart w:id="126" w:name="_Toc90365819"/>
      <w:r>
        <w:t>L. 5.4. MISE en oeuvre</w:t>
      </w:r>
      <w:bookmarkEnd w:id="125"/>
      <w:bookmarkEnd w:id="126"/>
    </w:p>
    <w:p w14:paraId="08DEE0D9" w14:textId="77777777" w:rsidR="008C5B01" w:rsidRDefault="008C5B01"/>
    <w:p w14:paraId="69649383" w14:textId="77777777" w:rsidR="008C5B01" w:rsidRDefault="008C5B01">
      <w:r>
        <w:t>Le système anti-éblouissement complet, y compris les fixations, ne dépasse pas le bord latéral du dispositif de retenue. Toutefois, il est admis que des éléments en plastique du système anti-éblouissement fixé sur une barrière en béton puissent dépasser jusqu’à 100 mm au-delà du bord de la partie supérieure de la barrière.</w:t>
      </w:r>
    </w:p>
    <w:p w14:paraId="527BE8A6" w14:textId="77777777" w:rsidR="008C5B01" w:rsidRDefault="008C5B01"/>
    <w:p w14:paraId="7698FCE5" w14:textId="77777777" w:rsidR="008C5B01" w:rsidRDefault="008C5B01"/>
    <w:p w14:paraId="662AE02A" w14:textId="77777777" w:rsidR="008C5B01" w:rsidRDefault="008C5B01"/>
    <w:p w14:paraId="15E69895" w14:textId="77777777" w:rsidR="008C5B01" w:rsidRDefault="008C5B01">
      <w:pPr>
        <w:pStyle w:val="Titre2"/>
      </w:pPr>
      <w:bookmarkStart w:id="127" w:name="_Toc224010989"/>
      <w:bookmarkStart w:id="128" w:name="_Toc90365820"/>
      <w:r>
        <w:t>L. 5.5. Paiement</w:t>
      </w:r>
      <w:bookmarkEnd w:id="127"/>
      <w:bookmarkEnd w:id="128"/>
    </w:p>
    <w:p w14:paraId="4A784021" w14:textId="77777777" w:rsidR="008C5B01" w:rsidRDefault="008C5B01"/>
    <w:p w14:paraId="02410E14" w14:textId="77777777" w:rsidR="008C5B01" w:rsidRDefault="008C5B01">
      <w:r>
        <w:t>Les dispositifs anti-éblouissement sont composés,</w:t>
      </w:r>
    </w:p>
    <w:p w14:paraId="14C5D1D0" w14:textId="77777777" w:rsidR="008C5B01" w:rsidRDefault="008C5B01">
      <w:pPr>
        <w:pStyle w:val="Puces1"/>
      </w:pPr>
      <w:proofErr w:type="gramStart"/>
      <w:r>
        <w:t>d’éléments</w:t>
      </w:r>
      <w:proofErr w:type="gramEnd"/>
      <w:r>
        <w:t xml:space="preserve"> d’occultation montés directement sur le dispositif de retenue</w:t>
      </w:r>
    </w:p>
    <w:p w14:paraId="040EC30E" w14:textId="77777777" w:rsidR="008C5B01" w:rsidRDefault="008C5B01">
      <w:pPr>
        <w:pStyle w:val="Puces1"/>
      </w:pPr>
      <w:proofErr w:type="gramStart"/>
      <w:r>
        <w:t>ou</w:t>
      </w:r>
      <w:proofErr w:type="gramEnd"/>
      <w:r>
        <w:t xml:space="preserve"> d’éléments montés sur un support qui sera fixé sur le dispositif de retenue.</w:t>
      </w:r>
    </w:p>
    <w:p w14:paraId="455D93D4" w14:textId="77777777" w:rsidR="008C5B01" w:rsidRDefault="008C5B01">
      <w:pPr>
        <w:suppressAutoHyphens/>
      </w:pPr>
    </w:p>
    <w:p w14:paraId="31FCF825" w14:textId="77777777" w:rsidR="008C5B01" w:rsidRDefault="008C5B01">
      <w:pPr>
        <w:suppressAutoHyphens/>
        <w:sectPr w:rsidR="008C5B01" w:rsidSect="00394BFA">
          <w:footerReference w:type="default" r:id="rId28"/>
          <w:pgSz w:w="11907" w:h="16840"/>
          <w:pgMar w:top="1276" w:right="1134" w:bottom="1276" w:left="1418" w:header="720" w:footer="720" w:gutter="0"/>
          <w:pgNumType w:start="1"/>
          <w:cols w:space="720"/>
        </w:sectPr>
      </w:pPr>
    </w:p>
    <w:p w14:paraId="50C86BE5" w14:textId="77777777" w:rsidR="008C5B01" w:rsidRDefault="008C5B01">
      <w:pPr>
        <w:suppressAutoHyphens/>
        <w:jc w:val="center"/>
        <w:rPr>
          <w:b/>
          <w:sz w:val="22"/>
        </w:rPr>
      </w:pPr>
      <w:r>
        <w:rPr>
          <w:b/>
          <w:sz w:val="22"/>
        </w:rPr>
        <w:lastRenderedPageBreak/>
        <w:t xml:space="preserve">Annexe 1: </w:t>
      </w:r>
      <w:r w:rsidR="00766979">
        <w:rPr>
          <w:b/>
          <w:sz w:val="22"/>
        </w:rPr>
        <w:t>A</w:t>
      </w:r>
      <w:r>
        <w:rPr>
          <w:b/>
          <w:sz w:val="22"/>
        </w:rPr>
        <w:t>pplication de marquages routiers – Rapport journalier</w:t>
      </w:r>
    </w:p>
    <w:p w14:paraId="33E022D5" w14:textId="77777777" w:rsidR="008C5B01" w:rsidRDefault="008C5B01">
      <w:pPr>
        <w:suppressAutoHyphens/>
      </w:pPr>
    </w:p>
    <w:p w14:paraId="38A51BC6" w14:textId="77777777" w:rsidR="008C5B01" w:rsidRDefault="008C5B01">
      <w:pPr>
        <w:pBdr>
          <w:top w:val="single" w:sz="4" w:space="6" w:color="auto"/>
          <w:left w:val="single" w:sz="4" w:space="4" w:color="auto"/>
          <w:bottom w:val="single" w:sz="4" w:space="6" w:color="auto"/>
          <w:right w:val="single" w:sz="4" w:space="4" w:color="auto"/>
        </w:pBdr>
        <w:suppressAutoHyphens/>
        <w:ind w:left="7090"/>
      </w:pPr>
      <w:r>
        <w:t xml:space="preserve">Date: </w:t>
      </w:r>
    </w:p>
    <w:p w14:paraId="31273EF7" w14:textId="77777777" w:rsidR="008C5B01" w:rsidRDefault="008C5B01">
      <w:pPr>
        <w:spacing w:after="120"/>
        <w:rPr>
          <w:i/>
        </w:rPr>
      </w:pPr>
      <w:r>
        <w:rPr>
          <w:i/>
        </w:rPr>
        <w:t>Renseignements généraux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72"/>
        <w:gridCol w:w="2694"/>
        <w:gridCol w:w="282"/>
        <w:gridCol w:w="1206"/>
        <w:gridCol w:w="141"/>
        <w:gridCol w:w="355"/>
        <w:gridCol w:w="992"/>
      </w:tblGrid>
      <w:tr w:rsidR="008C5B01" w14:paraId="17AE0D9D" w14:textId="77777777">
        <w:trPr>
          <w:cantSplit/>
          <w:trHeight w:val="440"/>
        </w:trPr>
        <w:tc>
          <w:tcPr>
            <w:tcW w:w="3472" w:type="dxa"/>
            <w:tcBorders>
              <w:top w:val="single" w:sz="4" w:space="0" w:color="auto"/>
              <w:left w:val="single" w:sz="4" w:space="0" w:color="auto"/>
              <w:bottom w:val="single" w:sz="4" w:space="0" w:color="auto"/>
              <w:right w:val="single" w:sz="4" w:space="0" w:color="auto"/>
            </w:tcBorders>
            <w:vAlign w:val="center"/>
          </w:tcPr>
          <w:p w14:paraId="49A760DF" w14:textId="77777777" w:rsidR="008C5B01" w:rsidRDefault="008C5B01">
            <w:pPr>
              <w:numPr>
                <w:ilvl w:val="12"/>
                <w:numId w:val="0"/>
              </w:numPr>
              <w:suppressAutoHyphens/>
            </w:pPr>
            <w:r>
              <w:t>Entreprise</w:t>
            </w:r>
          </w:p>
        </w:tc>
        <w:tc>
          <w:tcPr>
            <w:tcW w:w="2694" w:type="dxa"/>
            <w:tcBorders>
              <w:top w:val="single" w:sz="4" w:space="0" w:color="auto"/>
              <w:left w:val="single" w:sz="4" w:space="0" w:color="auto"/>
              <w:bottom w:val="single" w:sz="4" w:space="0" w:color="auto"/>
              <w:right w:val="single" w:sz="4" w:space="0" w:color="auto"/>
            </w:tcBorders>
            <w:vAlign w:val="center"/>
          </w:tcPr>
          <w:p w14:paraId="353C2E5E" w14:textId="77777777" w:rsidR="008C5B01" w:rsidRDefault="008C5B01">
            <w:pPr>
              <w:numPr>
                <w:ilvl w:val="12"/>
                <w:numId w:val="0"/>
              </w:numPr>
              <w:suppressAutoHyphens/>
            </w:pPr>
          </w:p>
        </w:tc>
        <w:tc>
          <w:tcPr>
            <w:tcW w:w="1488" w:type="dxa"/>
            <w:gridSpan w:val="2"/>
            <w:tcBorders>
              <w:top w:val="nil"/>
              <w:left w:val="nil"/>
              <w:bottom w:val="nil"/>
              <w:right w:val="nil"/>
            </w:tcBorders>
            <w:vAlign w:val="center"/>
          </w:tcPr>
          <w:p w14:paraId="60CBA071" w14:textId="77777777" w:rsidR="008C5B01" w:rsidRDefault="008C5B01">
            <w:pPr>
              <w:numPr>
                <w:ilvl w:val="12"/>
                <w:numId w:val="0"/>
              </w:numPr>
              <w:suppressAutoHyphens/>
            </w:pPr>
          </w:p>
        </w:tc>
        <w:tc>
          <w:tcPr>
            <w:tcW w:w="1488" w:type="dxa"/>
            <w:gridSpan w:val="3"/>
            <w:tcBorders>
              <w:top w:val="nil"/>
              <w:left w:val="nil"/>
              <w:bottom w:val="nil"/>
              <w:right w:val="nil"/>
            </w:tcBorders>
            <w:vAlign w:val="center"/>
          </w:tcPr>
          <w:p w14:paraId="7ED6F626" w14:textId="77777777" w:rsidR="008C5B01" w:rsidRDefault="008C5B01">
            <w:pPr>
              <w:numPr>
                <w:ilvl w:val="12"/>
                <w:numId w:val="0"/>
              </w:numPr>
              <w:suppressAutoHyphens/>
            </w:pPr>
          </w:p>
        </w:tc>
      </w:tr>
      <w:tr w:rsidR="008C5B01" w14:paraId="7A76B937" w14:textId="77777777">
        <w:trPr>
          <w:cantSplit/>
          <w:trHeight w:val="440"/>
        </w:trPr>
        <w:tc>
          <w:tcPr>
            <w:tcW w:w="3472" w:type="dxa"/>
            <w:tcBorders>
              <w:top w:val="single" w:sz="4" w:space="0" w:color="auto"/>
              <w:left w:val="single" w:sz="4" w:space="0" w:color="auto"/>
              <w:bottom w:val="single" w:sz="4" w:space="0" w:color="auto"/>
              <w:right w:val="single" w:sz="4" w:space="0" w:color="auto"/>
            </w:tcBorders>
            <w:vAlign w:val="center"/>
          </w:tcPr>
          <w:p w14:paraId="0B4CF29E" w14:textId="77777777" w:rsidR="008C5B01" w:rsidRDefault="008C5B01">
            <w:pPr>
              <w:numPr>
                <w:ilvl w:val="12"/>
                <w:numId w:val="0"/>
              </w:numPr>
              <w:suppressAutoHyphens/>
            </w:pPr>
            <w:r>
              <w:t>Nom de l’opérateur</w:t>
            </w:r>
          </w:p>
        </w:tc>
        <w:tc>
          <w:tcPr>
            <w:tcW w:w="2694" w:type="dxa"/>
            <w:tcBorders>
              <w:top w:val="single" w:sz="4" w:space="0" w:color="auto"/>
              <w:left w:val="single" w:sz="4" w:space="0" w:color="auto"/>
              <w:bottom w:val="single" w:sz="4" w:space="0" w:color="auto"/>
              <w:right w:val="single" w:sz="4" w:space="0" w:color="auto"/>
            </w:tcBorders>
            <w:vAlign w:val="center"/>
          </w:tcPr>
          <w:p w14:paraId="22043BD1" w14:textId="77777777" w:rsidR="008C5B01" w:rsidRDefault="008C5B01">
            <w:pPr>
              <w:numPr>
                <w:ilvl w:val="12"/>
                <w:numId w:val="0"/>
              </w:numPr>
              <w:suppressAutoHyphens/>
            </w:pPr>
          </w:p>
        </w:tc>
        <w:tc>
          <w:tcPr>
            <w:tcW w:w="1488" w:type="dxa"/>
            <w:gridSpan w:val="2"/>
            <w:tcBorders>
              <w:top w:val="nil"/>
              <w:left w:val="nil"/>
              <w:bottom w:val="nil"/>
              <w:right w:val="nil"/>
            </w:tcBorders>
            <w:vAlign w:val="center"/>
          </w:tcPr>
          <w:p w14:paraId="17777F0B" w14:textId="77777777" w:rsidR="008C5B01" w:rsidRDefault="008C5B01">
            <w:pPr>
              <w:numPr>
                <w:ilvl w:val="12"/>
                <w:numId w:val="0"/>
              </w:numPr>
              <w:suppressAutoHyphens/>
            </w:pPr>
          </w:p>
        </w:tc>
        <w:tc>
          <w:tcPr>
            <w:tcW w:w="1488" w:type="dxa"/>
            <w:gridSpan w:val="3"/>
            <w:tcBorders>
              <w:top w:val="nil"/>
              <w:left w:val="nil"/>
              <w:bottom w:val="nil"/>
              <w:right w:val="nil"/>
            </w:tcBorders>
            <w:vAlign w:val="center"/>
          </w:tcPr>
          <w:p w14:paraId="5E5192B9" w14:textId="77777777" w:rsidR="008C5B01" w:rsidRDefault="008C5B01">
            <w:pPr>
              <w:numPr>
                <w:ilvl w:val="12"/>
                <w:numId w:val="0"/>
              </w:numPr>
              <w:suppressAutoHyphens/>
            </w:pPr>
          </w:p>
        </w:tc>
      </w:tr>
      <w:tr w:rsidR="008C5B01" w14:paraId="7F78CE14" w14:textId="77777777">
        <w:trPr>
          <w:cantSplit/>
          <w:trHeight w:val="440"/>
        </w:trPr>
        <w:tc>
          <w:tcPr>
            <w:tcW w:w="3472" w:type="dxa"/>
            <w:tcBorders>
              <w:top w:val="single" w:sz="4" w:space="0" w:color="auto"/>
              <w:left w:val="single" w:sz="4" w:space="0" w:color="auto"/>
              <w:bottom w:val="single" w:sz="4" w:space="0" w:color="auto"/>
              <w:right w:val="single" w:sz="4" w:space="0" w:color="auto"/>
            </w:tcBorders>
            <w:vAlign w:val="center"/>
          </w:tcPr>
          <w:p w14:paraId="37AC7668" w14:textId="77777777" w:rsidR="008C5B01" w:rsidRDefault="008C5B01">
            <w:pPr>
              <w:pStyle w:val="TM2"/>
              <w:numPr>
                <w:ilvl w:val="12"/>
                <w:numId w:val="0"/>
              </w:numPr>
              <w:tabs>
                <w:tab w:val="clear" w:pos="8645"/>
                <w:tab w:val="clear" w:pos="9071"/>
              </w:tabs>
              <w:suppressAutoHyphens/>
              <w:spacing w:after="0"/>
              <w:rPr>
                <w:caps w:val="0"/>
              </w:rPr>
            </w:pPr>
            <w:r>
              <w:rPr>
                <w:caps w:val="0"/>
              </w:rPr>
              <w:t>Numéro du cahier spécial des charges</w:t>
            </w:r>
          </w:p>
        </w:tc>
        <w:tc>
          <w:tcPr>
            <w:tcW w:w="2694" w:type="dxa"/>
            <w:tcBorders>
              <w:top w:val="single" w:sz="4" w:space="0" w:color="auto"/>
              <w:left w:val="single" w:sz="4" w:space="0" w:color="auto"/>
              <w:bottom w:val="single" w:sz="4" w:space="0" w:color="auto"/>
              <w:right w:val="single" w:sz="4" w:space="0" w:color="auto"/>
            </w:tcBorders>
            <w:vAlign w:val="center"/>
          </w:tcPr>
          <w:p w14:paraId="6E473E55" w14:textId="77777777" w:rsidR="008C5B01" w:rsidRDefault="008C5B01">
            <w:pPr>
              <w:numPr>
                <w:ilvl w:val="12"/>
                <w:numId w:val="0"/>
              </w:numPr>
              <w:suppressAutoHyphens/>
            </w:pPr>
          </w:p>
        </w:tc>
        <w:tc>
          <w:tcPr>
            <w:tcW w:w="1488" w:type="dxa"/>
            <w:gridSpan w:val="2"/>
            <w:tcBorders>
              <w:top w:val="nil"/>
              <w:left w:val="nil"/>
              <w:bottom w:val="nil"/>
              <w:right w:val="nil"/>
            </w:tcBorders>
            <w:vAlign w:val="center"/>
          </w:tcPr>
          <w:p w14:paraId="3E2F38D1" w14:textId="77777777" w:rsidR="008C5B01" w:rsidRDefault="008C5B01">
            <w:pPr>
              <w:numPr>
                <w:ilvl w:val="12"/>
                <w:numId w:val="0"/>
              </w:numPr>
              <w:suppressAutoHyphens/>
            </w:pPr>
          </w:p>
        </w:tc>
        <w:tc>
          <w:tcPr>
            <w:tcW w:w="1488" w:type="dxa"/>
            <w:gridSpan w:val="3"/>
            <w:tcBorders>
              <w:top w:val="nil"/>
              <w:left w:val="nil"/>
              <w:bottom w:val="nil"/>
              <w:right w:val="nil"/>
            </w:tcBorders>
            <w:vAlign w:val="center"/>
          </w:tcPr>
          <w:p w14:paraId="34A3802B" w14:textId="77777777" w:rsidR="008C5B01" w:rsidRDefault="008C5B01">
            <w:pPr>
              <w:numPr>
                <w:ilvl w:val="12"/>
                <w:numId w:val="0"/>
              </w:numPr>
              <w:suppressAutoHyphens/>
            </w:pPr>
          </w:p>
        </w:tc>
      </w:tr>
      <w:tr w:rsidR="008C5B01" w14:paraId="3F166F2D" w14:textId="77777777">
        <w:trPr>
          <w:cantSplit/>
          <w:trHeight w:val="440"/>
        </w:trPr>
        <w:tc>
          <w:tcPr>
            <w:tcW w:w="3472" w:type="dxa"/>
            <w:tcBorders>
              <w:top w:val="single" w:sz="4" w:space="0" w:color="auto"/>
              <w:left w:val="single" w:sz="4" w:space="0" w:color="auto"/>
              <w:bottom w:val="single" w:sz="4" w:space="0" w:color="auto"/>
              <w:right w:val="single" w:sz="4" w:space="0" w:color="auto"/>
            </w:tcBorders>
            <w:vAlign w:val="center"/>
          </w:tcPr>
          <w:p w14:paraId="5886DB03" w14:textId="77777777" w:rsidR="008C5B01" w:rsidRDefault="008C5B01">
            <w:pPr>
              <w:numPr>
                <w:ilvl w:val="12"/>
                <w:numId w:val="0"/>
              </w:numPr>
              <w:suppressAutoHyphens/>
            </w:pPr>
            <w:r>
              <w:t>District</w:t>
            </w:r>
          </w:p>
        </w:tc>
        <w:tc>
          <w:tcPr>
            <w:tcW w:w="2694" w:type="dxa"/>
            <w:tcBorders>
              <w:top w:val="single" w:sz="4" w:space="0" w:color="auto"/>
              <w:left w:val="single" w:sz="4" w:space="0" w:color="auto"/>
              <w:bottom w:val="single" w:sz="4" w:space="0" w:color="auto"/>
              <w:right w:val="single" w:sz="4" w:space="0" w:color="auto"/>
            </w:tcBorders>
            <w:vAlign w:val="center"/>
          </w:tcPr>
          <w:p w14:paraId="488CE4C5" w14:textId="77777777" w:rsidR="008C5B01" w:rsidRDefault="008C5B01">
            <w:pPr>
              <w:numPr>
                <w:ilvl w:val="12"/>
                <w:numId w:val="0"/>
              </w:numPr>
              <w:suppressAutoHyphens/>
            </w:pPr>
          </w:p>
        </w:tc>
        <w:tc>
          <w:tcPr>
            <w:tcW w:w="1488" w:type="dxa"/>
            <w:gridSpan w:val="2"/>
            <w:tcBorders>
              <w:top w:val="nil"/>
              <w:left w:val="nil"/>
              <w:bottom w:val="nil"/>
              <w:right w:val="nil"/>
            </w:tcBorders>
            <w:vAlign w:val="center"/>
          </w:tcPr>
          <w:p w14:paraId="60313BDF" w14:textId="77777777" w:rsidR="008C5B01" w:rsidRDefault="008C5B01">
            <w:pPr>
              <w:numPr>
                <w:ilvl w:val="12"/>
                <w:numId w:val="0"/>
              </w:numPr>
              <w:suppressAutoHyphens/>
            </w:pPr>
          </w:p>
        </w:tc>
        <w:tc>
          <w:tcPr>
            <w:tcW w:w="1488" w:type="dxa"/>
            <w:gridSpan w:val="3"/>
            <w:tcBorders>
              <w:top w:val="nil"/>
              <w:left w:val="nil"/>
              <w:bottom w:val="nil"/>
              <w:right w:val="nil"/>
            </w:tcBorders>
            <w:vAlign w:val="center"/>
          </w:tcPr>
          <w:p w14:paraId="5BD2BFD7" w14:textId="77777777" w:rsidR="008C5B01" w:rsidRDefault="008C5B01">
            <w:pPr>
              <w:numPr>
                <w:ilvl w:val="12"/>
                <w:numId w:val="0"/>
              </w:numPr>
              <w:suppressAutoHyphens/>
            </w:pPr>
          </w:p>
        </w:tc>
      </w:tr>
      <w:tr w:rsidR="008C5B01" w14:paraId="28854810" w14:textId="77777777">
        <w:trPr>
          <w:cantSplit/>
          <w:trHeight w:val="440"/>
        </w:trPr>
        <w:tc>
          <w:tcPr>
            <w:tcW w:w="3472" w:type="dxa"/>
            <w:tcBorders>
              <w:top w:val="single" w:sz="4" w:space="0" w:color="auto"/>
              <w:left w:val="single" w:sz="4" w:space="0" w:color="auto"/>
              <w:bottom w:val="single" w:sz="4" w:space="0" w:color="auto"/>
              <w:right w:val="single" w:sz="4" w:space="0" w:color="auto"/>
            </w:tcBorders>
            <w:vAlign w:val="center"/>
          </w:tcPr>
          <w:p w14:paraId="5AB3E38B" w14:textId="77777777" w:rsidR="008C5B01" w:rsidRDefault="008C5B01">
            <w:pPr>
              <w:numPr>
                <w:ilvl w:val="12"/>
                <w:numId w:val="0"/>
              </w:numPr>
              <w:suppressAutoHyphens/>
            </w:pPr>
            <w:r>
              <w:t>Numéro de la route</w:t>
            </w:r>
          </w:p>
        </w:tc>
        <w:tc>
          <w:tcPr>
            <w:tcW w:w="2694" w:type="dxa"/>
            <w:tcBorders>
              <w:top w:val="single" w:sz="4" w:space="0" w:color="auto"/>
              <w:left w:val="single" w:sz="4" w:space="0" w:color="auto"/>
              <w:bottom w:val="single" w:sz="4" w:space="0" w:color="auto"/>
              <w:right w:val="single" w:sz="4" w:space="0" w:color="auto"/>
            </w:tcBorders>
            <w:vAlign w:val="center"/>
          </w:tcPr>
          <w:p w14:paraId="422D2F4D" w14:textId="77777777" w:rsidR="008C5B01" w:rsidRDefault="008C5B01">
            <w:pPr>
              <w:numPr>
                <w:ilvl w:val="12"/>
                <w:numId w:val="0"/>
              </w:numPr>
              <w:suppressAutoHyphens/>
            </w:pPr>
          </w:p>
        </w:tc>
        <w:tc>
          <w:tcPr>
            <w:tcW w:w="282" w:type="dxa"/>
            <w:tcBorders>
              <w:top w:val="nil"/>
              <w:left w:val="nil"/>
              <w:bottom w:val="nil"/>
              <w:right w:val="nil"/>
            </w:tcBorders>
            <w:vAlign w:val="center"/>
          </w:tcPr>
          <w:p w14:paraId="5A7C74B6" w14:textId="77777777" w:rsidR="008C5B01" w:rsidRDefault="008C5B01">
            <w:pPr>
              <w:numPr>
                <w:ilvl w:val="12"/>
                <w:numId w:val="0"/>
              </w:numPr>
              <w:suppressAutoHyphens/>
            </w:pPr>
          </w:p>
        </w:tc>
        <w:tc>
          <w:tcPr>
            <w:tcW w:w="1347" w:type="dxa"/>
            <w:gridSpan w:val="2"/>
            <w:tcBorders>
              <w:top w:val="nil"/>
              <w:left w:val="nil"/>
              <w:bottom w:val="nil"/>
              <w:right w:val="nil"/>
            </w:tcBorders>
            <w:vAlign w:val="center"/>
          </w:tcPr>
          <w:p w14:paraId="73965EDA" w14:textId="77777777" w:rsidR="008C5B01" w:rsidRDefault="008C5B01">
            <w:pPr>
              <w:numPr>
                <w:ilvl w:val="12"/>
                <w:numId w:val="0"/>
              </w:numPr>
              <w:suppressAutoHyphens/>
              <w:jc w:val="center"/>
            </w:pPr>
          </w:p>
        </w:tc>
        <w:tc>
          <w:tcPr>
            <w:tcW w:w="1347" w:type="dxa"/>
            <w:gridSpan w:val="2"/>
            <w:tcBorders>
              <w:top w:val="nil"/>
              <w:left w:val="nil"/>
              <w:bottom w:val="nil"/>
              <w:right w:val="nil"/>
            </w:tcBorders>
            <w:vAlign w:val="center"/>
          </w:tcPr>
          <w:p w14:paraId="6AC1D13F" w14:textId="77777777" w:rsidR="008C5B01" w:rsidRDefault="008C5B01">
            <w:pPr>
              <w:numPr>
                <w:ilvl w:val="12"/>
                <w:numId w:val="0"/>
              </w:numPr>
              <w:suppressAutoHyphens/>
              <w:jc w:val="center"/>
            </w:pPr>
          </w:p>
        </w:tc>
      </w:tr>
      <w:tr w:rsidR="008C5B01" w14:paraId="596A3B14" w14:textId="77777777">
        <w:trPr>
          <w:cantSplit/>
          <w:trHeight w:val="440"/>
        </w:trPr>
        <w:tc>
          <w:tcPr>
            <w:tcW w:w="3472" w:type="dxa"/>
            <w:tcBorders>
              <w:top w:val="single" w:sz="4" w:space="0" w:color="auto"/>
              <w:left w:val="single" w:sz="4" w:space="0" w:color="auto"/>
              <w:bottom w:val="single" w:sz="4" w:space="0" w:color="auto"/>
              <w:right w:val="single" w:sz="4" w:space="0" w:color="auto"/>
            </w:tcBorders>
            <w:vAlign w:val="center"/>
          </w:tcPr>
          <w:p w14:paraId="1C2A500D" w14:textId="77777777" w:rsidR="008C5B01" w:rsidRDefault="008C5B01">
            <w:pPr>
              <w:pStyle w:val="TM2"/>
              <w:numPr>
                <w:ilvl w:val="12"/>
                <w:numId w:val="0"/>
              </w:numPr>
              <w:tabs>
                <w:tab w:val="clear" w:pos="8645"/>
                <w:tab w:val="clear" w:pos="9071"/>
              </w:tabs>
              <w:suppressAutoHyphens/>
              <w:spacing w:after="0"/>
              <w:rPr>
                <w:caps w:val="0"/>
              </w:rPr>
            </w:pPr>
            <w:proofErr w:type="spellStart"/>
            <w:r>
              <w:rPr>
                <w:caps w:val="0"/>
              </w:rPr>
              <w:t>Bk</w:t>
            </w:r>
            <w:proofErr w:type="spellEnd"/>
            <w:r>
              <w:rPr>
                <w:caps w:val="0"/>
              </w:rPr>
              <w:t xml:space="preserve"> début</w:t>
            </w:r>
          </w:p>
        </w:tc>
        <w:tc>
          <w:tcPr>
            <w:tcW w:w="2694" w:type="dxa"/>
            <w:tcBorders>
              <w:top w:val="single" w:sz="4" w:space="0" w:color="auto"/>
              <w:left w:val="single" w:sz="4" w:space="0" w:color="auto"/>
              <w:bottom w:val="single" w:sz="4" w:space="0" w:color="auto"/>
              <w:right w:val="single" w:sz="4" w:space="0" w:color="auto"/>
            </w:tcBorders>
            <w:vAlign w:val="center"/>
          </w:tcPr>
          <w:p w14:paraId="1E4DCC14" w14:textId="77777777" w:rsidR="008C5B01" w:rsidRDefault="008C5B01">
            <w:pPr>
              <w:numPr>
                <w:ilvl w:val="12"/>
                <w:numId w:val="0"/>
              </w:numPr>
              <w:suppressAutoHyphens/>
            </w:pPr>
          </w:p>
        </w:tc>
        <w:tc>
          <w:tcPr>
            <w:tcW w:w="282" w:type="dxa"/>
            <w:tcBorders>
              <w:top w:val="nil"/>
              <w:left w:val="nil"/>
              <w:bottom w:val="nil"/>
              <w:right w:val="nil"/>
            </w:tcBorders>
            <w:vAlign w:val="center"/>
          </w:tcPr>
          <w:p w14:paraId="299AEE70" w14:textId="77777777" w:rsidR="008C5B01" w:rsidRDefault="008C5B01">
            <w:pPr>
              <w:numPr>
                <w:ilvl w:val="12"/>
                <w:numId w:val="0"/>
              </w:numPr>
              <w:suppressAutoHyphens/>
            </w:pPr>
          </w:p>
        </w:tc>
        <w:tc>
          <w:tcPr>
            <w:tcW w:w="1702" w:type="dxa"/>
            <w:gridSpan w:val="3"/>
            <w:tcBorders>
              <w:top w:val="nil"/>
              <w:left w:val="nil"/>
              <w:bottom w:val="nil"/>
              <w:right w:val="nil"/>
            </w:tcBorders>
            <w:vAlign w:val="center"/>
          </w:tcPr>
          <w:p w14:paraId="37BA09FE" w14:textId="77777777" w:rsidR="008C5B01" w:rsidRDefault="008C5B01">
            <w:pPr>
              <w:numPr>
                <w:ilvl w:val="12"/>
                <w:numId w:val="0"/>
              </w:numPr>
              <w:suppressAutoHyphens/>
            </w:pPr>
          </w:p>
        </w:tc>
        <w:tc>
          <w:tcPr>
            <w:tcW w:w="992" w:type="dxa"/>
            <w:tcBorders>
              <w:top w:val="nil"/>
              <w:left w:val="nil"/>
              <w:bottom w:val="nil"/>
              <w:right w:val="nil"/>
            </w:tcBorders>
            <w:vAlign w:val="center"/>
          </w:tcPr>
          <w:p w14:paraId="771E1DCD" w14:textId="77777777" w:rsidR="008C5B01" w:rsidRDefault="008C5B01">
            <w:pPr>
              <w:numPr>
                <w:ilvl w:val="12"/>
                <w:numId w:val="0"/>
              </w:numPr>
              <w:suppressAutoHyphens/>
            </w:pPr>
          </w:p>
        </w:tc>
      </w:tr>
      <w:tr w:rsidR="008C5B01" w14:paraId="610885A3" w14:textId="77777777">
        <w:trPr>
          <w:cantSplit/>
          <w:trHeight w:val="440"/>
        </w:trPr>
        <w:tc>
          <w:tcPr>
            <w:tcW w:w="3472" w:type="dxa"/>
            <w:tcBorders>
              <w:top w:val="single" w:sz="4" w:space="0" w:color="auto"/>
              <w:left w:val="single" w:sz="4" w:space="0" w:color="auto"/>
              <w:bottom w:val="nil"/>
              <w:right w:val="single" w:sz="4" w:space="0" w:color="auto"/>
            </w:tcBorders>
            <w:vAlign w:val="center"/>
          </w:tcPr>
          <w:p w14:paraId="5B6966F9" w14:textId="77777777" w:rsidR="008C5B01" w:rsidRDefault="008C5B01">
            <w:pPr>
              <w:pStyle w:val="TM2"/>
              <w:numPr>
                <w:ilvl w:val="12"/>
                <w:numId w:val="0"/>
              </w:numPr>
              <w:tabs>
                <w:tab w:val="clear" w:pos="8645"/>
                <w:tab w:val="clear" w:pos="9071"/>
              </w:tabs>
              <w:suppressAutoHyphens/>
              <w:spacing w:after="0"/>
              <w:rPr>
                <w:caps w:val="0"/>
              </w:rPr>
            </w:pPr>
            <w:proofErr w:type="spellStart"/>
            <w:r>
              <w:rPr>
                <w:caps w:val="0"/>
              </w:rPr>
              <w:t>Bk</w:t>
            </w:r>
            <w:proofErr w:type="spellEnd"/>
            <w:r>
              <w:rPr>
                <w:caps w:val="0"/>
              </w:rPr>
              <w:t xml:space="preserve"> fin</w:t>
            </w:r>
          </w:p>
        </w:tc>
        <w:tc>
          <w:tcPr>
            <w:tcW w:w="2694" w:type="dxa"/>
            <w:tcBorders>
              <w:top w:val="single" w:sz="4" w:space="0" w:color="auto"/>
              <w:left w:val="single" w:sz="4" w:space="0" w:color="auto"/>
              <w:bottom w:val="nil"/>
              <w:right w:val="single" w:sz="4" w:space="0" w:color="auto"/>
            </w:tcBorders>
            <w:vAlign w:val="center"/>
          </w:tcPr>
          <w:p w14:paraId="75A05032" w14:textId="77777777" w:rsidR="008C5B01" w:rsidRDefault="008C5B01">
            <w:pPr>
              <w:numPr>
                <w:ilvl w:val="12"/>
                <w:numId w:val="0"/>
              </w:numPr>
              <w:suppressAutoHyphens/>
            </w:pPr>
          </w:p>
        </w:tc>
        <w:tc>
          <w:tcPr>
            <w:tcW w:w="282" w:type="dxa"/>
            <w:tcBorders>
              <w:top w:val="nil"/>
              <w:left w:val="nil"/>
              <w:bottom w:val="nil"/>
              <w:right w:val="nil"/>
            </w:tcBorders>
            <w:vAlign w:val="center"/>
          </w:tcPr>
          <w:p w14:paraId="22318407" w14:textId="77777777" w:rsidR="008C5B01" w:rsidRDefault="008C5B01">
            <w:pPr>
              <w:numPr>
                <w:ilvl w:val="12"/>
                <w:numId w:val="0"/>
              </w:numPr>
              <w:suppressAutoHyphens/>
            </w:pPr>
          </w:p>
        </w:tc>
        <w:tc>
          <w:tcPr>
            <w:tcW w:w="2694" w:type="dxa"/>
            <w:gridSpan w:val="4"/>
            <w:tcBorders>
              <w:top w:val="nil"/>
              <w:left w:val="nil"/>
              <w:bottom w:val="single" w:sz="4" w:space="0" w:color="auto"/>
              <w:right w:val="nil"/>
            </w:tcBorders>
            <w:vAlign w:val="center"/>
          </w:tcPr>
          <w:p w14:paraId="60A2CFBE" w14:textId="77777777" w:rsidR="008C5B01" w:rsidRDefault="008C5B01">
            <w:pPr>
              <w:numPr>
                <w:ilvl w:val="12"/>
                <w:numId w:val="0"/>
              </w:numPr>
              <w:suppressAutoHyphens/>
            </w:pPr>
          </w:p>
        </w:tc>
      </w:tr>
      <w:tr w:rsidR="008C5B01" w14:paraId="349165E2" w14:textId="77777777">
        <w:trPr>
          <w:cantSplit/>
          <w:trHeight w:val="440"/>
        </w:trPr>
        <w:tc>
          <w:tcPr>
            <w:tcW w:w="3472" w:type="dxa"/>
            <w:tcBorders>
              <w:top w:val="single" w:sz="4" w:space="0" w:color="auto"/>
              <w:left w:val="single" w:sz="4" w:space="0" w:color="auto"/>
              <w:bottom w:val="nil"/>
              <w:right w:val="single" w:sz="4" w:space="0" w:color="auto"/>
            </w:tcBorders>
            <w:vAlign w:val="center"/>
          </w:tcPr>
          <w:p w14:paraId="1EFBA159" w14:textId="77777777" w:rsidR="008C5B01" w:rsidRDefault="008C5B01">
            <w:pPr>
              <w:numPr>
                <w:ilvl w:val="12"/>
                <w:numId w:val="0"/>
              </w:numPr>
              <w:suppressAutoHyphens/>
              <w:jc w:val="left"/>
            </w:pPr>
            <w:r>
              <w:t>Types de produits:</w:t>
            </w:r>
          </w:p>
        </w:tc>
        <w:tc>
          <w:tcPr>
            <w:tcW w:w="2694" w:type="dxa"/>
            <w:tcBorders>
              <w:top w:val="single" w:sz="4" w:space="0" w:color="auto"/>
              <w:left w:val="single" w:sz="4" w:space="0" w:color="auto"/>
              <w:bottom w:val="nil"/>
              <w:right w:val="single" w:sz="4" w:space="0" w:color="auto"/>
            </w:tcBorders>
            <w:vAlign w:val="center"/>
          </w:tcPr>
          <w:p w14:paraId="366992B9" w14:textId="77777777" w:rsidR="008C5B01" w:rsidRDefault="008C5B01">
            <w:pPr>
              <w:numPr>
                <w:ilvl w:val="12"/>
                <w:numId w:val="0"/>
              </w:numPr>
              <w:suppressAutoHyphens/>
            </w:pPr>
          </w:p>
        </w:tc>
        <w:tc>
          <w:tcPr>
            <w:tcW w:w="282" w:type="dxa"/>
            <w:tcBorders>
              <w:top w:val="nil"/>
              <w:left w:val="nil"/>
              <w:bottom w:val="nil"/>
              <w:right w:val="nil"/>
            </w:tcBorders>
            <w:vAlign w:val="center"/>
          </w:tcPr>
          <w:p w14:paraId="0B2E9050" w14:textId="77777777" w:rsidR="008C5B01" w:rsidRDefault="008C5B01">
            <w:pPr>
              <w:numPr>
                <w:ilvl w:val="12"/>
                <w:numId w:val="0"/>
              </w:numPr>
              <w:suppressAutoHyphens/>
            </w:pPr>
          </w:p>
        </w:tc>
        <w:tc>
          <w:tcPr>
            <w:tcW w:w="2694" w:type="dxa"/>
            <w:gridSpan w:val="4"/>
            <w:tcBorders>
              <w:top w:val="single" w:sz="4" w:space="0" w:color="auto"/>
              <w:left w:val="single" w:sz="4" w:space="0" w:color="auto"/>
              <w:bottom w:val="single" w:sz="4" w:space="0" w:color="auto"/>
              <w:right w:val="single" w:sz="4" w:space="0" w:color="auto"/>
            </w:tcBorders>
            <w:vAlign w:val="center"/>
          </w:tcPr>
          <w:p w14:paraId="1462FD05" w14:textId="77777777" w:rsidR="008C5B01" w:rsidRDefault="008C5B01">
            <w:pPr>
              <w:numPr>
                <w:ilvl w:val="12"/>
                <w:numId w:val="0"/>
              </w:numPr>
              <w:suppressAutoHyphens/>
            </w:pPr>
            <w:r>
              <w:t>Conditions climatiques</w:t>
            </w:r>
          </w:p>
        </w:tc>
      </w:tr>
      <w:tr w:rsidR="008C5B01" w14:paraId="2A590F58" w14:textId="77777777">
        <w:trPr>
          <w:cantSplit/>
          <w:trHeight w:val="440"/>
        </w:trPr>
        <w:tc>
          <w:tcPr>
            <w:tcW w:w="3472" w:type="dxa"/>
            <w:tcBorders>
              <w:top w:val="nil"/>
              <w:left w:val="single" w:sz="4" w:space="0" w:color="auto"/>
              <w:bottom w:val="nil"/>
              <w:right w:val="single" w:sz="4" w:space="0" w:color="auto"/>
            </w:tcBorders>
            <w:vAlign w:val="center"/>
          </w:tcPr>
          <w:p w14:paraId="48FE6A5D" w14:textId="77777777" w:rsidR="008C5B01" w:rsidRDefault="008C5B01" w:rsidP="00EB76A6">
            <w:pPr>
              <w:numPr>
                <w:ilvl w:val="0"/>
                <w:numId w:val="5"/>
              </w:numPr>
              <w:suppressAutoHyphens/>
              <w:jc w:val="left"/>
            </w:pPr>
            <w:proofErr w:type="gramStart"/>
            <w:r>
              <w:t>n</w:t>
            </w:r>
            <w:proofErr w:type="gramEnd"/>
            <w:r>
              <w:t xml:space="preserve">° de lots </w:t>
            </w:r>
          </w:p>
        </w:tc>
        <w:tc>
          <w:tcPr>
            <w:tcW w:w="2694" w:type="dxa"/>
            <w:tcBorders>
              <w:top w:val="nil"/>
              <w:left w:val="single" w:sz="4" w:space="0" w:color="auto"/>
              <w:bottom w:val="single" w:sz="4" w:space="0" w:color="auto"/>
              <w:right w:val="single" w:sz="4" w:space="0" w:color="auto"/>
            </w:tcBorders>
            <w:vAlign w:val="center"/>
          </w:tcPr>
          <w:p w14:paraId="634354C3" w14:textId="77777777" w:rsidR="008C5B01" w:rsidRDefault="008C5B01">
            <w:pPr>
              <w:numPr>
                <w:ilvl w:val="12"/>
                <w:numId w:val="0"/>
              </w:numPr>
              <w:suppressAutoHyphens/>
            </w:pPr>
          </w:p>
        </w:tc>
        <w:tc>
          <w:tcPr>
            <w:tcW w:w="282" w:type="dxa"/>
            <w:tcBorders>
              <w:top w:val="nil"/>
              <w:left w:val="nil"/>
              <w:bottom w:val="nil"/>
              <w:right w:val="nil"/>
            </w:tcBorders>
            <w:vAlign w:val="center"/>
          </w:tcPr>
          <w:p w14:paraId="2917BB05" w14:textId="77777777" w:rsidR="008C5B01" w:rsidRDefault="008C5B01">
            <w:pPr>
              <w:numPr>
                <w:ilvl w:val="12"/>
                <w:numId w:val="0"/>
              </w:numPr>
              <w:suppressAutoHyphens/>
            </w:pPr>
          </w:p>
        </w:tc>
        <w:tc>
          <w:tcPr>
            <w:tcW w:w="1702" w:type="dxa"/>
            <w:gridSpan w:val="3"/>
            <w:tcBorders>
              <w:top w:val="single" w:sz="4" w:space="0" w:color="auto"/>
              <w:left w:val="single" w:sz="4" w:space="0" w:color="auto"/>
              <w:bottom w:val="single" w:sz="4" w:space="0" w:color="auto"/>
              <w:right w:val="single" w:sz="4" w:space="0" w:color="auto"/>
            </w:tcBorders>
            <w:vAlign w:val="center"/>
          </w:tcPr>
          <w:p w14:paraId="0E6E842A" w14:textId="77777777" w:rsidR="008C5B01" w:rsidRDefault="008C5B01">
            <w:pPr>
              <w:numPr>
                <w:ilvl w:val="12"/>
                <w:numId w:val="0"/>
              </w:numPr>
              <w:suppressAutoHyphens/>
            </w:pPr>
            <w:r>
              <w:t>Heure début</w:t>
            </w:r>
          </w:p>
        </w:tc>
        <w:tc>
          <w:tcPr>
            <w:tcW w:w="992" w:type="dxa"/>
            <w:tcBorders>
              <w:top w:val="single" w:sz="4" w:space="0" w:color="auto"/>
              <w:left w:val="single" w:sz="4" w:space="0" w:color="auto"/>
              <w:bottom w:val="single" w:sz="4" w:space="0" w:color="auto"/>
              <w:right w:val="single" w:sz="4" w:space="0" w:color="auto"/>
            </w:tcBorders>
            <w:vAlign w:val="center"/>
          </w:tcPr>
          <w:p w14:paraId="40D0EE77" w14:textId="77777777" w:rsidR="008C5B01" w:rsidRDefault="008C5B01">
            <w:pPr>
              <w:numPr>
                <w:ilvl w:val="12"/>
                <w:numId w:val="0"/>
              </w:numPr>
              <w:suppressAutoHyphens/>
            </w:pPr>
          </w:p>
        </w:tc>
      </w:tr>
      <w:tr w:rsidR="008C5B01" w14:paraId="460E4DDD" w14:textId="77777777">
        <w:trPr>
          <w:cantSplit/>
          <w:trHeight w:val="440"/>
        </w:trPr>
        <w:tc>
          <w:tcPr>
            <w:tcW w:w="3472" w:type="dxa"/>
            <w:tcBorders>
              <w:top w:val="single" w:sz="4" w:space="0" w:color="auto"/>
              <w:left w:val="single" w:sz="4" w:space="0" w:color="auto"/>
              <w:bottom w:val="nil"/>
              <w:right w:val="single" w:sz="4" w:space="0" w:color="auto"/>
            </w:tcBorders>
            <w:vAlign w:val="center"/>
          </w:tcPr>
          <w:p w14:paraId="35AE5AB7" w14:textId="77777777" w:rsidR="008C5B01" w:rsidRDefault="008C5B01" w:rsidP="00EB76A6">
            <w:pPr>
              <w:numPr>
                <w:ilvl w:val="0"/>
                <w:numId w:val="6"/>
              </w:numPr>
              <w:suppressAutoHyphens/>
              <w:jc w:val="left"/>
            </w:pPr>
            <w:proofErr w:type="gramStart"/>
            <w:r>
              <w:t>n</w:t>
            </w:r>
            <w:proofErr w:type="gramEnd"/>
            <w:r>
              <w:t>° de certificat éventuel</w:t>
            </w:r>
          </w:p>
        </w:tc>
        <w:tc>
          <w:tcPr>
            <w:tcW w:w="2694" w:type="dxa"/>
            <w:tcBorders>
              <w:top w:val="single" w:sz="4" w:space="0" w:color="auto"/>
              <w:left w:val="single" w:sz="4" w:space="0" w:color="auto"/>
              <w:bottom w:val="single" w:sz="4" w:space="0" w:color="auto"/>
              <w:right w:val="single" w:sz="4" w:space="0" w:color="auto"/>
            </w:tcBorders>
            <w:vAlign w:val="center"/>
          </w:tcPr>
          <w:p w14:paraId="7CDAFDB6" w14:textId="77777777" w:rsidR="008C5B01" w:rsidRDefault="008C5B01">
            <w:pPr>
              <w:numPr>
                <w:ilvl w:val="12"/>
                <w:numId w:val="0"/>
              </w:numPr>
              <w:suppressAutoHyphens/>
            </w:pPr>
          </w:p>
        </w:tc>
        <w:tc>
          <w:tcPr>
            <w:tcW w:w="282" w:type="dxa"/>
            <w:tcBorders>
              <w:top w:val="nil"/>
              <w:left w:val="nil"/>
              <w:bottom w:val="nil"/>
              <w:right w:val="nil"/>
            </w:tcBorders>
            <w:vAlign w:val="center"/>
          </w:tcPr>
          <w:p w14:paraId="78442A25" w14:textId="77777777" w:rsidR="008C5B01" w:rsidRDefault="008C5B01">
            <w:pPr>
              <w:numPr>
                <w:ilvl w:val="12"/>
                <w:numId w:val="0"/>
              </w:numPr>
              <w:suppressAutoHyphens/>
            </w:pPr>
          </w:p>
        </w:tc>
        <w:tc>
          <w:tcPr>
            <w:tcW w:w="1702" w:type="dxa"/>
            <w:gridSpan w:val="3"/>
            <w:tcBorders>
              <w:top w:val="single" w:sz="4" w:space="0" w:color="auto"/>
              <w:left w:val="single" w:sz="4" w:space="0" w:color="auto"/>
              <w:bottom w:val="single" w:sz="4" w:space="0" w:color="auto"/>
              <w:right w:val="single" w:sz="4" w:space="0" w:color="auto"/>
            </w:tcBorders>
            <w:vAlign w:val="center"/>
          </w:tcPr>
          <w:p w14:paraId="6A11D788" w14:textId="77777777" w:rsidR="008C5B01" w:rsidRDefault="008C5B01">
            <w:pPr>
              <w:numPr>
                <w:ilvl w:val="12"/>
                <w:numId w:val="0"/>
              </w:numPr>
              <w:suppressAutoHyphens/>
            </w:pPr>
            <w:r>
              <w:t>T° de l’air</w:t>
            </w:r>
          </w:p>
        </w:tc>
        <w:tc>
          <w:tcPr>
            <w:tcW w:w="992" w:type="dxa"/>
            <w:tcBorders>
              <w:top w:val="single" w:sz="4" w:space="0" w:color="auto"/>
              <w:left w:val="single" w:sz="4" w:space="0" w:color="auto"/>
              <w:bottom w:val="single" w:sz="4" w:space="0" w:color="auto"/>
              <w:right w:val="single" w:sz="4" w:space="0" w:color="auto"/>
            </w:tcBorders>
            <w:vAlign w:val="center"/>
          </w:tcPr>
          <w:p w14:paraId="4986739E" w14:textId="77777777" w:rsidR="008C5B01" w:rsidRDefault="008C5B01">
            <w:pPr>
              <w:numPr>
                <w:ilvl w:val="12"/>
                <w:numId w:val="0"/>
              </w:numPr>
              <w:suppressAutoHyphens/>
            </w:pPr>
          </w:p>
        </w:tc>
      </w:tr>
      <w:tr w:rsidR="008C5B01" w14:paraId="7D137B6D" w14:textId="77777777">
        <w:trPr>
          <w:cantSplit/>
          <w:trHeight w:val="440"/>
        </w:trPr>
        <w:tc>
          <w:tcPr>
            <w:tcW w:w="3472" w:type="dxa"/>
            <w:tcBorders>
              <w:top w:val="nil"/>
              <w:left w:val="single" w:sz="4" w:space="0" w:color="auto"/>
              <w:bottom w:val="single" w:sz="4" w:space="0" w:color="auto"/>
              <w:right w:val="single" w:sz="4" w:space="0" w:color="auto"/>
            </w:tcBorders>
            <w:vAlign w:val="center"/>
          </w:tcPr>
          <w:p w14:paraId="2DCDEC7B" w14:textId="77777777" w:rsidR="008C5B01" w:rsidRDefault="008C5B01" w:rsidP="00EB76A6">
            <w:pPr>
              <w:numPr>
                <w:ilvl w:val="0"/>
                <w:numId w:val="7"/>
              </w:numPr>
              <w:suppressAutoHyphens/>
              <w:jc w:val="left"/>
            </w:pPr>
            <w:proofErr w:type="gramStart"/>
            <w:r>
              <w:t>n</w:t>
            </w:r>
            <w:proofErr w:type="gramEnd"/>
            <w:r>
              <w:t>° et date du rapport d'essais (si pas de certificat)</w:t>
            </w:r>
          </w:p>
        </w:tc>
        <w:tc>
          <w:tcPr>
            <w:tcW w:w="2694" w:type="dxa"/>
            <w:tcBorders>
              <w:top w:val="single" w:sz="4" w:space="0" w:color="auto"/>
              <w:left w:val="single" w:sz="4" w:space="0" w:color="auto"/>
              <w:bottom w:val="single" w:sz="4" w:space="0" w:color="auto"/>
              <w:right w:val="single" w:sz="4" w:space="0" w:color="auto"/>
            </w:tcBorders>
            <w:vAlign w:val="center"/>
          </w:tcPr>
          <w:p w14:paraId="4FF5F250" w14:textId="77777777" w:rsidR="008C5B01" w:rsidRDefault="008C5B01">
            <w:pPr>
              <w:numPr>
                <w:ilvl w:val="12"/>
                <w:numId w:val="0"/>
              </w:numPr>
              <w:suppressAutoHyphens/>
            </w:pPr>
          </w:p>
        </w:tc>
        <w:tc>
          <w:tcPr>
            <w:tcW w:w="282" w:type="dxa"/>
            <w:tcBorders>
              <w:top w:val="nil"/>
              <w:left w:val="nil"/>
              <w:bottom w:val="nil"/>
              <w:right w:val="nil"/>
            </w:tcBorders>
            <w:vAlign w:val="center"/>
          </w:tcPr>
          <w:p w14:paraId="295DD9C8" w14:textId="77777777" w:rsidR="008C5B01" w:rsidRDefault="008C5B01">
            <w:pPr>
              <w:numPr>
                <w:ilvl w:val="12"/>
                <w:numId w:val="0"/>
              </w:numPr>
              <w:suppressAutoHyphens/>
            </w:pPr>
          </w:p>
        </w:tc>
        <w:tc>
          <w:tcPr>
            <w:tcW w:w="1702" w:type="dxa"/>
            <w:gridSpan w:val="3"/>
            <w:tcBorders>
              <w:top w:val="single" w:sz="4" w:space="0" w:color="auto"/>
              <w:left w:val="single" w:sz="4" w:space="0" w:color="auto"/>
              <w:bottom w:val="single" w:sz="4" w:space="0" w:color="auto"/>
              <w:right w:val="single" w:sz="4" w:space="0" w:color="auto"/>
            </w:tcBorders>
            <w:vAlign w:val="center"/>
          </w:tcPr>
          <w:p w14:paraId="107884A8" w14:textId="77777777" w:rsidR="008C5B01" w:rsidRDefault="008C5B01">
            <w:pPr>
              <w:numPr>
                <w:ilvl w:val="12"/>
                <w:numId w:val="0"/>
              </w:numPr>
              <w:suppressAutoHyphens/>
            </w:pPr>
            <w:r>
              <w:t>T° du support</w:t>
            </w:r>
          </w:p>
        </w:tc>
        <w:tc>
          <w:tcPr>
            <w:tcW w:w="992" w:type="dxa"/>
            <w:tcBorders>
              <w:top w:val="single" w:sz="4" w:space="0" w:color="auto"/>
              <w:left w:val="single" w:sz="4" w:space="0" w:color="auto"/>
              <w:bottom w:val="single" w:sz="4" w:space="0" w:color="auto"/>
              <w:right w:val="single" w:sz="4" w:space="0" w:color="auto"/>
            </w:tcBorders>
            <w:vAlign w:val="center"/>
          </w:tcPr>
          <w:p w14:paraId="7A85E0F1" w14:textId="77777777" w:rsidR="008C5B01" w:rsidRDefault="008C5B01">
            <w:pPr>
              <w:numPr>
                <w:ilvl w:val="12"/>
                <w:numId w:val="0"/>
              </w:numPr>
              <w:suppressAutoHyphens/>
            </w:pPr>
          </w:p>
        </w:tc>
      </w:tr>
      <w:tr w:rsidR="008C5B01" w14:paraId="7C9602E0" w14:textId="77777777">
        <w:trPr>
          <w:cantSplit/>
          <w:trHeight w:val="440"/>
        </w:trPr>
        <w:tc>
          <w:tcPr>
            <w:tcW w:w="3472" w:type="dxa"/>
            <w:tcBorders>
              <w:top w:val="single" w:sz="4" w:space="0" w:color="auto"/>
              <w:left w:val="single" w:sz="4" w:space="0" w:color="auto"/>
              <w:bottom w:val="single" w:sz="4" w:space="0" w:color="auto"/>
              <w:right w:val="single" w:sz="4" w:space="0" w:color="auto"/>
            </w:tcBorders>
            <w:vAlign w:val="center"/>
          </w:tcPr>
          <w:p w14:paraId="6F730ACB" w14:textId="77777777" w:rsidR="008C5B01" w:rsidRDefault="008C5B01">
            <w:pPr>
              <w:numPr>
                <w:ilvl w:val="12"/>
                <w:numId w:val="0"/>
              </w:numPr>
              <w:suppressAutoHyphens/>
            </w:pPr>
            <w:r>
              <w:t xml:space="preserve">Type de machine </w:t>
            </w:r>
          </w:p>
        </w:tc>
        <w:tc>
          <w:tcPr>
            <w:tcW w:w="2694" w:type="dxa"/>
            <w:tcBorders>
              <w:top w:val="single" w:sz="4" w:space="0" w:color="auto"/>
              <w:left w:val="single" w:sz="4" w:space="0" w:color="auto"/>
              <w:bottom w:val="single" w:sz="4" w:space="0" w:color="auto"/>
              <w:right w:val="single" w:sz="4" w:space="0" w:color="auto"/>
            </w:tcBorders>
            <w:vAlign w:val="center"/>
          </w:tcPr>
          <w:p w14:paraId="2B71F3E0" w14:textId="77777777" w:rsidR="008C5B01" w:rsidRDefault="008C5B01">
            <w:pPr>
              <w:numPr>
                <w:ilvl w:val="12"/>
                <w:numId w:val="0"/>
              </w:numPr>
              <w:suppressAutoHyphens/>
            </w:pPr>
          </w:p>
        </w:tc>
        <w:tc>
          <w:tcPr>
            <w:tcW w:w="282" w:type="dxa"/>
            <w:tcBorders>
              <w:top w:val="nil"/>
              <w:left w:val="nil"/>
              <w:bottom w:val="nil"/>
              <w:right w:val="nil"/>
            </w:tcBorders>
            <w:vAlign w:val="center"/>
          </w:tcPr>
          <w:p w14:paraId="4DA5A207" w14:textId="77777777" w:rsidR="008C5B01" w:rsidRDefault="008C5B01">
            <w:pPr>
              <w:numPr>
                <w:ilvl w:val="12"/>
                <w:numId w:val="0"/>
              </w:numPr>
              <w:suppressAutoHyphens/>
            </w:pPr>
          </w:p>
        </w:tc>
        <w:tc>
          <w:tcPr>
            <w:tcW w:w="1702" w:type="dxa"/>
            <w:gridSpan w:val="3"/>
            <w:tcBorders>
              <w:top w:val="single" w:sz="4" w:space="0" w:color="auto"/>
              <w:left w:val="single" w:sz="4" w:space="0" w:color="auto"/>
              <w:bottom w:val="single" w:sz="4" w:space="0" w:color="auto"/>
              <w:right w:val="single" w:sz="4" w:space="0" w:color="auto"/>
            </w:tcBorders>
            <w:vAlign w:val="center"/>
          </w:tcPr>
          <w:p w14:paraId="6645D596" w14:textId="77777777" w:rsidR="008C5B01" w:rsidRDefault="008C5B01">
            <w:pPr>
              <w:pStyle w:val="Pieddepage"/>
              <w:numPr>
                <w:ilvl w:val="12"/>
                <w:numId w:val="0"/>
              </w:numPr>
              <w:tabs>
                <w:tab w:val="clear" w:pos="4536"/>
                <w:tab w:val="clear" w:pos="9072"/>
              </w:tabs>
              <w:suppressAutoHyphens/>
            </w:pPr>
            <w:r>
              <w:t>Humidité relative de l’air</w:t>
            </w:r>
          </w:p>
        </w:tc>
        <w:tc>
          <w:tcPr>
            <w:tcW w:w="992" w:type="dxa"/>
            <w:tcBorders>
              <w:top w:val="single" w:sz="4" w:space="0" w:color="auto"/>
              <w:left w:val="single" w:sz="4" w:space="0" w:color="auto"/>
              <w:bottom w:val="single" w:sz="4" w:space="0" w:color="auto"/>
              <w:right w:val="single" w:sz="4" w:space="0" w:color="auto"/>
            </w:tcBorders>
            <w:vAlign w:val="center"/>
          </w:tcPr>
          <w:p w14:paraId="201FBCAD" w14:textId="77777777" w:rsidR="008C5B01" w:rsidRDefault="008C5B01">
            <w:pPr>
              <w:numPr>
                <w:ilvl w:val="12"/>
                <w:numId w:val="0"/>
              </w:numPr>
              <w:suppressAutoHyphens/>
            </w:pPr>
          </w:p>
        </w:tc>
      </w:tr>
    </w:tbl>
    <w:p w14:paraId="21F936E6" w14:textId="77777777" w:rsidR="008C5B01" w:rsidRDefault="008C5B01">
      <w:pPr>
        <w:spacing w:before="240" w:after="120"/>
        <w:rPr>
          <w:i/>
        </w:rPr>
      </w:pPr>
      <w:r>
        <w:rPr>
          <w:i/>
        </w:rPr>
        <w:t>Renseignements du chantier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6"/>
        <w:gridCol w:w="1843"/>
        <w:gridCol w:w="1276"/>
        <w:gridCol w:w="1417"/>
      </w:tblGrid>
      <w:tr w:rsidR="008C5B01" w14:paraId="24AD6CB4" w14:textId="77777777">
        <w:trPr>
          <w:cantSplit/>
          <w:trHeight w:val="400"/>
        </w:trPr>
        <w:tc>
          <w:tcPr>
            <w:tcW w:w="4606" w:type="dxa"/>
            <w:vMerge w:val="restart"/>
            <w:vAlign w:val="center"/>
          </w:tcPr>
          <w:p w14:paraId="70BBE234" w14:textId="77777777" w:rsidR="008C5B01" w:rsidRDefault="008C5B01">
            <w:pPr>
              <w:numPr>
                <w:ilvl w:val="12"/>
                <w:numId w:val="0"/>
              </w:numPr>
              <w:suppressAutoHyphens/>
              <w:spacing w:before="120"/>
              <w:jc w:val="center"/>
              <w:rPr>
                <w:smallCaps/>
              </w:rPr>
            </w:pPr>
            <w:r>
              <w:rPr>
                <w:smallCaps/>
              </w:rPr>
              <w:t>Types de marques</w:t>
            </w:r>
          </w:p>
        </w:tc>
        <w:tc>
          <w:tcPr>
            <w:tcW w:w="1843" w:type="dxa"/>
            <w:vMerge w:val="restart"/>
            <w:vAlign w:val="center"/>
          </w:tcPr>
          <w:p w14:paraId="72E1DE1F" w14:textId="77777777" w:rsidR="008C5B01" w:rsidRDefault="008C5B01">
            <w:pPr>
              <w:numPr>
                <w:ilvl w:val="12"/>
                <w:numId w:val="0"/>
              </w:numPr>
              <w:suppressAutoHyphens/>
              <w:spacing w:before="120"/>
              <w:jc w:val="center"/>
            </w:pPr>
            <w:r>
              <w:rPr>
                <w:smallCaps/>
              </w:rPr>
              <w:t>Surface (m²)</w:t>
            </w:r>
          </w:p>
        </w:tc>
        <w:tc>
          <w:tcPr>
            <w:tcW w:w="2693" w:type="dxa"/>
            <w:gridSpan w:val="2"/>
          </w:tcPr>
          <w:p w14:paraId="5E134791" w14:textId="77777777" w:rsidR="008C5B01" w:rsidRDefault="008C5B01">
            <w:pPr>
              <w:numPr>
                <w:ilvl w:val="12"/>
                <w:numId w:val="0"/>
              </w:numPr>
              <w:suppressAutoHyphens/>
              <w:spacing w:before="120"/>
              <w:jc w:val="center"/>
            </w:pPr>
            <w:r>
              <w:rPr>
                <w:smallCaps/>
              </w:rPr>
              <w:t>Quantités</w:t>
            </w:r>
          </w:p>
        </w:tc>
      </w:tr>
      <w:tr w:rsidR="008C5B01" w14:paraId="5A0851BD" w14:textId="77777777">
        <w:trPr>
          <w:cantSplit/>
          <w:trHeight w:val="500"/>
        </w:trPr>
        <w:tc>
          <w:tcPr>
            <w:tcW w:w="4606" w:type="dxa"/>
            <w:vMerge/>
          </w:tcPr>
          <w:p w14:paraId="2C3005DD" w14:textId="77777777" w:rsidR="008C5B01" w:rsidRDefault="008C5B01">
            <w:pPr>
              <w:numPr>
                <w:ilvl w:val="12"/>
                <w:numId w:val="0"/>
              </w:numPr>
              <w:suppressAutoHyphens/>
              <w:spacing w:before="120"/>
              <w:jc w:val="center"/>
              <w:rPr>
                <w:smallCaps/>
              </w:rPr>
            </w:pPr>
          </w:p>
        </w:tc>
        <w:tc>
          <w:tcPr>
            <w:tcW w:w="1843" w:type="dxa"/>
            <w:vMerge/>
          </w:tcPr>
          <w:p w14:paraId="495DCC45" w14:textId="77777777" w:rsidR="008C5B01" w:rsidRDefault="008C5B01">
            <w:pPr>
              <w:numPr>
                <w:ilvl w:val="12"/>
                <w:numId w:val="0"/>
              </w:numPr>
              <w:suppressAutoHyphens/>
              <w:spacing w:before="120"/>
              <w:jc w:val="center"/>
              <w:rPr>
                <w:smallCaps/>
              </w:rPr>
            </w:pPr>
          </w:p>
        </w:tc>
        <w:tc>
          <w:tcPr>
            <w:tcW w:w="1276" w:type="dxa"/>
            <w:vAlign w:val="center"/>
          </w:tcPr>
          <w:p w14:paraId="2E725CDE" w14:textId="77777777" w:rsidR="008C5B01" w:rsidRDefault="008C5B01">
            <w:pPr>
              <w:numPr>
                <w:ilvl w:val="12"/>
                <w:numId w:val="0"/>
              </w:numPr>
              <w:suppressAutoHyphens/>
              <w:spacing w:before="60" w:after="60"/>
              <w:jc w:val="center"/>
              <w:rPr>
                <w:smallCaps/>
              </w:rPr>
            </w:pPr>
            <w:r>
              <w:rPr>
                <w:smallCaps/>
              </w:rPr>
              <w:t>Produit de marquage</w:t>
            </w:r>
          </w:p>
        </w:tc>
        <w:tc>
          <w:tcPr>
            <w:tcW w:w="1417" w:type="dxa"/>
            <w:vAlign w:val="center"/>
          </w:tcPr>
          <w:p w14:paraId="74617667" w14:textId="77777777" w:rsidR="008C5B01" w:rsidRDefault="008C5B01">
            <w:pPr>
              <w:numPr>
                <w:ilvl w:val="12"/>
                <w:numId w:val="0"/>
              </w:numPr>
              <w:suppressAutoHyphens/>
              <w:spacing w:before="60" w:after="60"/>
              <w:jc w:val="center"/>
              <w:rPr>
                <w:smallCaps/>
              </w:rPr>
            </w:pPr>
            <w:r>
              <w:rPr>
                <w:smallCaps/>
              </w:rPr>
              <w:t>Produit de saupoudrage</w:t>
            </w:r>
          </w:p>
        </w:tc>
      </w:tr>
      <w:tr w:rsidR="008C5B01" w14:paraId="0C58A3CD" w14:textId="77777777">
        <w:trPr>
          <w:cantSplit/>
          <w:trHeight w:val="400"/>
        </w:trPr>
        <w:tc>
          <w:tcPr>
            <w:tcW w:w="4606" w:type="dxa"/>
          </w:tcPr>
          <w:p w14:paraId="0C34B779" w14:textId="77777777" w:rsidR="008C5B01" w:rsidRDefault="008C5B01">
            <w:pPr>
              <w:numPr>
                <w:ilvl w:val="12"/>
                <w:numId w:val="0"/>
              </w:numPr>
              <w:suppressAutoHyphens/>
              <w:spacing w:before="120"/>
            </w:pPr>
            <w:r>
              <w:t>Rive droite continue</w:t>
            </w:r>
          </w:p>
        </w:tc>
        <w:tc>
          <w:tcPr>
            <w:tcW w:w="1843" w:type="dxa"/>
          </w:tcPr>
          <w:p w14:paraId="5D6F6171" w14:textId="77777777" w:rsidR="008C5B01" w:rsidRDefault="008C5B01">
            <w:pPr>
              <w:numPr>
                <w:ilvl w:val="12"/>
                <w:numId w:val="0"/>
              </w:numPr>
              <w:suppressAutoHyphens/>
            </w:pPr>
          </w:p>
        </w:tc>
        <w:tc>
          <w:tcPr>
            <w:tcW w:w="1276" w:type="dxa"/>
          </w:tcPr>
          <w:p w14:paraId="14FA06A4" w14:textId="77777777" w:rsidR="008C5B01" w:rsidRDefault="008C5B01">
            <w:pPr>
              <w:numPr>
                <w:ilvl w:val="12"/>
                <w:numId w:val="0"/>
              </w:numPr>
              <w:suppressAutoHyphens/>
            </w:pPr>
          </w:p>
        </w:tc>
        <w:tc>
          <w:tcPr>
            <w:tcW w:w="1417" w:type="dxa"/>
          </w:tcPr>
          <w:p w14:paraId="56DD8C35" w14:textId="77777777" w:rsidR="008C5B01" w:rsidRDefault="008C5B01">
            <w:pPr>
              <w:numPr>
                <w:ilvl w:val="12"/>
                <w:numId w:val="0"/>
              </w:numPr>
              <w:suppressAutoHyphens/>
            </w:pPr>
          </w:p>
        </w:tc>
      </w:tr>
      <w:tr w:rsidR="008C5B01" w14:paraId="1EE0C658" w14:textId="77777777">
        <w:trPr>
          <w:cantSplit/>
          <w:trHeight w:val="400"/>
        </w:trPr>
        <w:tc>
          <w:tcPr>
            <w:tcW w:w="4606" w:type="dxa"/>
          </w:tcPr>
          <w:p w14:paraId="3F909B15" w14:textId="77777777" w:rsidR="008C5B01" w:rsidRDefault="008C5B01">
            <w:pPr>
              <w:numPr>
                <w:ilvl w:val="12"/>
                <w:numId w:val="0"/>
              </w:numPr>
              <w:suppressAutoHyphens/>
              <w:spacing w:before="120"/>
            </w:pPr>
            <w:r>
              <w:t>Rive gauche continue</w:t>
            </w:r>
          </w:p>
        </w:tc>
        <w:tc>
          <w:tcPr>
            <w:tcW w:w="1843" w:type="dxa"/>
          </w:tcPr>
          <w:p w14:paraId="299A4388" w14:textId="77777777" w:rsidR="008C5B01" w:rsidRDefault="008C5B01">
            <w:pPr>
              <w:numPr>
                <w:ilvl w:val="12"/>
                <w:numId w:val="0"/>
              </w:numPr>
              <w:suppressAutoHyphens/>
            </w:pPr>
          </w:p>
        </w:tc>
        <w:tc>
          <w:tcPr>
            <w:tcW w:w="1276" w:type="dxa"/>
          </w:tcPr>
          <w:p w14:paraId="1E1D7626" w14:textId="77777777" w:rsidR="008C5B01" w:rsidRDefault="008C5B01">
            <w:pPr>
              <w:numPr>
                <w:ilvl w:val="12"/>
                <w:numId w:val="0"/>
              </w:numPr>
              <w:suppressAutoHyphens/>
            </w:pPr>
          </w:p>
        </w:tc>
        <w:tc>
          <w:tcPr>
            <w:tcW w:w="1417" w:type="dxa"/>
          </w:tcPr>
          <w:p w14:paraId="6B4A5D0E" w14:textId="77777777" w:rsidR="008C5B01" w:rsidRDefault="008C5B01">
            <w:pPr>
              <w:numPr>
                <w:ilvl w:val="12"/>
                <w:numId w:val="0"/>
              </w:numPr>
              <w:suppressAutoHyphens/>
            </w:pPr>
          </w:p>
        </w:tc>
      </w:tr>
      <w:tr w:rsidR="008C5B01" w14:paraId="4249FE26" w14:textId="77777777">
        <w:trPr>
          <w:cantSplit/>
          <w:trHeight w:val="400"/>
        </w:trPr>
        <w:tc>
          <w:tcPr>
            <w:tcW w:w="4606" w:type="dxa"/>
          </w:tcPr>
          <w:p w14:paraId="3025D2F2" w14:textId="77777777" w:rsidR="008C5B01" w:rsidRDefault="008C5B01">
            <w:pPr>
              <w:numPr>
                <w:ilvl w:val="12"/>
                <w:numId w:val="0"/>
              </w:numPr>
              <w:suppressAutoHyphens/>
              <w:spacing w:before="120"/>
            </w:pPr>
            <w:r>
              <w:t>Axe 1</w:t>
            </w:r>
          </w:p>
        </w:tc>
        <w:tc>
          <w:tcPr>
            <w:tcW w:w="1843" w:type="dxa"/>
          </w:tcPr>
          <w:p w14:paraId="361A5180" w14:textId="77777777" w:rsidR="008C5B01" w:rsidRDefault="008C5B01">
            <w:pPr>
              <w:numPr>
                <w:ilvl w:val="12"/>
                <w:numId w:val="0"/>
              </w:numPr>
              <w:suppressAutoHyphens/>
            </w:pPr>
          </w:p>
        </w:tc>
        <w:tc>
          <w:tcPr>
            <w:tcW w:w="1276" w:type="dxa"/>
          </w:tcPr>
          <w:p w14:paraId="2AB56F32" w14:textId="77777777" w:rsidR="008C5B01" w:rsidRDefault="008C5B01">
            <w:pPr>
              <w:numPr>
                <w:ilvl w:val="12"/>
                <w:numId w:val="0"/>
              </w:numPr>
              <w:suppressAutoHyphens/>
            </w:pPr>
          </w:p>
        </w:tc>
        <w:tc>
          <w:tcPr>
            <w:tcW w:w="1417" w:type="dxa"/>
          </w:tcPr>
          <w:p w14:paraId="0D77A6E3" w14:textId="77777777" w:rsidR="008C5B01" w:rsidRDefault="008C5B01">
            <w:pPr>
              <w:numPr>
                <w:ilvl w:val="12"/>
                <w:numId w:val="0"/>
              </w:numPr>
              <w:suppressAutoHyphens/>
            </w:pPr>
          </w:p>
        </w:tc>
      </w:tr>
      <w:tr w:rsidR="008C5B01" w14:paraId="698342D9" w14:textId="77777777">
        <w:trPr>
          <w:cantSplit/>
          <w:trHeight w:val="400"/>
        </w:trPr>
        <w:tc>
          <w:tcPr>
            <w:tcW w:w="4606" w:type="dxa"/>
          </w:tcPr>
          <w:p w14:paraId="2BA7CDAD" w14:textId="77777777" w:rsidR="008C5B01" w:rsidRDefault="008C5B01">
            <w:pPr>
              <w:numPr>
                <w:ilvl w:val="12"/>
                <w:numId w:val="0"/>
              </w:numPr>
              <w:suppressAutoHyphens/>
              <w:spacing w:before="120"/>
            </w:pPr>
            <w:r>
              <w:t>Axe 2</w:t>
            </w:r>
          </w:p>
        </w:tc>
        <w:tc>
          <w:tcPr>
            <w:tcW w:w="1843" w:type="dxa"/>
          </w:tcPr>
          <w:p w14:paraId="5F8A1F77" w14:textId="77777777" w:rsidR="008C5B01" w:rsidRDefault="008C5B01">
            <w:pPr>
              <w:numPr>
                <w:ilvl w:val="12"/>
                <w:numId w:val="0"/>
              </w:numPr>
              <w:suppressAutoHyphens/>
            </w:pPr>
          </w:p>
        </w:tc>
        <w:tc>
          <w:tcPr>
            <w:tcW w:w="1276" w:type="dxa"/>
          </w:tcPr>
          <w:p w14:paraId="50E60C38" w14:textId="77777777" w:rsidR="008C5B01" w:rsidRDefault="008C5B01">
            <w:pPr>
              <w:numPr>
                <w:ilvl w:val="12"/>
                <w:numId w:val="0"/>
              </w:numPr>
              <w:suppressAutoHyphens/>
            </w:pPr>
          </w:p>
        </w:tc>
        <w:tc>
          <w:tcPr>
            <w:tcW w:w="1417" w:type="dxa"/>
          </w:tcPr>
          <w:p w14:paraId="246FA114" w14:textId="77777777" w:rsidR="008C5B01" w:rsidRDefault="008C5B01">
            <w:pPr>
              <w:numPr>
                <w:ilvl w:val="12"/>
                <w:numId w:val="0"/>
              </w:numPr>
              <w:suppressAutoHyphens/>
            </w:pPr>
          </w:p>
        </w:tc>
      </w:tr>
      <w:tr w:rsidR="008C5B01" w14:paraId="31DF5532" w14:textId="77777777">
        <w:trPr>
          <w:cantSplit/>
          <w:trHeight w:val="400"/>
        </w:trPr>
        <w:tc>
          <w:tcPr>
            <w:tcW w:w="4606" w:type="dxa"/>
          </w:tcPr>
          <w:p w14:paraId="6BA85CB7" w14:textId="77777777" w:rsidR="008C5B01" w:rsidRDefault="008C5B01">
            <w:pPr>
              <w:numPr>
                <w:ilvl w:val="12"/>
                <w:numId w:val="0"/>
              </w:numPr>
              <w:suppressAutoHyphens/>
              <w:spacing w:before="120"/>
            </w:pPr>
            <w:r>
              <w:t>Axe 3</w:t>
            </w:r>
          </w:p>
        </w:tc>
        <w:tc>
          <w:tcPr>
            <w:tcW w:w="1843" w:type="dxa"/>
          </w:tcPr>
          <w:p w14:paraId="34F9C92C" w14:textId="77777777" w:rsidR="008C5B01" w:rsidRDefault="008C5B01">
            <w:pPr>
              <w:numPr>
                <w:ilvl w:val="12"/>
                <w:numId w:val="0"/>
              </w:numPr>
              <w:suppressAutoHyphens/>
            </w:pPr>
          </w:p>
        </w:tc>
        <w:tc>
          <w:tcPr>
            <w:tcW w:w="1276" w:type="dxa"/>
          </w:tcPr>
          <w:p w14:paraId="6DA77E04" w14:textId="77777777" w:rsidR="008C5B01" w:rsidRDefault="008C5B01">
            <w:pPr>
              <w:numPr>
                <w:ilvl w:val="12"/>
                <w:numId w:val="0"/>
              </w:numPr>
              <w:suppressAutoHyphens/>
            </w:pPr>
          </w:p>
        </w:tc>
        <w:tc>
          <w:tcPr>
            <w:tcW w:w="1417" w:type="dxa"/>
          </w:tcPr>
          <w:p w14:paraId="4D9A41E9" w14:textId="77777777" w:rsidR="008C5B01" w:rsidRDefault="008C5B01">
            <w:pPr>
              <w:numPr>
                <w:ilvl w:val="12"/>
                <w:numId w:val="0"/>
              </w:numPr>
              <w:suppressAutoHyphens/>
            </w:pPr>
          </w:p>
        </w:tc>
      </w:tr>
      <w:tr w:rsidR="008C5B01" w14:paraId="71856824" w14:textId="77777777">
        <w:trPr>
          <w:cantSplit/>
          <w:trHeight w:val="400"/>
        </w:trPr>
        <w:tc>
          <w:tcPr>
            <w:tcW w:w="4606" w:type="dxa"/>
          </w:tcPr>
          <w:p w14:paraId="5FD438ED" w14:textId="77777777" w:rsidR="008C5B01" w:rsidRDefault="008C5B01">
            <w:pPr>
              <w:numPr>
                <w:ilvl w:val="12"/>
                <w:numId w:val="0"/>
              </w:numPr>
              <w:suppressAutoHyphens/>
              <w:spacing w:before="120"/>
            </w:pPr>
            <w:r>
              <w:t>Marques figuratives</w:t>
            </w:r>
          </w:p>
        </w:tc>
        <w:tc>
          <w:tcPr>
            <w:tcW w:w="1843" w:type="dxa"/>
          </w:tcPr>
          <w:p w14:paraId="6B98CD2A" w14:textId="77777777" w:rsidR="008C5B01" w:rsidRDefault="008C5B01">
            <w:pPr>
              <w:numPr>
                <w:ilvl w:val="12"/>
                <w:numId w:val="0"/>
              </w:numPr>
              <w:suppressAutoHyphens/>
            </w:pPr>
          </w:p>
        </w:tc>
        <w:tc>
          <w:tcPr>
            <w:tcW w:w="1276" w:type="dxa"/>
          </w:tcPr>
          <w:p w14:paraId="6003A1C4" w14:textId="77777777" w:rsidR="008C5B01" w:rsidRDefault="008C5B01">
            <w:pPr>
              <w:numPr>
                <w:ilvl w:val="12"/>
                <w:numId w:val="0"/>
              </w:numPr>
              <w:suppressAutoHyphens/>
            </w:pPr>
          </w:p>
        </w:tc>
        <w:tc>
          <w:tcPr>
            <w:tcW w:w="1417" w:type="dxa"/>
          </w:tcPr>
          <w:p w14:paraId="0661D06C" w14:textId="77777777" w:rsidR="008C5B01" w:rsidRDefault="008C5B01">
            <w:pPr>
              <w:numPr>
                <w:ilvl w:val="12"/>
                <w:numId w:val="0"/>
              </w:numPr>
              <w:suppressAutoHyphens/>
            </w:pPr>
          </w:p>
        </w:tc>
      </w:tr>
      <w:tr w:rsidR="008C5B01" w14:paraId="46D245E4" w14:textId="77777777">
        <w:trPr>
          <w:cantSplit/>
          <w:trHeight w:val="400"/>
        </w:trPr>
        <w:tc>
          <w:tcPr>
            <w:tcW w:w="4606" w:type="dxa"/>
          </w:tcPr>
          <w:p w14:paraId="25F93407" w14:textId="77777777" w:rsidR="008C5B01" w:rsidRDefault="008C5B01">
            <w:pPr>
              <w:numPr>
                <w:ilvl w:val="12"/>
                <w:numId w:val="0"/>
              </w:numPr>
              <w:suppressAutoHyphens/>
              <w:spacing w:before="120"/>
            </w:pPr>
            <w:r>
              <w:t>Autres (à définir)</w:t>
            </w:r>
          </w:p>
        </w:tc>
        <w:tc>
          <w:tcPr>
            <w:tcW w:w="1843" w:type="dxa"/>
          </w:tcPr>
          <w:p w14:paraId="644DA943" w14:textId="77777777" w:rsidR="008C5B01" w:rsidRDefault="008C5B01">
            <w:pPr>
              <w:numPr>
                <w:ilvl w:val="12"/>
                <w:numId w:val="0"/>
              </w:numPr>
              <w:suppressAutoHyphens/>
            </w:pPr>
          </w:p>
        </w:tc>
        <w:tc>
          <w:tcPr>
            <w:tcW w:w="1276" w:type="dxa"/>
          </w:tcPr>
          <w:p w14:paraId="12635C70" w14:textId="77777777" w:rsidR="008C5B01" w:rsidRDefault="008C5B01">
            <w:pPr>
              <w:numPr>
                <w:ilvl w:val="12"/>
                <w:numId w:val="0"/>
              </w:numPr>
              <w:suppressAutoHyphens/>
            </w:pPr>
          </w:p>
        </w:tc>
        <w:tc>
          <w:tcPr>
            <w:tcW w:w="1417" w:type="dxa"/>
          </w:tcPr>
          <w:p w14:paraId="08DDFA26" w14:textId="77777777" w:rsidR="008C5B01" w:rsidRDefault="008C5B01">
            <w:pPr>
              <w:numPr>
                <w:ilvl w:val="12"/>
                <w:numId w:val="0"/>
              </w:numPr>
              <w:suppressAutoHyphens/>
            </w:pPr>
          </w:p>
        </w:tc>
      </w:tr>
      <w:tr w:rsidR="008C5B01" w14:paraId="4F66F96B" w14:textId="77777777">
        <w:trPr>
          <w:cantSplit/>
          <w:trHeight w:val="400"/>
        </w:trPr>
        <w:tc>
          <w:tcPr>
            <w:tcW w:w="4606" w:type="dxa"/>
          </w:tcPr>
          <w:p w14:paraId="0BD01D9D" w14:textId="77777777" w:rsidR="008C5B01" w:rsidRDefault="008C5B01">
            <w:pPr>
              <w:numPr>
                <w:ilvl w:val="12"/>
                <w:numId w:val="0"/>
              </w:numPr>
              <w:suppressAutoHyphens/>
              <w:spacing w:before="120"/>
            </w:pPr>
          </w:p>
        </w:tc>
        <w:tc>
          <w:tcPr>
            <w:tcW w:w="1843" w:type="dxa"/>
          </w:tcPr>
          <w:p w14:paraId="4A0CC516" w14:textId="77777777" w:rsidR="008C5B01" w:rsidRDefault="008C5B01">
            <w:pPr>
              <w:numPr>
                <w:ilvl w:val="12"/>
                <w:numId w:val="0"/>
              </w:numPr>
              <w:suppressAutoHyphens/>
            </w:pPr>
          </w:p>
        </w:tc>
        <w:tc>
          <w:tcPr>
            <w:tcW w:w="1276" w:type="dxa"/>
          </w:tcPr>
          <w:p w14:paraId="66F1A78B" w14:textId="77777777" w:rsidR="008C5B01" w:rsidRDefault="008C5B01">
            <w:pPr>
              <w:numPr>
                <w:ilvl w:val="12"/>
                <w:numId w:val="0"/>
              </w:numPr>
              <w:suppressAutoHyphens/>
            </w:pPr>
          </w:p>
        </w:tc>
        <w:tc>
          <w:tcPr>
            <w:tcW w:w="1417" w:type="dxa"/>
          </w:tcPr>
          <w:p w14:paraId="5FB5756E" w14:textId="77777777" w:rsidR="008C5B01" w:rsidRDefault="008C5B01">
            <w:pPr>
              <w:numPr>
                <w:ilvl w:val="12"/>
                <w:numId w:val="0"/>
              </w:numPr>
              <w:suppressAutoHyphens/>
            </w:pPr>
          </w:p>
        </w:tc>
      </w:tr>
      <w:tr w:rsidR="008C5B01" w14:paraId="1A321B91" w14:textId="77777777">
        <w:trPr>
          <w:cantSplit/>
          <w:trHeight w:val="400"/>
        </w:trPr>
        <w:tc>
          <w:tcPr>
            <w:tcW w:w="4606" w:type="dxa"/>
          </w:tcPr>
          <w:p w14:paraId="3C7B4C66" w14:textId="77777777" w:rsidR="008C5B01" w:rsidRDefault="008C5B01">
            <w:pPr>
              <w:numPr>
                <w:ilvl w:val="12"/>
                <w:numId w:val="0"/>
              </w:numPr>
              <w:suppressAutoHyphens/>
              <w:spacing w:before="120"/>
            </w:pPr>
          </w:p>
        </w:tc>
        <w:tc>
          <w:tcPr>
            <w:tcW w:w="1843" w:type="dxa"/>
          </w:tcPr>
          <w:p w14:paraId="612EA651" w14:textId="77777777" w:rsidR="008C5B01" w:rsidRDefault="008C5B01">
            <w:pPr>
              <w:numPr>
                <w:ilvl w:val="12"/>
                <w:numId w:val="0"/>
              </w:numPr>
              <w:suppressAutoHyphens/>
            </w:pPr>
          </w:p>
        </w:tc>
        <w:tc>
          <w:tcPr>
            <w:tcW w:w="1276" w:type="dxa"/>
          </w:tcPr>
          <w:p w14:paraId="55AF5348" w14:textId="77777777" w:rsidR="008C5B01" w:rsidRDefault="008C5B01">
            <w:pPr>
              <w:numPr>
                <w:ilvl w:val="12"/>
                <w:numId w:val="0"/>
              </w:numPr>
              <w:suppressAutoHyphens/>
            </w:pPr>
          </w:p>
        </w:tc>
        <w:tc>
          <w:tcPr>
            <w:tcW w:w="1417" w:type="dxa"/>
          </w:tcPr>
          <w:p w14:paraId="421AD38A" w14:textId="77777777" w:rsidR="008C5B01" w:rsidRDefault="008C5B01">
            <w:pPr>
              <w:numPr>
                <w:ilvl w:val="12"/>
                <w:numId w:val="0"/>
              </w:numPr>
              <w:suppressAutoHyphens/>
            </w:pPr>
          </w:p>
        </w:tc>
      </w:tr>
    </w:tbl>
    <w:p w14:paraId="0F5859A1" w14:textId="77777777" w:rsidR="008C5B01" w:rsidRDefault="008C5B01">
      <w:pPr>
        <w:spacing w:before="240" w:after="120"/>
      </w:pPr>
      <w:r>
        <w:rPr>
          <w:i/>
        </w:rPr>
        <w:t>Commentaires</w:t>
      </w:r>
    </w:p>
    <w:tbl>
      <w:tblPr>
        <w:tblW w:w="0" w:type="auto"/>
        <w:tblBorders>
          <w:top w:val="single" w:sz="4" w:space="0" w:color="FF0000"/>
          <w:left w:val="single" w:sz="4" w:space="0" w:color="FF0000"/>
          <w:bottom w:val="single" w:sz="4" w:space="0" w:color="FF0000"/>
          <w:right w:val="single" w:sz="4" w:space="0" w:color="FF0000"/>
        </w:tblBorders>
        <w:tblLayout w:type="fixed"/>
        <w:tblCellMar>
          <w:left w:w="70" w:type="dxa"/>
          <w:right w:w="70" w:type="dxa"/>
        </w:tblCellMar>
        <w:tblLook w:val="0000" w:firstRow="0" w:lastRow="0" w:firstColumn="0" w:lastColumn="0" w:noHBand="0" w:noVBand="0"/>
      </w:tblPr>
      <w:tblGrid>
        <w:gridCol w:w="9212"/>
      </w:tblGrid>
      <w:tr w:rsidR="008C5B01" w14:paraId="1AE089F3" w14:textId="77777777">
        <w:trPr>
          <w:trHeight w:val="900"/>
        </w:trPr>
        <w:tc>
          <w:tcPr>
            <w:tcW w:w="9212" w:type="dxa"/>
            <w:tcBorders>
              <w:top w:val="single" w:sz="4" w:space="0" w:color="auto"/>
              <w:left w:val="single" w:sz="4" w:space="0" w:color="auto"/>
              <w:bottom w:val="single" w:sz="4" w:space="0" w:color="auto"/>
              <w:right w:val="single" w:sz="4" w:space="0" w:color="auto"/>
            </w:tcBorders>
          </w:tcPr>
          <w:p w14:paraId="4B7321B2" w14:textId="77777777" w:rsidR="008C5B01" w:rsidRDefault="008C5B01">
            <w:pPr>
              <w:numPr>
                <w:ilvl w:val="12"/>
                <w:numId w:val="0"/>
              </w:numPr>
              <w:suppressAutoHyphens/>
            </w:pPr>
          </w:p>
        </w:tc>
      </w:tr>
      <w:bookmarkEnd w:id="1"/>
    </w:tbl>
    <w:p w14:paraId="3318F26A" w14:textId="77777777" w:rsidR="008C5B01" w:rsidRDefault="008C5B01"/>
    <w:p w14:paraId="5F189CC1" w14:textId="77777777" w:rsidR="00766979" w:rsidRDefault="00766979" w:rsidP="00766979">
      <w:pPr>
        <w:suppressAutoHyphens/>
        <w:jc w:val="center"/>
        <w:rPr>
          <w:b/>
          <w:sz w:val="22"/>
        </w:rPr>
      </w:pPr>
      <w:r>
        <w:rPr>
          <w:b/>
          <w:sz w:val="22"/>
        </w:rPr>
        <w:lastRenderedPageBreak/>
        <w:t xml:space="preserve">Annexe 2: </w:t>
      </w:r>
      <w:r w:rsidR="00452CDC">
        <w:rPr>
          <w:b/>
          <w:sz w:val="22"/>
        </w:rPr>
        <w:t>Rapport d'évènement</w:t>
      </w:r>
    </w:p>
    <w:p w14:paraId="4E42868F" w14:textId="77777777" w:rsidR="007B3F46" w:rsidRDefault="007B3F46" w:rsidP="00766979">
      <w:pPr>
        <w:suppressAutoHyphens/>
        <w:jc w:val="center"/>
        <w:rPr>
          <w:b/>
          <w:sz w:val="22"/>
        </w:rPr>
      </w:pPr>
    </w:p>
    <w:p w14:paraId="14D0E963" w14:textId="7E0E96D8" w:rsidR="00523DB1" w:rsidRDefault="00A66F27">
      <w:pPr>
        <w:jc w:val="left"/>
      </w:pPr>
      <w:r w:rsidRPr="00A66F27">
        <w:rPr>
          <w:noProof/>
        </w:rPr>
        <w:drawing>
          <wp:inline distT="0" distB="0" distL="0" distR="0" wp14:anchorId="23E85A1B" wp14:editId="5CCF02AD">
            <wp:extent cx="5940425" cy="8364220"/>
            <wp:effectExtent l="0" t="0" r="317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8364220"/>
                    </a:xfrm>
                    <a:prstGeom prst="rect">
                      <a:avLst/>
                    </a:prstGeom>
                    <a:noFill/>
                    <a:ln>
                      <a:noFill/>
                    </a:ln>
                  </pic:spPr>
                </pic:pic>
              </a:graphicData>
            </a:graphic>
          </wp:inline>
        </w:drawing>
      </w:r>
    </w:p>
    <w:sectPr w:rsidR="00523DB1" w:rsidSect="001D63E7">
      <w:headerReference w:type="default" r:id="rId30"/>
      <w:pgSz w:w="11906" w:h="16838"/>
      <w:pgMar w:top="1418" w:right="1133"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B1B6C" w14:textId="77777777" w:rsidR="0089720C" w:rsidRDefault="0089720C" w:rsidP="00EB76A6">
      <w:r>
        <w:separator/>
      </w:r>
    </w:p>
  </w:endnote>
  <w:endnote w:type="continuationSeparator" w:id="0">
    <w:p w14:paraId="6E502189" w14:textId="77777777" w:rsidR="0089720C" w:rsidRDefault="0089720C" w:rsidP="00EB7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Gras">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G Omega">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MT">
    <w:altName w:val="Arial"/>
    <w:panose1 w:val="00000000000000000000"/>
    <w:charset w:val="00"/>
    <w:family w:val="auto"/>
    <w:notTrueType/>
    <w:pitch w:val="default"/>
    <w:sig w:usb0="00000003" w:usb1="00000000" w:usb2="00000000" w:usb3="00000000" w:csb0="00000001" w:csb1="00000000"/>
  </w:font>
  <w:font w:name="Arial,Bold">
    <w:altName w:val="Arial"/>
    <w:panose1 w:val="00000000000000000000"/>
    <w:charset w:val="00"/>
    <w:family w:val="auto"/>
    <w:notTrueType/>
    <w:pitch w:val="default"/>
    <w:sig w:usb0="00000003" w:usb1="00000000" w:usb2="00000000" w:usb3="00000000" w:csb0="00000001" w:csb1="00000000"/>
  </w:font>
  <w:font w:name="SymbolMT">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EC8D7" w14:textId="77777777" w:rsidR="00D650D8" w:rsidRDefault="00D650D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FD4DA" w14:textId="77777777" w:rsidR="00D650D8" w:rsidRDefault="00D650D8" w:rsidP="00DD3CF6">
    <w:pPr>
      <w:pStyle w:val="Normale"/>
      <w:ind w:left="2694"/>
      <w:rPr>
        <w:rStyle w:val="Normale1"/>
        <w:rFonts w:ascii="Arial" w:hAnsi="Arial"/>
        <w:caps/>
        <w:color w:val="808080"/>
        <w:sz w:val="20"/>
      </w:rPr>
    </w:pPr>
    <w:r>
      <w:rPr>
        <w:rFonts w:ascii="Arial" w:hAnsi="Arial" w:cs="Geneva"/>
        <w:caps/>
        <w:noProof/>
        <w:color w:val="808080"/>
        <w:sz w:val="20"/>
        <w:szCs w:val="24"/>
        <w:lang w:val="fr-BE"/>
      </w:rPr>
      <w:drawing>
        <wp:anchor distT="0" distB="0" distL="114300" distR="114300" simplePos="0" relativeHeight="251660288" behindDoc="1" locked="0" layoutInCell="1" allowOverlap="1" wp14:anchorId="37B1070C" wp14:editId="1D683B04">
          <wp:simplePos x="0" y="0"/>
          <wp:positionH relativeFrom="column">
            <wp:posOffset>-174625</wp:posOffset>
          </wp:positionH>
          <wp:positionV relativeFrom="paragraph">
            <wp:posOffset>-186690</wp:posOffset>
          </wp:positionV>
          <wp:extent cx="1695450" cy="749300"/>
          <wp:effectExtent l="19050" t="0" r="0" b="0"/>
          <wp:wrapTight wrapText="bothSides">
            <wp:wrapPolygon edited="0">
              <wp:start x="-243" y="0"/>
              <wp:lineTo x="-243" y="20868"/>
              <wp:lineTo x="21600" y="20868"/>
              <wp:lineTo x="21600" y="0"/>
              <wp:lineTo x="-243" y="0"/>
            </wp:wrapPolygon>
          </wp:wrapTight>
          <wp:docPr id="1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srcRect/>
                  <a:stretch>
                    <a:fillRect/>
                  </a:stretch>
                </pic:blipFill>
                <pic:spPr bwMode="auto">
                  <a:xfrm>
                    <a:off x="0" y="0"/>
                    <a:ext cx="1695450" cy="749300"/>
                  </a:xfrm>
                  <a:prstGeom prst="rect">
                    <a:avLst/>
                  </a:prstGeom>
                  <a:noFill/>
                  <a:ln w="9525">
                    <a:noFill/>
                    <a:miter lim="800000"/>
                    <a:headEnd/>
                    <a:tailEnd/>
                  </a:ln>
                </pic:spPr>
              </pic:pic>
            </a:graphicData>
          </a:graphic>
        </wp:anchor>
      </w:drawing>
    </w:r>
    <w:r>
      <w:rPr>
        <w:rStyle w:val="Normale1"/>
        <w:rFonts w:ascii="Arial" w:hAnsi="Arial"/>
        <w:caps/>
        <w:color w:val="808080"/>
        <w:sz w:val="20"/>
      </w:rPr>
      <w:t>Direction g</w:t>
    </w:r>
    <w:r>
      <w:rPr>
        <w:noProof/>
        <w:color w:val="808080"/>
        <w:lang w:val="fr-BE"/>
      </w:rPr>
      <w:drawing>
        <wp:anchor distT="0" distB="0" distL="114300" distR="114300" simplePos="0" relativeHeight="251659264" behindDoc="0" locked="0" layoutInCell="0" allowOverlap="1" wp14:anchorId="42ACD242" wp14:editId="7B0B0497">
          <wp:simplePos x="0" y="0"/>
          <wp:positionH relativeFrom="column">
            <wp:posOffset>2268220</wp:posOffset>
          </wp:positionH>
          <wp:positionV relativeFrom="paragraph">
            <wp:posOffset>9486900</wp:posOffset>
          </wp:positionV>
          <wp:extent cx="495300" cy="469900"/>
          <wp:effectExtent l="19050" t="0" r="0" b="0"/>
          <wp:wrapNone/>
          <wp:docPr id="14" name="Image 10" descr="d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dgo2"/>
                  <pic:cNvPicPr>
                    <a:picLocks noChangeAspect="1" noChangeArrowheads="1"/>
                  </pic:cNvPicPr>
                </pic:nvPicPr>
                <pic:blipFill>
                  <a:blip r:embed="rId2"/>
                  <a:srcRect/>
                  <a:stretch>
                    <a:fillRect/>
                  </a:stretch>
                </pic:blipFill>
                <pic:spPr bwMode="auto">
                  <a:xfrm>
                    <a:off x="0" y="0"/>
                    <a:ext cx="495300" cy="469900"/>
                  </a:xfrm>
                  <a:prstGeom prst="rect">
                    <a:avLst/>
                  </a:prstGeom>
                  <a:noFill/>
                  <a:ln w="9525">
                    <a:noFill/>
                    <a:miter lim="800000"/>
                    <a:headEnd/>
                    <a:tailEnd/>
                  </a:ln>
                </pic:spPr>
              </pic:pic>
            </a:graphicData>
          </a:graphic>
        </wp:anchor>
      </w:drawing>
    </w:r>
    <w:r>
      <w:rPr>
        <w:rStyle w:val="Normale1"/>
        <w:rFonts w:ascii="Arial" w:hAnsi="Arial"/>
        <w:smallCaps/>
        <w:color w:val="808080"/>
        <w:sz w:val="20"/>
      </w:rPr>
      <w:t>É</w:t>
    </w:r>
    <w:r>
      <w:rPr>
        <w:rStyle w:val="Normale1"/>
        <w:rFonts w:ascii="Arial" w:hAnsi="Arial"/>
        <w:caps/>
        <w:color w:val="808080"/>
        <w:sz w:val="20"/>
      </w:rPr>
      <w:t>n</w:t>
    </w:r>
    <w:r>
      <w:rPr>
        <w:rStyle w:val="Normale1"/>
        <w:rFonts w:ascii="Arial" w:hAnsi="Arial"/>
        <w:smallCaps/>
        <w:color w:val="808080"/>
        <w:sz w:val="20"/>
      </w:rPr>
      <w:t>É</w:t>
    </w:r>
    <w:r>
      <w:rPr>
        <w:rStyle w:val="Normale1"/>
        <w:rFonts w:ascii="Arial" w:hAnsi="Arial"/>
        <w:caps/>
        <w:color w:val="808080"/>
        <w:sz w:val="20"/>
      </w:rPr>
      <w:t>rale op</w:t>
    </w:r>
    <w:r>
      <w:rPr>
        <w:rStyle w:val="Normale1"/>
        <w:rFonts w:ascii="Arial" w:hAnsi="Arial"/>
        <w:smallCaps/>
        <w:color w:val="808080"/>
        <w:sz w:val="20"/>
      </w:rPr>
      <w:t>É</w:t>
    </w:r>
    <w:r>
      <w:rPr>
        <w:rStyle w:val="Normale1"/>
        <w:rFonts w:ascii="Arial" w:hAnsi="Arial"/>
        <w:caps/>
        <w:color w:val="808080"/>
        <w:sz w:val="20"/>
      </w:rPr>
      <w:t>rationnelle</w:t>
    </w:r>
  </w:p>
  <w:p w14:paraId="01755E67" w14:textId="77777777" w:rsidR="00D650D8" w:rsidRPr="00D45767" w:rsidRDefault="00D650D8" w:rsidP="00DD3CF6">
    <w:pPr>
      <w:pStyle w:val="Normale"/>
      <w:ind w:left="2694"/>
      <w:rPr>
        <w:rFonts w:ascii="Arial" w:hAnsi="Arial"/>
        <w:caps/>
        <w:color w:val="808080"/>
        <w:sz w:val="20"/>
      </w:rPr>
    </w:pPr>
    <w:r w:rsidRPr="00D45767">
      <w:rPr>
        <w:rStyle w:val="Normale1"/>
        <w:rFonts w:ascii="Arial" w:hAnsi="Arial"/>
        <w:caps/>
        <w:color w:val="808080"/>
        <w:sz w:val="20"/>
      </w:rPr>
      <w:t>deS ROUTES ET DES B</w:t>
    </w:r>
    <w:r w:rsidRPr="00D45767">
      <w:rPr>
        <w:rStyle w:val="Normale1"/>
        <w:rFonts w:ascii="Arial" w:hAnsi="Arial"/>
        <w:color w:val="808080"/>
        <w:sz w:val="20"/>
      </w:rPr>
      <w:t>Â</w:t>
    </w:r>
    <w:r w:rsidRPr="00D45767">
      <w:rPr>
        <w:rStyle w:val="Normale1"/>
        <w:rFonts w:ascii="Arial" w:hAnsi="Arial"/>
        <w:caps/>
        <w:color w:val="808080"/>
        <w:sz w:val="20"/>
      </w:rPr>
      <w:t>TIMENTS</w:t>
    </w:r>
  </w:p>
  <w:p w14:paraId="0EB35988" w14:textId="77777777" w:rsidR="00D650D8" w:rsidRDefault="00D650D8" w:rsidP="00DD3CF6">
    <w:pPr>
      <w:pStyle w:val="Normale"/>
      <w:ind w:left="2694"/>
      <w:rPr>
        <w:rFonts w:ascii="Arial" w:hAnsi="Arial"/>
        <w:color w:val="808080"/>
        <w:sz w:val="18"/>
      </w:rPr>
    </w:pPr>
    <w:r>
      <w:rPr>
        <w:rFonts w:ascii="Arial" w:hAnsi="Arial"/>
        <w:color w:val="808080"/>
        <w:sz w:val="18"/>
      </w:rPr>
      <w:t>Boulevard du Nord 8, B-5000 Namur • Tél.: 081 77 26 03 • Fax: 081 77 36 66</w:t>
    </w:r>
  </w:p>
  <w:p w14:paraId="117E6E28" w14:textId="77777777" w:rsidR="00D650D8" w:rsidRPr="00A07B99" w:rsidRDefault="00D650D8" w:rsidP="00DD3CF6">
    <w:pPr>
      <w:pStyle w:val="Pieddepage"/>
      <w:tabs>
        <w:tab w:val="clear" w:pos="4536"/>
        <w:tab w:val="clear" w:pos="9072"/>
        <w:tab w:val="left" w:pos="1233"/>
      </w:tabs>
    </w:pPr>
  </w:p>
  <w:p w14:paraId="3A54B8E7" w14:textId="77777777" w:rsidR="00D650D8" w:rsidRPr="00DD3CF6" w:rsidRDefault="00D650D8" w:rsidP="00DD3CF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6BE28" w14:textId="77777777" w:rsidR="00D650D8" w:rsidRDefault="00D650D8" w:rsidP="000C4FAB">
    <w:pPr>
      <w:pStyle w:val="Normale"/>
      <w:ind w:left="4253" w:firstLine="703"/>
      <w:rPr>
        <w:rFonts w:ascii="Century Gothic" w:hAnsi="Century Gothic" w:cs="Arial"/>
        <w:b/>
        <w:bCs/>
        <w:color w:val="49C5B1"/>
        <w:spacing w:val="-10"/>
        <w:sz w:val="18"/>
        <w:szCs w:val="18"/>
      </w:rPr>
    </w:pPr>
    <w:r>
      <w:rPr>
        <w:noProof/>
        <w:lang w:val="fr-BE"/>
      </w:rPr>
      <w:drawing>
        <wp:anchor distT="0" distB="0" distL="114300" distR="114300" simplePos="0" relativeHeight="251662336" behindDoc="0" locked="0" layoutInCell="1" allowOverlap="1" wp14:anchorId="70BC1428" wp14:editId="7A5E33BF">
          <wp:simplePos x="0" y="0"/>
          <wp:positionH relativeFrom="column">
            <wp:posOffset>36618</wp:posOffset>
          </wp:positionH>
          <wp:positionV relativeFrom="paragraph">
            <wp:posOffset>-120438</wp:posOffset>
          </wp:positionV>
          <wp:extent cx="2535555" cy="574675"/>
          <wp:effectExtent l="0" t="0" r="0" b="0"/>
          <wp:wrapThrough wrapText="bothSides">
            <wp:wrapPolygon edited="0">
              <wp:start x="487" y="0"/>
              <wp:lineTo x="0" y="7876"/>
              <wp:lineTo x="0" y="10024"/>
              <wp:lineTo x="649" y="12888"/>
              <wp:lineTo x="1623" y="16469"/>
              <wp:lineTo x="3083" y="20765"/>
              <wp:lineTo x="7303" y="20765"/>
              <wp:lineTo x="21421" y="13604"/>
              <wp:lineTo x="21421" y="7160"/>
              <wp:lineTo x="9088" y="0"/>
              <wp:lineTo x="487" y="0"/>
            </wp:wrapPolygon>
          </wp:wrapThrough>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w_servicepublic.jpg"/>
                  <pic:cNvPicPr/>
                </pic:nvPicPr>
                <pic:blipFill>
                  <a:blip r:embed="rId1">
                    <a:extLst>
                      <a:ext uri="{28A0092B-C50C-407E-A947-70E740481C1C}">
                        <a14:useLocalDpi xmlns:a14="http://schemas.microsoft.com/office/drawing/2010/main" val="0"/>
                      </a:ext>
                    </a:extLst>
                  </a:blip>
                  <a:stretch>
                    <a:fillRect/>
                  </a:stretch>
                </pic:blipFill>
                <pic:spPr>
                  <a:xfrm>
                    <a:off x="0" y="0"/>
                    <a:ext cx="2535555" cy="574675"/>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cs="Arial"/>
        <w:b/>
        <w:bCs/>
        <w:spacing w:val="-10"/>
        <w:sz w:val="18"/>
        <w:szCs w:val="18"/>
      </w:rPr>
      <w:t xml:space="preserve">Service public de Wallonie </w:t>
    </w:r>
    <w:r w:rsidRPr="007D6907">
      <w:rPr>
        <w:rFonts w:ascii="Century Gothic" w:hAnsi="Century Gothic" w:cs="Arial"/>
        <w:b/>
        <w:bCs/>
        <w:color w:val="49C5B1"/>
        <w:spacing w:val="-10"/>
        <w:sz w:val="18"/>
        <w:szCs w:val="18"/>
      </w:rPr>
      <w:t>mobilité infrastructures</w:t>
    </w:r>
  </w:p>
  <w:p w14:paraId="6F19E795" w14:textId="77777777" w:rsidR="00D650D8" w:rsidRDefault="00D650D8" w:rsidP="000C4FAB">
    <w:pPr>
      <w:pStyle w:val="Normale"/>
      <w:ind w:left="4253" w:firstLine="703"/>
      <w:rPr>
        <w:rFonts w:ascii="Century Gothic" w:hAnsi="Century Gothic" w:cs="Arial"/>
        <w:b/>
        <w:bCs/>
        <w:spacing w:val="-10"/>
        <w:sz w:val="18"/>
        <w:szCs w:val="18"/>
      </w:rPr>
    </w:pPr>
  </w:p>
  <w:p w14:paraId="4FD64447" w14:textId="77777777" w:rsidR="00D650D8" w:rsidRDefault="00D650D8" w:rsidP="000C4FAB">
    <w:pPr>
      <w:pStyle w:val="Normale"/>
      <w:ind w:left="4253" w:firstLine="703"/>
      <w:rPr>
        <w:rFonts w:ascii="Century Gothic" w:hAnsi="Century Gothic" w:cs="Arial"/>
        <w:b/>
        <w:bCs/>
        <w:color w:val="740A24"/>
        <w:spacing w:val="-10"/>
        <w:sz w:val="18"/>
        <w:szCs w:val="18"/>
      </w:rPr>
    </w:pPr>
    <w:r>
      <w:rPr>
        <w:rFonts w:ascii="Century Gothic" w:hAnsi="Century Gothic" w:cs="Arial"/>
        <w:b/>
        <w:bCs/>
        <w:spacing w:val="-10"/>
        <w:sz w:val="18"/>
        <w:szCs w:val="18"/>
      </w:rPr>
      <w:t xml:space="preserve">Contacts: </w:t>
    </w:r>
    <w:r w:rsidRPr="003B47B7">
      <w:rPr>
        <w:rFonts w:ascii="Century Gothic" w:hAnsi="Century Gothic" w:cs="Arial"/>
        <w:b/>
        <w:bCs/>
        <w:color w:val="49C5B1"/>
        <w:spacing w:val="-10"/>
        <w:sz w:val="18"/>
        <w:szCs w:val="18"/>
      </w:rPr>
      <w:t>qualiroutes@spw.wallonie.be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B19E3" w14:textId="77777777" w:rsidR="00D650D8" w:rsidRDefault="00D650D8">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DEF76" w14:textId="77777777" w:rsidR="00D650D8" w:rsidRDefault="00D650D8">
    <w:pPr>
      <w:pStyle w:val="Pieddepage"/>
      <w:jc w:val="right"/>
    </w:pPr>
    <w:r>
      <w:t xml:space="preserve">L. </w:t>
    </w:r>
    <w:r>
      <w:rPr>
        <w:rStyle w:val="Numrodepage"/>
      </w:rPr>
      <w:fldChar w:fldCharType="begin"/>
    </w:r>
    <w:r>
      <w:rPr>
        <w:rStyle w:val="Numrodepage"/>
      </w:rPr>
      <w:instrText xml:space="preserve"> PAGE </w:instrText>
    </w:r>
    <w:r>
      <w:rPr>
        <w:rStyle w:val="Numrodepage"/>
      </w:rPr>
      <w:fldChar w:fldCharType="separate"/>
    </w:r>
    <w:r>
      <w:rPr>
        <w:rStyle w:val="Numrodepage"/>
        <w:noProof/>
      </w:rPr>
      <w:t>4</w:t>
    </w:r>
    <w:r>
      <w:rPr>
        <w:rStyle w:val="Numrodepag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815AE" w14:textId="77777777" w:rsidR="0089720C" w:rsidRDefault="0089720C" w:rsidP="00EB76A6">
      <w:r>
        <w:separator/>
      </w:r>
    </w:p>
  </w:footnote>
  <w:footnote w:type="continuationSeparator" w:id="0">
    <w:p w14:paraId="3AD889FD" w14:textId="77777777" w:rsidR="0089720C" w:rsidRDefault="0089720C" w:rsidP="00EB76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E8B6C" w14:textId="77777777" w:rsidR="00D650D8" w:rsidRDefault="00D650D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F2723" w14:textId="43A9045F" w:rsidR="00D650D8" w:rsidRPr="00DD3CF6" w:rsidRDefault="00D650D8" w:rsidP="00DD3CF6">
    <w:pPr>
      <w:pStyle w:val="En-tte"/>
      <w:tabs>
        <w:tab w:val="right" w:pos="9498"/>
      </w:tabs>
      <w:ind w:left="709" w:right="-710"/>
      <w:rPr>
        <w:sz w:val="22"/>
        <w:szCs w:val="22"/>
      </w:rPr>
    </w:pPr>
    <w:r w:rsidRPr="00DD3CF6">
      <w:rPr>
        <w:rFonts w:cs="Arial"/>
        <w:color w:val="808080"/>
        <w:sz w:val="22"/>
        <w:szCs w:val="22"/>
      </w:rPr>
      <w:t>CCT Qualiroutes</w:t>
    </w:r>
    <w:r>
      <w:rPr>
        <w:rFonts w:cs="Arial"/>
        <w:color w:val="808080"/>
        <w:sz w:val="22"/>
        <w:szCs w:val="22"/>
      </w:rPr>
      <w:t xml:space="preserve">             </w:t>
    </w:r>
    <w:r w:rsidRPr="00DD3CF6">
      <w:rPr>
        <w:rFonts w:cs="Arial"/>
        <w:color w:val="808080"/>
        <w:sz w:val="22"/>
        <w:szCs w:val="22"/>
      </w:rPr>
      <w:tab/>
      <w:t xml:space="preserve">Site "Qualité &amp; Construction": </w:t>
    </w:r>
    <w:hyperlink r:id="rId1" w:history="1">
      <w:r w:rsidRPr="00DD3CF6">
        <w:rPr>
          <w:rStyle w:val="Lienhypertexte"/>
          <w:rFonts w:cs="Arial"/>
          <w:b/>
          <w:i/>
          <w:sz w:val="22"/>
          <w:szCs w:val="22"/>
        </w:rPr>
        <w:t>http://qc.spw.wallonie.be</w:t>
      </w:r>
    </w:hyperlink>
  </w:p>
  <w:p w14:paraId="767D45CC" w14:textId="77777777" w:rsidR="00D650D8" w:rsidRDefault="00D650D8">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A36C1" w14:textId="5FE554F4" w:rsidR="00D650D8" w:rsidRPr="00DD3CF6" w:rsidRDefault="00D650D8" w:rsidP="00A34DC7">
    <w:pPr>
      <w:pStyle w:val="En-tte"/>
      <w:tabs>
        <w:tab w:val="clear" w:pos="9639"/>
      </w:tabs>
      <w:ind w:left="709" w:right="-567"/>
      <w:rPr>
        <w:sz w:val="22"/>
        <w:szCs w:val="22"/>
      </w:rPr>
    </w:pPr>
    <w:r w:rsidRPr="00DD3CF6">
      <w:rPr>
        <w:rFonts w:cs="Arial"/>
        <w:color w:val="808080"/>
        <w:sz w:val="22"/>
        <w:szCs w:val="22"/>
      </w:rPr>
      <w:t>CCT Qualiroutes</w:t>
    </w:r>
    <w:r>
      <w:rPr>
        <w:rFonts w:cs="Arial"/>
        <w:color w:val="808080"/>
        <w:sz w:val="22"/>
        <w:szCs w:val="22"/>
      </w:rPr>
      <w:t xml:space="preserve">                               </w:t>
    </w:r>
    <w:r w:rsidRPr="00DD3CF6">
      <w:rPr>
        <w:rFonts w:cs="Arial"/>
        <w:color w:val="808080"/>
        <w:sz w:val="22"/>
        <w:szCs w:val="22"/>
      </w:rPr>
      <w:tab/>
      <w:t xml:space="preserve">Site "Qualité &amp; Construction": </w:t>
    </w:r>
    <w:hyperlink r:id="rId1" w:history="1">
      <w:r w:rsidRPr="00DD3CF6">
        <w:rPr>
          <w:rStyle w:val="Lienhypertexte"/>
          <w:rFonts w:cs="Arial"/>
          <w:b/>
          <w:i/>
          <w:sz w:val="22"/>
          <w:szCs w:val="22"/>
        </w:rPr>
        <w:t>http://qc.spw.wallonie.be</w:t>
      </w:r>
    </w:hyperlink>
  </w:p>
  <w:p w14:paraId="5673496D" w14:textId="77777777" w:rsidR="00D650D8" w:rsidRPr="00DD3CF6" w:rsidRDefault="00D650D8">
    <w:pPr>
      <w:pStyle w:val="En-tte"/>
      <w:rPr>
        <w:sz w:val="22"/>
        <w:szCs w:val="2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33445" w14:textId="2C4EFE77" w:rsidR="00D650D8" w:rsidRPr="00983677" w:rsidRDefault="00D650D8" w:rsidP="001D63E7">
    <w:pPr>
      <w:pStyle w:val="En-tte"/>
      <w:tabs>
        <w:tab w:val="clear" w:pos="4820"/>
        <w:tab w:val="clear" w:pos="9639"/>
        <w:tab w:val="center" w:pos="4536"/>
        <w:tab w:val="right" w:pos="9072"/>
        <w:tab w:val="right" w:pos="9498"/>
      </w:tabs>
      <w:ind w:right="-286"/>
      <w:jc w:val="left"/>
      <w:rPr>
        <w:sz w:val="22"/>
        <w:szCs w:val="22"/>
      </w:rPr>
    </w:pPr>
    <w:r w:rsidRPr="00983677">
      <w:rPr>
        <w:rFonts w:cs="Arial"/>
        <w:color w:val="808080"/>
        <w:sz w:val="22"/>
        <w:szCs w:val="22"/>
      </w:rPr>
      <w:t>CCT Qualiroutes</w:t>
    </w:r>
    <w:r>
      <w:rPr>
        <w:rFonts w:cs="Arial"/>
        <w:color w:val="808080"/>
        <w:sz w:val="22"/>
        <w:szCs w:val="22"/>
      </w:rPr>
      <w:t xml:space="preserve">                                       </w:t>
    </w:r>
    <w:r w:rsidRPr="00983677">
      <w:rPr>
        <w:rFonts w:cs="Arial"/>
        <w:color w:val="808080"/>
        <w:sz w:val="22"/>
        <w:szCs w:val="22"/>
      </w:rPr>
      <w:tab/>
      <w:t xml:space="preserve">Site "Qualité &amp; Construction": </w:t>
    </w:r>
    <w:hyperlink r:id="rId1" w:history="1">
      <w:r w:rsidRPr="00983677">
        <w:rPr>
          <w:rStyle w:val="Lienhypertexte"/>
          <w:rFonts w:eastAsia="Calibri" w:cs="Arial"/>
          <w:b/>
          <w:i/>
          <w:sz w:val="22"/>
          <w:szCs w:val="22"/>
          <w:lang w:val="fr-BE" w:eastAsia="en-US"/>
        </w:rPr>
        <w:t>http://qc.spw.wallonie.be</w:t>
      </w:r>
    </w:hyperlink>
  </w:p>
  <w:p w14:paraId="3DD8F789" w14:textId="77777777" w:rsidR="00D650D8" w:rsidRDefault="00D650D8">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4565A" w14:textId="03D592C7" w:rsidR="00D650D8" w:rsidRPr="00983677" w:rsidRDefault="00D650D8" w:rsidP="001D63E7">
    <w:pPr>
      <w:pStyle w:val="En-tte"/>
      <w:tabs>
        <w:tab w:val="clear" w:pos="4820"/>
        <w:tab w:val="clear" w:pos="9639"/>
        <w:tab w:val="center" w:pos="4536"/>
        <w:tab w:val="right" w:pos="9072"/>
        <w:tab w:val="right" w:pos="9498"/>
      </w:tabs>
      <w:ind w:right="-286"/>
      <w:jc w:val="left"/>
      <w:rPr>
        <w:sz w:val="22"/>
        <w:szCs w:val="22"/>
      </w:rPr>
    </w:pPr>
    <w:r w:rsidRPr="00983677">
      <w:rPr>
        <w:rFonts w:cs="Arial"/>
        <w:color w:val="808080"/>
        <w:sz w:val="22"/>
        <w:szCs w:val="22"/>
      </w:rPr>
      <w:t>CCT Qualiroutes</w:t>
    </w:r>
    <w:r>
      <w:rPr>
        <w:rFonts w:cs="Arial"/>
        <w:color w:val="808080"/>
        <w:sz w:val="22"/>
        <w:szCs w:val="22"/>
      </w:rPr>
      <w:t xml:space="preserve">                    </w:t>
    </w:r>
    <w:r w:rsidRPr="00983677">
      <w:rPr>
        <w:rFonts w:cs="Arial"/>
        <w:color w:val="808080"/>
        <w:sz w:val="22"/>
        <w:szCs w:val="22"/>
      </w:rPr>
      <w:tab/>
      <w:t xml:space="preserve">Site "Qualité &amp; Construction": </w:t>
    </w:r>
    <w:hyperlink r:id="rId1" w:history="1">
      <w:r w:rsidRPr="00983677">
        <w:rPr>
          <w:rStyle w:val="Lienhypertexte"/>
          <w:rFonts w:eastAsia="Calibri" w:cs="Arial"/>
          <w:b/>
          <w:i/>
          <w:sz w:val="22"/>
          <w:szCs w:val="22"/>
          <w:lang w:val="fr-BE" w:eastAsia="en-US"/>
        </w:rPr>
        <w:t>http://qc.spw.wallonie.be</w:t>
      </w:r>
    </w:hyperlink>
  </w:p>
  <w:p w14:paraId="1631B295" w14:textId="77777777" w:rsidR="00D650D8" w:rsidRDefault="00D650D8" w:rsidP="001D63E7">
    <w:pPr>
      <w:numPr>
        <w:ilvl w:val="12"/>
        <w:numId w:val="0"/>
      </w:numPr>
      <w:ind w:right="-28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715C43FC"/>
    <w:lvl w:ilvl="0">
      <w:start w:val="1"/>
      <w:numFmt w:val="none"/>
      <w:lvlText w:val="C.52. "/>
      <w:legacy w:legacy="1" w:legacySpace="0" w:legacyIndent="340"/>
      <w:lvlJc w:val="left"/>
      <w:pPr>
        <w:ind w:left="340" w:hanging="340"/>
      </w:pPr>
      <w:rPr>
        <w:rFonts w:ascii="Times New Roman" w:hAnsi="Times New Roman" w:hint="default"/>
        <w:b/>
        <w:i w:val="0"/>
      </w:rPr>
    </w:lvl>
    <w:lvl w:ilvl="1">
      <w:start w:val="1"/>
      <w:numFmt w:val="decimal"/>
      <w:lvlText w:val="C.52. %2."/>
      <w:legacy w:legacy="1" w:legacySpace="0" w:legacyIndent="708"/>
      <w:lvlJc w:val="left"/>
      <w:pPr>
        <w:ind w:left="1048" w:hanging="708"/>
      </w:pPr>
    </w:lvl>
    <w:lvl w:ilvl="2">
      <w:start w:val="1"/>
      <w:numFmt w:val="decimal"/>
      <w:lvlText w:val="C.52. %2.%3."/>
      <w:legacy w:legacy="1" w:legacySpace="0" w:legacyIndent="708"/>
      <w:lvlJc w:val="left"/>
      <w:pPr>
        <w:ind w:left="1756" w:hanging="708"/>
      </w:pPr>
    </w:lvl>
    <w:lvl w:ilvl="3">
      <w:start w:val="1"/>
      <w:numFmt w:val="decimal"/>
      <w:lvlText w:val="C.52. %2.%3.%4."/>
      <w:legacy w:legacy="1" w:legacySpace="0" w:legacyIndent="708"/>
      <w:lvlJc w:val="left"/>
      <w:pPr>
        <w:ind w:left="2464" w:hanging="708"/>
      </w:pPr>
    </w:lvl>
    <w:lvl w:ilvl="4">
      <w:start w:val="1"/>
      <w:numFmt w:val="decimal"/>
      <w:lvlText w:val="C.52. %2.%3.%4.%5."/>
      <w:legacy w:legacy="1" w:legacySpace="0" w:legacyIndent="708"/>
      <w:lvlJc w:val="left"/>
      <w:pPr>
        <w:ind w:left="3172" w:hanging="708"/>
      </w:pPr>
    </w:lvl>
    <w:lvl w:ilvl="5">
      <w:start w:val="1"/>
      <w:numFmt w:val="decimal"/>
      <w:lvlText w:val="C.52. %2.%3.%4.%5.%6."/>
      <w:legacy w:legacy="1" w:legacySpace="0" w:legacyIndent="708"/>
      <w:lvlJc w:val="left"/>
      <w:pPr>
        <w:ind w:left="3880" w:hanging="708"/>
      </w:pPr>
    </w:lvl>
    <w:lvl w:ilvl="6">
      <w:start w:val="1"/>
      <w:numFmt w:val="decimal"/>
      <w:pStyle w:val="Titre7"/>
      <w:lvlText w:val="C.52. %2.%3.%4.%5.%6.%7."/>
      <w:legacy w:legacy="1" w:legacySpace="0" w:legacyIndent="708"/>
      <w:lvlJc w:val="left"/>
      <w:pPr>
        <w:ind w:left="4588" w:hanging="708"/>
      </w:pPr>
    </w:lvl>
    <w:lvl w:ilvl="7">
      <w:start w:val="1"/>
      <w:numFmt w:val="decimal"/>
      <w:pStyle w:val="Titre8"/>
      <w:lvlText w:val="C.52. %2.%3.%4.%5.%6.%7.%8."/>
      <w:legacy w:legacy="1" w:legacySpace="0" w:legacyIndent="708"/>
      <w:lvlJc w:val="left"/>
      <w:pPr>
        <w:ind w:left="5296" w:hanging="708"/>
      </w:pPr>
    </w:lvl>
    <w:lvl w:ilvl="8">
      <w:start w:val="1"/>
      <w:numFmt w:val="decimal"/>
      <w:pStyle w:val="Titre9"/>
      <w:lvlText w:val="C.52. %2.%3.%4.%5.%6.%7.%8.%9."/>
      <w:legacy w:legacy="1" w:legacySpace="0" w:legacyIndent="708"/>
      <w:lvlJc w:val="left"/>
      <w:pPr>
        <w:ind w:left="6004" w:hanging="708"/>
      </w:pPr>
    </w:lvl>
  </w:abstractNum>
  <w:abstractNum w:abstractNumId="1" w15:restartNumberingAfterBreak="0">
    <w:nsid w:val="FFFFFFFE"/>
    <w:multiLevelType w:val="singleLevel"/>
    <w:tmpl w:val="C35AF24C"/>
    <w:lvl w:ilvl="0">
      <w:start w:val="1"/>
      <w:numFmt w:val="bullet"/>
      <w:pStyle w:val="Puces1"/>
      <w:lvlText w:val=""/>
      <w:legacy w:legacy="1" w:legacySpace="0" w:legacyIndent="283"/>
      <w:lvlJc w:val="left"/>
      <w:pPr>
        <w:ind w:left="283" w:hanging="283"/>
      </w:pPr>
      <w:rPr>
        <w:rFonts w:ascii="Symbol" w:hAnsi="Symbol" w:hint="default"/>
      </w:rPr>
    </w:lvl>
  </w:abstractNum>
  <w:abstractNum w:abstractNumId="2" w15:restartNumberingAfterBreak="0">
    <w:nsid w:val="00ED2DF4"/>
    <w:multiLevelType w:val="hybridMultilevel"/>
    <w:tmpl w:val="3904BF8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08207537"/>
    <w:multiLevelType w:val="singleLevel"/>
    <w:tmpl w:val="D2B29E22"/>
    <w:lvl w:ilvl="0">
      <w:numFmt w:val="bullet"/>
      <w:pStyle w:val="Puces2"/>
      <w:lvlText w:val="-"/>
      <w:lvlJc w:val="left"/>
      <w:pPr>
        <w:tabs>
          <w:tab w:val="num" w:pos="420"/>
        </w:tabs>
        <w:ind w:left="420" w:hanging="420"/>
      </w:pPr>
      <w:rPr>
        <w:rFonts w:hint="default"/>
      </w:rPr>
    </w:lvl>
  </w:abstractNum>
  <w:abstractNum w:abstractNumId="4" w15:restartNumberingAfterBreak="0">
    <w:nsid w:val="122B2453"/>
    <w:multiLevelType w:val="hybridMultilevel"/>
    <w:tmpl w:val="98EE7FF4"/>
    <w:lvl w:ilvl="0" w:tplc="080C0001">
      <w:start w:val="1"/>
      <w:numFmt w:val="bullet"/>
      <w:lvlText w:val=""/>
      <w:lvlJc w:val="left"/>
      <w:pPr>
        <w:ind w:left="1429" w:hanging="360"/>
      </w:pPr>
      <w:rPr>
        <w:rFonts w:ascii="Symbol" w:hAnsi="Symbol" w:hint="default"/>
      </w:rPr>
    </w:lvl>
    <w:lvl w:ilvl="1" w:tplc="080C0003" w:tentative="1">
      <w:start w:val="1"/>
      <w:numFmt w:val="bullet"/>
      <w:lvlText w:val="o"/>
      <w:lvlJc w:val="left"/>
      <w:pPr>
        <w:ind w:left="2149" w:hanging="360"/>
      </w:pPr>
      <w:rPr>
        <w:rFonts w:ascii="Courier New" w:hAnsi="Courier New" w:cs="Courier New" w:hint="default"/>
      </w:rPr>
    </w:lvl>
    <w:lvl w:ilvl="2" w:tplc="080C0005" w:tentative="1">
      <w:start w:val="1"/>
      <w:numFmt w:val="bullet"/>
      <w:lvlText w:val=""/>
      <w:lvlJc w:val="left"/>
      <w:pPr>
        <w:ind w:left="2869" w:hanging="360"/>
      </w:pPr>
      <w:rPr>
        <w:rFonts w:ascii="Wingdings" w:hAnsi="Wingdings" w:hint="default"/>
      </w:rPr>
    </w:lvl>
    <w:lvl w:ilvl="3" w:tplc="080C0001" w:tentative="1">
      <w:start w:val="1"/>
      <w:numFmt w:val="bullet"/>
      <w:lvlText w:val=""/>
      <w:lvlJc w:val="left"/>
      <w:pPr>
        <w:ind w:left="3589" w:hanging="360"/>
      </w:pPr>
      <w:rPr>
        <w:rFonts w:ascii="Symbol" w:hAnsi="Symbol" w:hint="default"/>
      </w:rPr>
    </w:lvl>
    <w:lvl w:ilvl="4" w:tplc="080C0003" w:tentative="1">
      <w:start w:val="1"/>
      <w:numFmt w:val="bullet"/>
      <w:lvlText w:val="o"/>
      <w:lvlJc w:val="left"/>
      <w:pPr>
        <w:ind w:left="4309" w:hanging="360"/>
      </w:pPr>
      <w:rPr>
        <w:rFonts w:ascii="Courier New" w:hAnsi="Courier New" w:cs="Courier New" w:hint="default"/>
      </w:rPr>
    </w:lvl>
    <w:lvl w:ilvl="5" w:tplc="080C0005" w:tentative="1">
      <w:start w:val="1"/>
      <w:numFmt w:val="bullet"/>
      <w:lvlText w:val=""/>
      <w:lvlJc w:val="left"/>
      <w:pPr>
        <w:ind w:left="5029" w:hanging="360"/>
      </w:pPr>
      <w:rPr>
        <w:rFonts w:ascii="Wingdings" w:hAnsi="Wingdings" w:hint="default"/>
      </w:rPr>
    </w:lvl>
    <w:lvl w:ilvl="6" w:tplc="080C0001" w:tentative="1">
      <w:start w:val="1"/>
      <w:numFmt w:val="bullet"/>
      <w:lvlText w:val=""/>
      <w:lvlJc w:val="left"/>
      <w:pPr>
        <w:ind w:left="5749" w:hanging="360"/>
      </w:pPr>
      <w:rPr>
        <w:rFonts w:ascii="Symbol" w:hAnsi="Symbol" w:hint="default"/>
      </w:rPr>
    </w:lvl>
    <w:lvl w:ilvl="7" w:tplc="080C0003" w:tentative="1">
      <w:start w:val="1"/>
      <w:numFmt w:val="bullet"/>
      <w:lvlText w:val="o"/>
      <w:lvlJc w:val="left"/>
      <w:pPr>
        <w:ind w:left="6469" w:hanging="360"/>
      </w:pPr>
      <w:rPr>
        <w:rFonts w:ascii="Courier New" w:hAnsi="Courier New" w:cs="Courier New" w:hint="default"/>
      </w:rPr>
    </w:lvl>
    <w:lvl w:ilvl="8" w:tplc="080C0005" w:tentative="1">
      <w:start w:val="1"/>
      <w:numFmt w:val="bullet"/>
      <w:lvlText w:val=""/>
      <w:lvlJc w:val="left"/>
      <w:pPr>
        <w:ind w:left="7189" w:hanging="360"/>
      </w:pPr>
      <w:rPr>
        <w:rFonts w:ascii="Wingdings" w:hAnsi="Wingdings" w:hint="default"/>
      </w:rPr>
    </w:lvl>
  </w:abstractNum>
  <w:abstractNum w:abstractNumId="5" w15:restartNumberingAfterBreak="0">
    <w:nsid w:val="165F7FE0"/>
    <w:multiLevelType w:val="singleLevel"/>
    <w:tmpl w:val="31D056D4"/>
    <w:lvl w:ilvl="0">
      <w:numFmt w:val="bullet"/>
      <w:pStyle w:val="Puces3"/>
      <w:lvlText w:val="-"/>
      <w:lvlJc w:val="left"/>
      <w:pPr>
        <w:tabs>
          <w:tab w:val="num" w:pos="360"/>
        </w:tabs>
        <w:ind w:left="340" w:hanging="340"/>
      </w:pPr>
      <w:rPr>
        <w:rFonts w:hint="default"/>
      </w:rPr>
    </w:lvl>
  </w:abstractNum>
  <w:abstractNum w:abstractNumId="6" w15:restartNumberingAfterBreak="0">
    <w:nsid w:val="166D1764"/>
    <w:multiLevelType w:val="singleLevel"/>
    <w:tmpl w:val="CAF24D86"/>
    <w:lvl w:ilvl="0">
      <w:numFmt w:val="bullet"/>
      <w:lvlText w:val="-"/>
      <w:lvlJc w:val="left"/>
      <w:pPr>
        <w:tabs>
          <w:tab w:val="num" w:pos="360"/>
        </w:tabs>
        <w:ind w:left="360" w:hanging="360"/>
      </w:pPr>
      <w:rPr>
        <w:rFonts w:hint="default"/>
      </w:rPr>
    </w:lvl>
  </w:abstractNum>
  <w:abstractNum w:abstractNumId="7" w15:restartNumberingAfterBreak="0">
    <w:nsid w:val="249468F0"/>
    <w:multiLevelType w:val="hybridMultilevel"/>
    <w:tmpl w:val="26E2274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26DD1931"/>
    <w:multiLevelType w:val="hybridMultilevel"/>
    <w:tmpl w:val="27229AE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4F8B3B74"/>
    <w:multiLevelType w:val="hybridMultilevel"/>
    <w:tmpl w:val="593E0414"/>
    <w:lvl w:ilvl="0" w:tplc="28E8D0EA">
      <w:numFmt w:val="bullet"/>
      <w:lvlText w:val="-"/>
      <w:lvlJc w:val="left"/>
      <w:pPr>
        <w:ind w:left="720" w:hanging="360"/>
      </w:pPr>
      <w:rPr>
        <w:rFonts w:ascii="Calibri" w:eastAsia="Calibri" w:hAnsi="Calibri" w:cs="Times New Roman"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0" w15:restartNumberingAfterBreak="0">
    <w:nsid w:val="4F9D06C0"/>
    <w:multiLevelType w:val="hybridMultilevel"/>
    <w:tmpl w:val="DBEA45F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5D5B2622"/>
    <w:multiLevelType w:val="singleLevel"/>
    <w:tmpl w:val="CAF24D86"/>
    <w:lvl w:ilvl="0">
      <w:numFmt w:val="bullet"/>
      <w:lvlText w:val="-"/>
      <w:lvlJc w:val="left"/>
      <w:pPr>
        <w:tabs>
          <w:tab w:val="num" w:pos="360"/>
        </w:tabs>
        <w:ind w:left="360" w:hanging="360"/>
      </w:pPr>
      <w:rPr>
        <w:rFonts w:hint="default"/>
      </w:rPr>
    </w:lvl>
  </w:abstractNum>
  <w:abstractNum w:abstractNumId="12" w15:restartNumberingAfterBreak="0">
    <w:nsid w:val="625B0C11"/>
    <w:multiLevelType w:val="hybridMultilevel"/>
    <w:tmpl w:val="41384F2A"/>
    <w:lvl w:ilvl="0" w:tplc="10169380">
      <w:start w:val="12"/>
      <w:numFmt w:val="bullet"/>
      <w:lvlText w:val="-"/>
      <w:lvlJc w:val="left"/>
      <w:pPr>
        <w:ind w:left="720" w:hanging="360"/>
      </w:pPr>
      <w:rPr>
        <w:rFonts w:ascii="Arial" w:eastAsia="Times New Roman" w:hAnsi="Arial" w:cs="Aria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66B61C3A"/>
    <w:multiLevelType w:val="hybridMultilevel"/>
    <w:tmpl w:val="9D4286B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68334CFE"/>
    <w:multiLevelType w:val="hybridMultilevel"/>
    <w:tmpl w:val="40B6DB10"/>
    <w:lvl w:ilvl="0" w:tplc="C9101454">
      <w:numFmt w:val="bullet"/>
      <w:lvlText w:val="-"/>
      <w:lvlJc w:val="left"/>
      <w:pPr>
        <w:ind w:left="927" w:hanging="360"/>
      </w:pPr>
      <w:rPr>
        <w:rFonts w:ascii="Verdana" w:eastAsia="Calibri" w:hAnsi="Verdana" w:cs="Times New Roman"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5" w15:restartNumberingAfterBreak="0">
    <w:nsid w:val="7FB93F6B"/>
    <w:multiLevelType w:val="singleLevel"/>
    <w:tmpl w:val="CAF24D86"/>
    <w:lvl w:ilvl="0">
      <w:numFmt w:val="bullet"/>
      <w:lvlText w:val="-"/>
      <w:lvlJc w:val="left"/>
      <w:pPr>
        <w:tabs>
          <w:tab w:val="num" w:pos="360"/>
        </w:tabs>
        <w:ind w:left="360" w:hanging="360"/>
      </w:pPr>
      <w:rPr>
        <w:rFonts w:hint="default"/>
      </w:rPr>
    </w:lvl>
  </w:abstractNum>
  <w:num w:numId="1" w16cid:durableId="1016884069">
    <w:abstractNumId w:val="0"/>
  </w:num>
  <w:num w:numId="2" w16cid:durableId="1095633126">
    <w:abstractNumId w:val="1"/>
  </w:num>
  <w:num w:numId="3" w16cid:durableId="21439873">
    <w:abstractNumId w:val="5"/>
  </w:num>
  <w:num w:numId="4" w16cid:durableId="934098961">
    <w:abstractNumId w:val="3"/>
  </w:num>
  <w:num w:numId="5" w16cid:durableId="48263899">
    <w:abstractNumId w:val="11"/>
  </w:num>
  <w:num w:numId="6" w16cid:durableId="549341240">
    <w:abstractNumId w:val="6"/>
  </w:num>
  <w:num w:numId="7" w16cid:durableId="1650942291">
    <w:abstractNumId w:val="15"/>
  </w:num>
  <w:num w:numId="8" w16cid:durableId="30758765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66873515">
    <w:abstractNumId w:val="12"/>
  </w:num>
  <w:num w:numId="10" w16cid:durableId="1427578031">
    <w:abstractNumId w:val="13"/>
  </w:num>
  <w:num w:numId="11" w16cid:durableId="721441098">
    <w:abstractNumId w:val="10"/>
  </w:num>
  <w:num w:numId="12" w16cid:durableId="1668556696">
    <w:abstractNumId w:val="1"/>
  </w:num>
  <w:num w:numId="13" w16cid:durableId="1291403547">
    <w:abstractNumId w:val="1"/>
  </w:num>
  <w:num w:numId="14" w16cid:durableId="640621695">
    <w:abstractNumId w:val="14"/>
  </w:num>
  <w:num w:numId="15" w16cid:durableId="252209790">
    <w:abstractNumId w:val="7"/>
  </w:num>
  <w:num w:numId="16" w16cid:durableId="2112620984">
    <w:abstractNumId w:val="4"/>
  </w:num>
  <w:num w:numId="17" w16cid:durableId="669218480">
    <w:abstractNumId w:val="2"/>
  </w:num>
  <w:num w:numId="18" w16cid:durableId="1443576349">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5"/>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782"/>
    <w:rsid w:val="00003AC4"/>
    <w:rsid w:val="000072EB"/>
    <w:rsid w:val="00014649"/>
    <w:rsid w:val="000156A6"/>
    <w:rsid w:val="000214EA"/>
    <w:rsid w:val="00025878"/>
    <w:rsid w:val="00031871"/>
    <w:rsid w:val="0003197F"/>
    <w:rsid w:val="000322C9"/>
    <w:rsid w:val="00035994"/>
    <w:rsid w:val="00047A31"/>
    <w:rsid w:val="0005046E"/>
    <w:rsid w:val="00051AAF"/>
    <w:rsid w:val="00052270"/>
    <w:rsid w:val="00054CA3"/>
    <w:rsid w:val="000644F1"/>
    <w:rsid w:val="000677FC"/>
    <w:rsid w:val="0007064E"/>
    <w:rsid w:val="0007686F"/>
    <w:rsid w:val="00077AD4"/>
    <w:rsid w:val="00083906"/>
    <w:rsid w:val="00086214"/>
    <w:rsid w:val="000911AD"/>
    <w:rsid w:val="000974B8"/>
    <w:rsid w:val="00097B29"/>
    <w:rsid w:val="000A2687"/>
    <w:rsid w:val="000B1840"/>
    <w:rsid w:val="000B665D"/>
    <w:rsid w:val="000B7C4C"/>
    <w:rsid w:val="000C0285"/>
    <w:rsid w:val="000C179B"/>
    <w:rsid w:val="000C2C96"/>
    <w:rsid w:val="000C3397"/>
    <w:rsid w:val="000C4FAB"/>
    <w:rsid w:val="000D31FD"/>
    <w:rsid w:val="000D36C2"/>
    <w:rsid w:val="000D6AFB"/>
    <w:rsid w:val="000E18D6"/>
    <w:rsid w:val="000E3EEF"/>
    <w:rsid w:val="000E4CC9"/>
    <w:rsid w:val="000E6899"/>
    <w:rsid w:val="000E6CD8"/>
    <w:rsid w:val="000F1676"/>
    <w:rsid w:val="000F2D9F"/>
    <w:rsid w:val="000F35C7"/>
    <w:rsid w:val="000F4211"/>
    <w:rsid w:val="000F60F9"/>
    <w:rsid w:val="00101DC0"/>
    <w:rsid w:val="00102E14"/>
    <w:rsid w:val="001066EC"/>
    <w:rsid w:val="0010712C"/>
    <w:rsid w:val="0011078C"/>
    <w:rsid w:val="00110A34"/>
    <w:rsid w:val="00112637"/>
    <w:rsid w:val="00120BD7"/>
    <w:rsid w:val="00124428"/>
    <w:rsid w:val="00125A75"/>
    <w:rsid w:val="00125D00"/>
    <w:rsid w:val="00127343"/>
    <w:rsid w:val="001314D9"/>
    <w:rsid w:val="00133DFF"/>
    <w:rsid w:val="00134FF4"/>
    <w:rsid w:val="00136952"/>
    <w:rsid w:val="001418E9"/>
    <w:rsid w:val="001435B2"/>
    <w:rsid w:val="0014746A"/>
    <w:rsid w:val="00150A61"/>
    <w:rsid w:val="001557A3"/>
    <w:rsid w:val="00155B7C"/>
    <w:rsid w:val="00161342"/>
    <w:rsid w:val="00163C16"/>
    <w:rsid w:val="00163FDE"/>
    <w:rsid w:val="00167694"/>
    <w:rsid w:val="00172C5A"/>
    <w:rsid w:val="00172DBB"/>
    <w:rsid w:val="00174AB7"/>
    <w:rsid w:val="00181293"/>
    <w:rsid w:val="00181DD4"/>
    <w:rsid w:val="001843D4"/>
    <w:rsid w:val="00186399"/>
    <w:rsid w:val="00187B97"/>
    <w:rsid w:val="00190F73"/>
    <w:rsid w:val="0019119E"/>
    <w:rsid w:val="001925C7"/>
    <w:rsid w:val="00192A70"/>
    <w:rsid w:val="00195756"/>
    <w:rsid w:val="00197760"/>
    <w:rsid w:val="001A503E"/>
    <w:rsid w:val="001A672A"/>
    <w:rsid w:val="001A7AEC"/>
    <w:rsid w:val="001B7E8D"/>
    <w:rsid w:val="001C3973"/>
    <w:rsid w:val="001C3D98"/>
    <w:rsid w:val="001C49FE"/>
    <w:rsid w:val="001D2B44"/>
    <w:rsid w:val="001D2B6B"/>
    <w:rsid w:val="001D48A7"/>
    <w:rsid w:val="001D63E7"/>
    <w:rsid w:val="001D682F"/>
    <w:rsid w:val="001E49D2"/>
    <w:rsid w:val="001E715D"/>
    <w:rsid w:val="001F1F32"/>
    <w:rsid w:val="001F254B"/>
    <w:rsid w:val="001F264A"/>
    <w:rsid w:val="001F303F"/>
    <w:rsid w:val="001F3BEE"/>
    <w:rsid w:val="001F4942"/>
    <w:rsid w:val="001F4BD1"/>
    <w:rsid w:val="001F5416"/>
    <w:rsid w:val="001F7A59"/>
    <w:rsid w:val="002011D2"/>
    <w:rsid w:val="00201E77"/>
    <w:rsid w:val="00204740"/>
    <w:rsid w:val="002055F4"/>
    <w:rsid w:val="002078F9"/>
    <w:rsid w:val="00212A8E"/>
    <w:rsid w:val="002152BE"/>
    <w:rsid w:val="00215D16"/>
    <w:rsid w:val="002227A6"/>
    <w:rsid w:val="002237E1"/>
    <w:rsid w:val="00227445"/>
    <w:rsid w:val="00231776"/>
    <w:rsid w:val="00235A01"/>
    <w:rsid w:val="00237C43"/>
    <w:rsid w:val="0024161E"/>
    <w:rsid w:val="002427E5"/>
    <w:rsid w:val="00244520"/>
    <w:rsid w:val="00245B43"/>
    <w:rsid w:val="00245BE5"/>
    <w:rsid w:val="00246259"/>
    <w:rsid w:val="00247801"/>
    <w:rsid w:val="00247E38"/>
    <w:rsid w:val="00247F98"/>
    <w:rsid w:val="00250BA6"/>
    <w:rsid w:val="002540CD"/>
    <w:rsid w:val="002541EE"/>
    <w:rsid w:val="0025474A"/>
    <w:rsid w:val="00261414"/>
    <w:rsid w:val="00264CC4"/>
    <w:rsid w:val="002671BC"/>
    <w:rsid w:val="00271912"/>
    <w:rsid w:val="0027441F"/>
    <w:rsid w:val="00280E35"/>
    <w:rsid w:val="00283129"/>
    <w:rsid w:val="002850DE"/>
    <w:rsid w:val="00285515"/>
    <w:rsid w:val="00287351"/>
    <w:rsid w:val="00291E6D"/>
    <w:rsid w:val="002A2388"/>
    <w:rsid w:val="002A4499"/>
    <w:rsid w:val="002A4942"/>
    <w:rsid w:val="002B2EF8"/>
    <w:rsid w:val="002B5B86"/>
    <w:rsid w:val="002C1314"/>
    <w:rsid w:val="002C14E9"/>
    <w:rsid w:val="002C639C"/>
    <w:rsid w:val="002D113F"/>
    <w:rsid w:val="002D1A03"/>
    <w:rsid w:val="002D3EC4"/>
    <w:rsid w:val="002D4CE3"/>
    <w:rsid w:val="002D6231"/>
    <w:rsid w:val="002D69B5"/>
    <w:rsid w:val="002D7B91"/>
    <w:rsid w:val="002E3D52"/>
    <w:rsid w:val="002E4086"/>
    <w:rsid w:val="002E6672"/>
    <w:rsid w:val="002E7016"/>
    <w:rsid w:val="002E705E"/>
    <w:rsid w:val="002E7700"/>
    <w:rsid w:val="002E7AEA"/>
    <w:rsid w:val="002F4348"/>
    <w:rsid w:val="00307ACB"/>
    <w:rsid w:val="0032332E"/>
    <w:rsid w:val="00332E39"/>
    <w:rsid w:val="0033621E"/>
    <w:rsid w:val="00336F86"/>
    <w:rsid w:val="00340434"/>
    <w:rsid w:val="00340523"/>
    <w:rsid w:val="003414D0"/>
    <w:rsid w:val="00343DEE"/>
    <w:rsid w:val="0035002D"/>
    <w:rsid w:val="00351D88"/>
    <w:rsid w:val="00352222"/>
    <w:rsid w:val="003608E5"/>
    <w:rsid w:val="00362B57"/>
    <w:rsid w:val="003665CA"/>
    <w:rsid w:val="00367EA0"/>
    <w:rsid w:val="00371732"/>
    <w:rsid w:val="0038264C"/>
    <w:rsid w:val="003852FC"/>
    <w:rsid w:val="0038677F"/>
    <w:rsid w:val="003914DD"/>
    <w:rsid w:val="00394BFA"/>
    <w:rsid w:val="00395039"/>
    <w:rsid w:val="003A3723"/>
    <w:rsid w:val="003A4E69"/>
    <w:rsid w:val="003A73F8"/>
    <w:rsid w:val="003A7582"/>
    <w:rsid w:val="003B2BF8"/>
    <w:rsid w:val="003B38C0"/>
    <w:rsid w:val="003B7783"/>
    <w:rsid w:val="003C1033"/>
    <w:rsid w:val="003C1979"/>
    <w:rsid w:val="003C47F8"/>
    <w:rsid w:val="003C75F8"/>
    <w:rsid w:val="003D0B09"/>
    <w:rsid w:val="003D3897"/>
    <w:rsid w:val="003E1A62"/>
    <w:rsid w:val="003E3824"/>
    <w:rsid w:val="003E4373"/>
    <w:rsid w:val="003E660E"/>
    <w:rsid w:val="003F0839"/>
    <w:rsid w:val="003F22BE"/>
    <w:rsid w:val="003F2B1D"/>
    <w:rsid w:val="003F336A"/>
    <w:rsid w:val="003F7909"/>
    <w:rsid w:val="004012F5"/>
    <w:rsid w:val="004016B6"/>
    <w:rsid w:val="004048E7"/>
    <w:rsid w:val="00405840"/>
    <w:rsid w:val="00405AC9"/>
    <w:rsid w:val="004102A5"/>
    <w:rsid w:val="00411B41"/>
    <w:rsid w:val="0041281A"/>
    <w:rsid w:val="0041477F"/>
    <w:rsid w:val="00415E1B"/>
    <w:rsid w:val="004164FF"/>
    <w:rsid w:val="00417809"/>
    <w:rsid w:val="00417AC7"/>
    <w:rsid w:val="00421703"/>
    <w:rsid w:val="00421B65"/>
    <w:rsid w:val="00430ADB"/>
    <w:rsid w:val="00435DC8"/>
    <w:rsid w:val="00440F40"/>
    <w:rsid w:val="00443885"/>
    <w:rsid w:val="004478B3"/>
    <w:rsid w:val="00450A61"/>
    <w:rsid w:val="00452CDC"/>
    <w:rsid w:val="0045323C"/>
    <w:rsid w:val="00453D23"/>
    <w:rsid w:val="0046155B"/>
    <w:rsid w:val="00464DCB"/>
    <w:rsid w:val="00467740"/>
    <w:rsid w:val="004709A4"/>
    <w:rsid w:val="0047120C"/>
    <w:rsid w:val="00472981"/>
    <w:rsid w:val="00472F40"/>
    <w:rsid w:val="004756D1"/>
    <w:rsid w:val="00477B84"/>
    <w:rsid w:val="0048413D"/>
    <w:rsid w:val="004846D2"/>
    <w:rsid w:val="00486C2D"/>
    <w:rsid w:val="00490754"/>
    <w:rsid w:val="0049379C"/>
    <w:rsid w:val="00493D24"/>
    <w:rsid w:val="00495BD4"/>
    <w:rsid w:val="00496AA1"/>
    <w:rsid w:val="004A0D79"/>
    <w:rsid w:val="004A59B2"/>
    <w:rsid w:val="004A6D54"/>
    <w:rsid w:val="004B179B"/>
    <w:rsid w:val="004B2732"/>
    <w:rsid w:val="004B2889"/>
    <w:rsid w:val="004B7DFE"/>
    <w:rsid w:val="004C0007"/>
    <w:rsid w:val="004C1238"/>
    <w:rsid w:val="004C523F"/>
    <w:rsid w:val="004C7F4C"/>
    <w:rsid w:val="004D54ED"/>
    <w:rsid w:val="004E4939"/>
    <w:rsid w:val="004E5B41"/>
    <w:rsid w:val="004F1097"/>
    <w:rsid w:val="004F2941"/>
    <w:rsid w:val="004F6443"/>
    <w:rsid w:val="00500511"/>
    <w:rsid w:val="00500A02"/>
    <w:rsid w:val="00500AD9"/>
    <w:rsid w:val="00504E4F"/>
    <w:rsid w:val="00514643"/>
    <w:rsid w:val="00514972"/>
    <w:rsid w:val="00515389"/>
    <w:rsid w:val="00515A2E"/>
    <w:rsid w:val="00520203"/>
    <w:rsid w:val="0052090B"/>
    <w:rsid w:val="005232BC"/>
    <w:rsid w:val="00523D97"/>
    <w:rsid w:val="00523DB1"/>
    <w:rsid w:val="0052586A"/>
    <w:rsid w:val="00526F38"/>
    <w:rsid w:val="0053017B"/>
    <w:rsid w:val="00530496"/>
    <w:rsid w:val="00531615"/>
    <w:rsid w:val="00532CEE"/>
    <w:rsid w:val="005367F0"/>
    <w:rsid w:val="00541B78"/>
    <w:rsid w:val="00542DC8"/>
    <w:rsid w:val="005467D5"/>
    <w:rsid w:val="0055132D"/>
    <w:rsid w:val="00554826"/>
    <w:rsid w:val="00554D2B"/>
    <w:rsid w:val="00555289"/>
    <w:rsid w:val="00556A26"/>
    <w:rsid w:val="005578A6"/>
    <w:rsid w:val="0056129C"/>
    <w:rsid w:val="005613E5"/>
    <w:rsid w:val="005616EE"/>
    <w:rsid w:val="00561D65"/>
    <w:rsid w:val="00562309"/>
    <w:rsid w:val="0056528C"/>
    <w:rsid w:val="00565540"/>
    <w:rsid w:val="00565B79"/>
    <w:rsid w:val="00566509"/>
    <w:rsid w:val="00577DDF"/>
    <w:rsid w:val="00580B35"/>
    <w:rsid w:val="0058462D"/>
    <w:rsid w:val="00586638"/>
    <w:rsid w:val="0059262A"/>
    <w:rsid w:val="00593D37"/>
    <w:rsid w:val="005940D5"/>
    <w:rsid w:val="00594114"/>
    <w:rsid w:val="005954B5"/>
    <w:rsid w:val="00596032"/>
    <w:rsid w:val="00597FDD"/>
    <w:rsid w:val="005A18CE"/>
    <w:rsid w:val="005A1B1B"/>
    <w:rsid w:val="005A2E51"/>
    <w:rsid w:val="005A672C"/>
    <w:rsid w:val="005B1954"/>
    <w:rsid w:val="005B2EEC"/>
    <w:rsid w:val="005B6019"/>
    <w:rsid w:val="005C130F"/>
    <w:rsid w:val="005D2150"/>
    <w:rsid w:val="005D290E"/>
    <w:rsid w:val="005E559C"/>
    <w:rsid w:val="005F011E"/>
    <w:rsid w:val="005F09C5"/>
    <w:rsid w:val="005F2451"/>
    <w:rsid w:val="005F4C9B"/>
    <w:rsid w:val="006006CC"/>
    <w:rsid w:val="0060258C"/>
    <w:rsid w:val="0060278E"/>
    <w:rsid w:val="006029DC"/>
    <w:rsid w:val="00602F3B"/>
    <w:rsid w:val="006070EE"/>
    <w:rsid w:val="006124D3"/>
    <w:rsid w:val="0061340E"/>
    <w:rsid w:val="0061359F"/>
    <w:rsid w:val="00615066"/>
    <w:rsid w:val="0061638A"/>
    <w:rsid w:val="00620D3F"/>
    <w:rsid w:val="00627047"/>
    <w:rsid w:val="0063079C"/>
    <w:rsid w:val="0063174C"/>
    <w:rsid w:val="006352D5"/>
    <w:rsid w:val="00637934"/>
    <w:rsid w:val="00641EA3"/>
    <w:rsid w:val="006427DC"/>
    <w:rsid w:val="006548A8"/>
    <w:rsid w:val="00654EA7"/>
    <w:rsid w:val="00655AC4"/>
    <w:rsid w:val="006616BF"/>
    <w:rsid w:val="00661D73"/>
    <w:rsid w:val="00662898"/>
    <w:rsid w:val="00667B7C"/>
    <w:rsid w:val="00667D05"/>
    <w:rsid w:val="00674D6F"/>
    <w:rsid w:val="00676ACA"/>
    <w:rsid w:val="00677538"/>
    <w:rsid w:val="00680A0C"/>
    <w:rsid w:val="00685847"/>
    <w:rsid w:val="006859F7"/>
    <w:rsid w:val="00691C41"/>
    <w:rsid w:val="00691F1B"/>
    <w:rsid w:val="00692B3C"/>
    <w:rsid w:val="00694DA2"/>
    <w:rsid w:val="00696200"/>
    <w:rsid w:val="006A1D24"/>
    <w:rsid w:val="006A3E8D"/>
    <w:rsid w:val="006A4D9D"/>
    <w:rsid w:val="006A5986"/>
    <w:rsid w:val="006A5A9F"/>
    <w:rsid w:val="006B2E6F"/>
    <w:rsid w:val="006B3917"/>
    <w:rsid w:val="006B3CF9"/>
    <w:rsid w:val="006B58B8"/>
    <w:rsid w:val="006B5EB7"/>
    <w:rsid w:val="006B7FBC"/>
    <w:rsid w:val="006C035F"/>
    <w:rsid w:val="006C17E7"/>
    <w:rsid w:val="006C2661"/>
    <w:rsid w:val="006C2673"/>
    <w:rsid w:val="006C2EAE"/>
    <w:rsid w:val="006C6E58"/>
    <w:rsid w:val="006C7EAA"/>
    <w:rsid w:val="006D3777"/>
    <w:rsid w:val="006E0E8B"/>
    <w:rsid w:val="006E148F"/>
    <w:rsid w:val="006E437C"/>
    <w:rsid w:val="006E7964"/>
    <w:rsid w:val="006F03C6"/>
    <w:rsid w:val="00700921"/>
    <w:rsid w:val="007036EB"/>
    <w:rsid w:val="007071F8"/>
    <w:rsid w:val="007109E1"/>
    <w:rsid w:val="00713168"/>
    <w:rsid w:val="007148D8"/>
    <w:rsid w:val="00714994"/>
    <w:rsid w:val="00715F81"/>
    <w:rsid w:val="00716BD6"/>
    <w:rsid w:val="007207A0"/>
    <w:rsid w:val="0072238B"/>
    <w:rsid w:val="0072700F"/>
    <w:rsid w:val="0073061C"/>
    <w:rsid w:val="0073466E"/>
    <w:rsid w:val="007347A1"/>
    <w:rsid w:val="007372FF"/>
    <w:rsid w:val="00744637"/>
    <w:rsid w:val="007462E8"/>
    <w:rsid w:val="007519BB"/>
    <w:rsid w:val="0075464B"/>
    <w:rsid w:val="00754E82"/>
    <w:rsid w:val="00755401"/>
    <w:rsid w:val="00757D5D"/>
    <w:rsid w:val="00757EAA"/>
    <w:rsid w:val="00762A99"/>
    <w:rsid w:val="00764D1D"/>
    <w:rsid w:val="00764E34"/>
    <w:rsid w:val="00766979"/>
    <w:rsid w:val="00766F0D"/>
    <w:rsid w:val="0076727E"/>
    <w:rsid w:val="00770DA9"/>
    <w:rsid w:val="007711A3"/>
    <w:rsid w:val="00772740"/>
    <w:rsid w:val="007734D3"/>
    <w:rsid w:val="00773A2B"/>
    <w:rsid w:val="007811EA"/>
    <w:rsid w:val="007849A0"/>
    <w:rsid w:val="007907E9"/>
    <w:rsid w:val="007909DA"/>
    <w:rsid w:val="007950A5"/>
    <w:rsid w:val="007A1C9B"/>
    <w:rsid w:val="007A303B"/>
    <w:rsid w:val="007A3BBF"/>
    <w:rsid w:val="007B24C3"/>
    <w:rsid w:val="007B32E3"/>
    <w:rsid w:val="007B3F46"/>
    <w:rsid w:val="007B4569"/>
    <w:rsid w:val="007B51D4"/>
    <w:rsid w:val="007B5BFD"/>
    <w:rsid w:val="007B6062"/>
    <w:rsid w:val="007B6DFE"/>
    <w:rsid w:val="007C605B"/>
    <w:rsid w:val="007C6367"/>
    <w:rsid w:val="007C6CA1"/>
    <w:rsid w:val="007D03DF"/>
    <w:rsid w:val="007D4018"/>
    <w:rsid w:val="007D440B"/>
    <w:rsid w:val="007E2A5C"/>
    <w:rsid w:val="007E42B3"/>
    <w:rsid w:val="007E4C9D"/>
    <w:rsid w:val="007E5677"/>
    <w:rsid w:val="007F60F3"/>
    <w:rsid w:val="00801931"/>
    <w:rsid w:val="008024B1"/>
    <w:rsid w:val="0080639B"/>
    <w:rsid w:val="008104AB"/>
    <w:rsid w:val="00810B68"/>
    <w:rsid w:val="00810E62"/>
    <w:rsid w:val="00814584"/>
    <w:rsid w:val="0081497C"/>
    <w:rsid w:val="00816F5A"/>
    <w:rsid w:val="0081754A"/>
    <w:rsid w:val="00820D7F"/>
    <w:rsid w:val="00823414"/>
    <w:rsid w:val="00824223"/>
    <w:rsid w:val="008249E7"/>
    <w:rsid w:val="008275C2"/>
    <w:rsid w:val="00833673"/>
    <w:rsid w:val="00834ECE"/>
    <w:rsid w:val="00835759"/>
    <w:rsid w:val="00837C18"/>
    <w:rsid w:val="0084155D"/>
    <w:rsid w:val="00841F8C"/>
    <w:rsid w:val="0084292A"/>
    <w:rsid w:val="00846065"/>
    <w:rsid w:val="00850DEF"/>
    <w:rsid w:val="008510B9"/>
    <w:rsid w:val="00853500"/>
    <w:rsid w:val="008547CA"/>
    <w:rsid w:val="0085507A"/>
    <w:rsid w:val="00855EB6"/>
    <w:rsid w:val="00856F9D"/>
    <w:rsid w:val="00861D05"/>
    <w:rsid w:val="00862EC9"/>
    <w:rsid w:val="008649B7"/>
    <w:rsid w:val="00865AA1"/>
    <w:rsid w:val="00866A9A"/>
    <w:rsid w:val="00870552"/>
    <w:rsid w:val="008720D5"/>
    <w:rsid w:val="008732BD"/>
    <w:rsid w:val="00874ACD"/>
    <w:rsid w:val="0087592A"/>
    <w:rsid w:val="008821A4"/>
    <w:rsid w:val="008824BF"/>
    <w:rsid w:val="008914BE"/>
    <w:rsid w:val="0089720C"/>
    <w:rsid w:val="00897838"/>
    <w:rsid w:val="0089784D"/>
    <w:rsid w:val="008A14FB"/>
    <w:rsid w:val="008A5EDA"/>
    <w:rsid w:val="008B3921"/>
    <w:rsid w:val="008B3EF8"/>
    <w:rsid w:val="008B7652"/>
    <w:rsid w:val="008B7998"/>
    <w:rsid w:val="008C5B01"/>
    <w:rsid w:val="008C612C"/>
    <w:rsid w:val="008C6EA0"/>
    <w:rsid w:val="008D0CF7"/>
    <w:rsid w:val="008D2FF8"/>
    <w:rsid w:val="008D4B78"/>
    <w:rsid w:val="008E2126"/>
    <w:rsid w:val="008E50B7"/>
    <w:rsid w:val="008E727F"/>
    <w:rsid w:val="008F51DE"/>
    <w:rsid w:val="008F5DD9"/>
    <w:rsid w:val="00900770"/>
    <w:rsid w:val="0091042B"/>
    <w:rsid w:val="00912718"/>
    <w:rsid w:val="009175D8"/>
    <w:rsid w:val="0092310B"/>
    <w:rsid w:val="00926A83"/>
    <w:rsid w:val="00931248"/>
    <w:rsid w:val="009312E7"/>
    <w:rsid w:val="0093158F"/>
    <w:rsid w:val="009316C9"/>
    <w:rsid w:val="00942C89"/>
    <w:rsid w:val="009451A4"/>
    <w:rsid w:val="00946F39"/>
    <w:rsid w:val="00950D72"/>
    <w:rsid w:val="00954452"/>
    <w:rsid w:val="00954780"/>
    <w:rsid w:val="009572B0"/>
    <w:rsid w:val="0096300E"/>
    <w:rsid w:val="0096372B"/>
    <w:rsid w:val="009638FE"/>
    <w:rsid w:val="009639E8"/>
    <w:rsid w:val="00964A99"/>
    <w:rsid w:val="00970429"/>
    <w:rsid w:val="0097203D"/>
    <w:rsid w:val="009747F3"/>
    <w:rsid w:val="00974A1A"/>
    <w:rsid w:val="009765F0"/>
    <w:rsid w:val="009768E6"/>
    <w:rsid w:val="00980CAA"/>
    <w:rsid w:val="0098159C"/>
    <w:rsid w:val="00981D19"/>
    <w:rsid w:val="009820FB"/>
    <w:rsid w:val="00984DD5"/>
    <w:rsid w:val="009867F4"/>
    <w:rsid w:val="009870E0"/>
    <w:rsid w:val="00987314"/>
    <w:rsid w:val="009877D1"/>
    <w:rsid w:val="00987BA0"/>
    <w:rsid w:val="0099126C"/>
    <w:rsid w:val="0099161C"/>
    <w:rsid w:val="009964B5"/>
    <w:rsid w:val="009A2FE7"/>
    <w:rsid w:val="009A54A1"/>
    <w:rsid w:val="009A5D4F"/>
    <w:rsid w:val="009A5E68"/>
    <w:rsid w:val="009B23F4"/>
    <w:rsid w:val="009B30EC"/>
    <w:rsid w:val="009B69A9"/>
    <w:rsid w:val="009B7D2A"/>
    <w:rsid w:val="009C18B1"/>
    <w:rsid w:val="009C2689"/>
    <w:rsid w:val="009C56DC"/>
    <w:rsid w:val="009D1225"/>
    <w:rsid w:val="009D186B"/>
    <w:rsid w:val="009E0D92"/>
    <w:rsid w:val="009E2C58"/>
    <w:rsid w:val="009E37CB"/>
    <w:rsid w:val="009E5A44"/>
    <w:rsid w:val="009E6A9A"/>
    <w:rsid w:val="009F025C"/>
    <w:rsid w:val="009F28A9"/>
    <w:rsid w:val="009F3384"/>
    <w:rsid w:val="009F33F6"/>
    <w:rsid w:val="009F3969"/>
    <w:rsid w:val="00A00391"/>
    <w:rsid w:val="00A055C5"/>
    <w:rsid w:val="00A07CD3"/>
    <w:rsid w:val="00A15514"/>
    <w:rsid w:val="00A16548"/>
    <w:rsid w:val="00A31782"/>
    <w:rsid w:val="00A32B5B"/>
    <w:rsid w:val="00A34DC7"/>
    <w:rsid w:val="00A351AC"/>
    <w:rsid w:val="00A35C6A"/>
    <w:rsid w:val="00A4008C"/>
    <w:rsid w:val="00A402AD"/>
    <w:rsid w:val="00A443B3"/>
    <w:rsid w:val="00A452FA"/>
    <w:rsid w:val="00A5551B"/>
    <w:rsid w:val="00A61140"/>
    <w:rsid w:val="00A62621"/>
    <w:rsid w:val="00A633D2"/>
    <w:rsid w:val="00A65DE7"/>
    <w:rsid w:val="00A65EC4"/>
    <w:rsid w:val="00A66F27"/>
    <w:rsid w:val="00A759FA"/>
    <w:rsid w:val="00A75B27"/>
    <w:rsid w:val="00A84426"/>
    <w:rsid w:val="00A878D6"/>
    <w:rsid w:val="00A913EE"/>
    <w:rsid w:val="00A9272D"/>
    <w:rsid w:val="00A977E2"/>
    <w:rsid w:val="00AA19BB"/>
    <w:rsid w:val="00AB28F3"/>
    <w:rsid w:val="00AC1616"/>
    <w:rsid w:val="00AC24FF"/>
    <w:rsid w:val="00AC25D6"/>
    <w:rsid w:val="00AC3E2A"/>
    <w:rsid w:val="00AC50D3"/>
    <w:rsid w:val="00AD137D"/>
    <w:rsid w:val="00AD1CFF"/>
    <w:rsid w:val="00AD442F"/>
    <w:rsid w:val="00AD44FD"/>
    <w:rsid w:val="00AD54B1"/>
    <w:rsid w:val="00AE3095"/>
    <w:rsid w:val="00AE41F7"/>
    <w:rsid w:val="00AE4DDC"/>
    <w:rsid w:val="00AE75CF"/>
    <w:rsid w:val="00AF21E0"/>
    <w:rsid w:val="00AF2770"/>
    <w:rsid w:val="00AF395A"/>
    <w:rsid w:val="00AF46FC"/>
    <w:rsid w:val="00AF613E"/>
    <w:rsid w:val="00AF7771"/>
    <w:rsid w:val="00B02A7D"/>
    <w:rsid w:val="00B159B5"/>
    <w:rsid w:val="00B15CC3"/>
    <w:rsid w:val="00B2631B"/>
    <w:rsid w:val="00B2636C"/>
    <w:rsid w:val="00B26A8F"/>
    <w:rsid w:val="00B32651"/>
    <w:rsid w:val="00B32656"/>
    <w:rsid w:val="00B3487E"/>
    <w:rsid w:val="00B34D30"/>
    <w:rsid w:val="00B3665F"/>
    <w:rsid w:val="00B419E8"/>
    <w:rsid w:val="00B45637"/>
    <w:rsid w:val="00B47E56"/>
    <w:rsid w:val="00B50CD9"/>
    <w:rsid w:val="00B517E4"/>
    <w:rsid w:val="00B52538"/>
    <w:rsid w:val="00B5439A"/>
    <w:rsid w:val="00B561D7"/>
    <w:rsid w:val="00B56399"/>
    <w:rsid w:val="00B56CA9"/>
    <w:rsid w:val="00B6244C"/>
    <w:rsid w:val="00B6514F"/>
    <w:rsid w:val="00B70579"/>
    <w:rsid w:val="00B72201"/>
    <w:rsid w:val="00B74DCB"/>
    <w:rsid w:val="00B81E12"/>
    <w:rsid w:val="00B85CA4"/>
    <w:rsid w:val="00B8631F"/>
    <w:rsid w:val="00B92964"/>
    <w:rsid w:val="00B92A3D"/>
    <w:rsid w:val="00B9681C"/>
    <w:rsid w:val="00BA012B"/>
    <w:rsid w:val="00BA0E78"/>
    <w:rsid w:val="00BA2F97"/>
    <w:rsid w:val="00BB479E"/>
    <w:rsid w:val="00BB66E8"/>
    <w:rsid w:val="00BC1D64"/>
    <w:rsid w:val="00BC3DC7"/>
    <w:rsid w:val="00BD152A"/>
    <w:rsid w:val="00BD6313"/>
    <w:rsid w:val="00BD6CC7"/>
    <w:rsid w:val="00BE066B"/>
    <w:rsid w:val="00BE2445"/>
    <w:rsid w:val="00BE3CC0"/>
    <w:rsid w:val="00BE46D0"/>
    <w:rsid w:val="00BE49DE"/>
    <w:rsid w:val="00BE4F79"/>
    <w:rsid w:val="00BE5472"/>
    <w:rsid w:val="00BF097E"/>
    <w:rsid w:val="00BF1A5A"/>
    <w:rsid w:val="00BF3AC1"/>
    <w:rsid w:val="00BF4FBE"/>
    <w:rsid w:val="00C00BF2"/>
    <w:rsid w:val="00C05E07"/>
    <w:rsid w:val="00C06E57"/>
    <w:rsid w:val="00C07041"/>
    <w:rsid w:val="00C07963"/>
    <w:rsid w:val="00C14D1D"/>
    <w:rsid w:val="00C16E06"/>
    <w:rsid w:val="00C20FB6"/>
    <w:rsid w:val="00C21D4A"/>
    <w:rsid w:val="00C30E94"/>
    <w:rsid w:val="00C316D6"/>
    <w:rsid w:val="00C318EC"/>
    <w:rsid w:val="00C322DF"/>
    <w:rsid w:val="00C3367C"/>
    <w:rsid w:val="00C337D1"/>
    <w:rsid w:val="00C34444"/>
    <w:rsid w:val="00C40492"/>
    <w:rsid w:val="00C43096"/>
    <w:rsid w:val="00C448BD"/>
    <w:rsid w:val="00C60F2F"/>
    <w:rsid w:val="00C627FA"/>
    <w:rsid w:val="00C64418"/>
    <w:rsid w:val="00C655E9"/>
    <w:rsid w:val="00C66BBB"/>
    <w:rsid w:val="00C67135"/>
    <w:rsid w:val="00C71EE0"/>
    <w:rsid w:val="00C74B97"/>
    <w:rsid w:val="00C81D00"/>
    <w:rsid w:val="00C82207"/>
    <w:rsid w:val="00C82D98"/>
    <w:rsid w:val="00C843C6"/>
    <w:rsid w:val="00C86EBE"/>
    <w:rsid w:val="00C87C08"/>
    <w:rsid w:val="00C92365"/>
    <w:rsid w:val="00CA01C3"/>
    <w:rsid w:val="00CA1529"/>
    <w:rsid w:val="00CA36BE"/>
    <w:rsid w:val="00CA63A1"/>
    <w:rsid w:val="00CB003F"/>
    <w:rsid w:val="00CB5E67"/>
    <w:rsid w:val="00CB78D3"/>
    <w:rsid w:val="00CC44A0"/>
    <w:rsid w:val="00CC5572"/>
    <w:rsid w:val="00CC5899"/>
    <w:rsid w:val="00CD4938"/>
    <w:rsid w:val="00CD494B"/>
    <w:rsid w:val="00CD54FC"/>
    <w:rsid w:val="00CE0A19"/>
    <w:rsid w:val="00CE2A67"/>
    <w:rsid w:val="00CE4633"/>
    <w:rsid w:val="00CF39E9"/>
    <w:rsid w:val="00CF4696"/>
    <w:rsid w:val="00CF66E0"/>
    <w:rsid w:val="00CF6B56"/>
    <w:rsid w:val="00D00A81"/>
    <w:rsid w:val="00D0134A"/>
    <w:rsid w:val="00D01887"/>
    <w:rsid w:val="00D02E2F"/>
    <w:rsid w:val="00D058D4"/>
    <w:rsid w:val="00D062EE"/>
    <w:rsid w:val="00D06FC9"/>
    <w:rsid w:val="00D104B5"/>
    <w:rsid w:val="00D13A03"/>
    <w:rsid w:val="00D14401"/>
    <w:rsid w:val="00D17A05"/>
    <w:rsid w:val="00D17A7E"/>
    <w:rsid w:val="00D21096"/>
    <w:rsid w:val="00D227A8"/>
    <w:rsid w:val="00D23967"/>
    <w:rsid w:val="00D2408F"/>
    <w:rsid w:val="00D24344"/>
    <w:rsid w:val="00D24363"/>
    <w:rsid w:val="00D32490"/>
    <w:rsid w:val="00D346A3"/>
    <w:rsid w:val="00D35227"/>
    <w:rsid w:val="00D35FD9"/>
    <w:rsid w:val="00D3696B"/>
    <w:rsid w:val="00D474E8"/>
    <w:rsid w:val="00D47670"/>
    <w:rsid w:val="00D56418"/>
    <w:rsid w:val="00D56A13"/>
    <w:rsid w:val="00D61D59"/>
    <w:rsid w:val="00D6280A"/>
    <w:rsid w:val="00D64F9F"/>
    <w:rsid w:val="00D650D8"/>
    <w:rsid w:val="00D66127"/>
    <w:rsid w:val="00D73F5D"/>
    <w:rsid w:val="00D75B6D"/>
    <w:rsid w:val="00D76BFB"/>
    <w:rsid w:val="00D77424"/>
    <w:rsid w:val="00D857A8"/>
    <w:rsid w:val="00D85C45"/>
    <w:rsid w:val="00D9377E"/>
    <w:rsid w:val="00DA391F"/>
    <w:rsid w:val="00DA7CE1"/>
    <w:rsid w:val="00DA7FEB"/>
    <w:rsid w:val="00DB1B58"/>
    <w:rsid w:val="00DB1C0A"/>
    <w:rsid w:val="00DB2A2D"/>
    <w:rsid w:val="00DB5A34"/>
    <w:rsid w:val="00DB666A"/>
    <w:rsid w:val="00DB688C"/>
    <w:rsid w:val="00DB7D03"/>
    <w:rsid w:val="00DB7DF2"/>
    <w:rsid w:val="00DC1EE2"/>
    <w:rsid w:val="00DC407C"/>
    <w:rsid w:val="00DC6CA0"/>
    <w:rsid w:val="00DD1404"/>
    <w:rsid w:val="00DD22D0"/>
    <w:rsid w:val="00DD25E2"/>
    <w:rsid w:val="00DD3CF6"/>
    <w:rsid w:val="00DE22F3"/>
    <w:rsid w:val="00DE3604"/>
    <w:rsid w:val="00DE3F48"/>
    <w:rsid w:val="00DE4858"/>
    <w:rsid w:val="00DE7E51"/>
    <w:rsid w:val="00DF1625"/>
    <w:rsid w:val="00DF399B"/>
    <w:rsid w:val="00E0344D"/>
    <w:rsid w:val="00E06F74"/>
    <w:rsid w:val="00E11B83"/>
    <w:rsid w:val="00E11E8F"/>
    <w:rsid w:val="00E16111"/>
    <w:rsid w:val="00E16C21"/>
    <w:rsid w:val="00E20039"/>
    <w:rsid w:val="00E20335"/>
    <w:rsid w:val="00E21743"/>
    <w:rsid w:val="00E25E9A"/>
    <w:rsid w:val="00E303C1"/>
    <w:rsid w:val="00E3052B"/>
    <w:rsid w:val="00E37508"/>
    <w:rsid w:val="00E40491"/>
    <w:rsid w:val="00E43AE8"/>
    <w:rsid w:val="00E45A5A"/>
    <w:rsid w:val="00E50002"/>
    <w:rsid w:val="00E501BF"/>
    <w:rsid w:val="00E51DEB"/>
    <w:rsid w:val="00E53444"/>
    <w:rsid w:val="00E53797"/>
    <w:rsid w:val="00E54772"/>
    <w:rsid w:val="00E7004E"/>
    <w:rsid w:val="00E75457"/>
    <w:rsid w:val="00E80006"/>
    <w:rsid w:val="00E82123"/>
    <w:rsid w:val="00E82813"/>
    <w:rsid w:val="00E83A47"/>
    <w:rsid w:val="00E9267B"/>
    <w:rsid w:val="00E92EAF"/>
    <w:rsid w:val="00E95ACD"/>
    <w:rsid w:val="00EA1147"/>
    <w:rsid w:val="00EA20A6"/>
    <w:rsid w:val="00EA2995"/>
    <w:rsid w:val="00EA66CA"/>
    <w:rsid w:val="00EB3467"/>
    <w:rsid w:val="00EB3873"/>
    <w:rsid w:val="00EB76A6"/>
    <w:rsid w:val="00EC165B"/>
    <w:rsid w:val="00EC1F59"/>
    <w:rsid w:val="00EC21D7"/>
    <w:rsid w:val="00EC25C2"/>
    <w:rsid w:val="00EC2F42"/>
    <w:rsid w:val="00EC3457"/>
    <w:rsid w:val="00EC7803"/>
    <w:rsid w:val="00ED02F2"/>
    <w:rsid w:val="00ED07FF"/>
    <w:rsid w:val="00ED594F"/>
    <w:rsid w:val="00EE0F68"/>
    <w:rsid w:val="00EE587A"/>
    <w:rsid w:val="00EF1EED"/>
    <w:rsid w:val="00EF5C47"/>
    <w:rsid w:val="00F01E97"/>
    <w:rsid w:val="00F06D92"/>
    <w:rsid w:val="00F07764"/>
    <w:rsid w:val="00F077CC"/>
    <w:rsid w:val="00F07E74"/>
    <w:rsid w:val="00F1016F"/>
    <w:rsid w:val="00F13D4E"/>
    <w:rsid w:val="00F22B8B"/>
    <w:rsid w:val="00F239E6"/>
    <w:rsid w:val="00F23ABE"/>
    <w:rsid w:val="00F27F01"/>
    <w:rsid w:val="00F319CC"/>
    <w:rsid w:val="00F323E1"/>
    <w:rsid w:val="00F3572B"/>
    <w:rsid w:val="00F3642B"/>
    <w:rsid w:val="00F36B7C"/>
    <w:rsid w:val="00F40659"/>
    <w:rsid w:val="00F41229"/>
    <w:rsid w:val="00F45A78"/>
    <w:rsid w:val="00F4668E"/>
    <w:rsid w:val="00F547CC"/>
    <w:rsid w:val="00F569B1"/>
    <w:rsid w:val="00F60B95"/>
    <w:rsid w:val="00F724E2"/>
    <w:rsid w:val="00F72602"/>
    <w:rsid w:val="00F72F00"/>
    <w:rsid w:val="00F7395B"/>
    <w:rsid w:val="00F73FC1"/>
    <w:rsid w:val="00F742FA"/>
    <w:rsid w:val="00F75175"/>
    <w:rsid w:val="00F753FB"/>
    <w:rsid w:val="00F769C5"/>
    <w:rsid w:val="00F80BA6"/>
    <w:rsid w:val="00F82D60"/>
    <w:rsid w:val="00F85519"/>
    <w:rsid w:val="00F92DE9"/>
    <w:rsid w:val="00F93248"/>
    <w:rsid w:val="00F977A5"/>
    <w:rsid w:val="00FA4A9C"/>
    <w:rsid w:val="00FA4FD4"/>
    <w:rsid w:val="00FA6908"/>
    <w:rsid w:val="00FA6B29"/>
    <w:rsid w:val="00FB15D9"/>
    <w:rsid w:val="00FB22CC"/>
    <w:rsid w:val="00FB4518"/>
    <w:rsid w:val="00FC0540"/>
    <w:rsid w:val="00FC295F"/>
    <w:rsid w:val="00FC33AC"/>
    <w:rsid w:val="00FC4086"/>
    <w:rsid w:val="00FC57A7"/>
    <w:rsid w:val="00FC5EB9"/>
    <w:rsid w:val="00FD3173"/>
    <w:rsid w:val="00FD58E8"/>
    <w:rsid w:val="00FD6BDB"/>
    <w:rsid w:val="00FD70CB"/>
    <w:rsid w:val="00FD76E7"/>
    <w:rsid w:val="00FD7D93"/>
    <w:rsid w:val="00FF002B"/>
    <w:rsid w:val="00FF350E"/>
    <w:rsid w:val="00FF3B98"/>
    <w:rsid w:val="00FF536B"/>
    <w:rsid w:val="00FF6C02"/>
    <w:rsid w:val="00FF6E9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F41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061C"/>
    <w:pPr>
      <w:jc w:val="both"/>
    </w:pPr>
    <w:rPr>
      <w:rFonts w:ascii="Arial" w:hAnsi="Arial"/>
      <w:lang w:val="fr-FR" w:eastAsia="fr-BE"/>
    </w:rPr>
  </w:style>
  <w:style w:type="paragraph" w:styleId="Titre1">
    <w:name w:val="heading 1"/>
    <w:basedOn w:val="Normal"/>
    <w:next w:val="Normal"/>
    <w:qFormat/>
    <w:rsid w:val="003C47F8"/>
    <w:pPr>
      <w:outlineLvl w:val="0"/>
    </w:pPr>
    <w:rPr>
      <w:rFonts w:ascii="Arial Gras" w:hAnsi="Arial Gras"/>
      <w:b/>
      <w:caps/>
      <w:sz w:val="28"/>
    </w:rPr>
  </w:style>
  <w:style w:type="paragraph" w:styleId="Titre2">
    <w:name w:val="heading 2"/>
    <w:basedOn w:val="Normal"/>
    <w:next w:val="Normal"/>
    <w:qFormat/>
    <w:rsid w:val="003C47F8"/>
    <w:pPr>
      <w:outlineLvl w:val="1"/>
    </w:pPr>
    <w:rPr>
      <w:rFonts w:ascii="Arial Gras" w:hAnsi="Arial Gras"/>
      <w:b/>
      <w:caps/>
      <w:sz w:val="24"/>
    </w:rPr>
  </w:style>
  <w:style w:type="paragraph" w:styleId="Titre3">
    <w:name w:val="heading 3"/>
    <w:basedOn w:val="Normal"/>
    <w:next w:val="Normal"/>
    <w:qFormat/>
    <w:rsid w:val="003C47F8"/>
    <w:pPr>
      <w:outlineLvl w:val="2"/>
    </w:pPr>
    <w:rPr>
      <w:rFonts w:ascii="Arial Gras" w:hAnsi="Arial Gras"/>
      <w:b/>
      <w:caps/>
      <w:sz w:val="22"/>
    </w:rPr>
  </w:style>
  <w:style w:type="paragraph" w:styleId="Titre4">
    <w:name w:val="heading 4"/>
    <w:basedOn w:val="Normal"/>
    <w:next w:val="Normal"/>
    <w:qFormat/>
    <w:rsid w:val="003C47F8"/>
    <w:pPr>
      <w:outlineLvl w:val="3"/>
    </w:pPr>
    <w:rPr>
      <w:rFonts w:ascii="Arial Gras" w:hAnsi="Arial Gras"/>
      <w:b/>
      <w:caps/>
    </w:rPr>
  </w:style>
  <w:style w:type="paragraph" w:styleId="Titre5">
    <w:name w:val="heading 5"/>
    <w:basedOn w:val="Normal"/>
    <w:next w:val="Normal"/>
    <w:qFormat/>
    <w:rsid w:val="003C47F8"/>
    <w:pPr>
      <w:outlineLvl w:val="4"/>
    </w:pPr>
    <w:rPr>
      <w:caps/>
    </w:rPr>
  </w:style>
  <w:style w:type="paragraph" w:styleId="Titre6">
    <w:name w:val="heading 6"/>
    <w:basedOn w:val="Normal"/>
    <w:next w:val="Normal"/>
    <w:qFormat/>
    <w:rsid w:val="003C47F8"/>
    <w:pPr>
      <w:outlineLvl w:val="5"/>
    </w:pPr>
  </w:style>
  <w:style w:type="paragraph" w:styleId="Titre7">
    <w:name w:val="heading 7"/>
    <w:basedOn w:val="Normal"/>
    <w:next w:val="Normal"/>
    <w:qFormat/>
    <w:rsid w:val="003C47F8"/>
    <w:pPr>
      <w:numPr>
        <w:ilvl w:val="6"/>
        <w:numId w:val="1"/>
      </w:numPr>
      <w:spacing w:before="240" w:after="60"/>
      <w:outlineLvl w:val="6"/>
    </w:pPr>
  </w:style>
  <w:style w:type="paragraph" w:styleId="Titre8">
    <w:name w:val="heading 8"/>
    <w:basedOn w:val="Normal"/>
    <w:next w:val="Normal"/>
    <w:qFormat/>
    <w:rsid w:val="003C47F8"/>
    <w:pPr>
      <w:numPr>
        <w:ilvl w:val="7"/>
        <w:numId w:val="1"/>
      </w:numPr>
      <w:spacing w:before="240" w:after="60"/>
      <w:outlineLvl w:val="7"/>
    </w:pPr>
    <w:rPr>
      <w:i/>
    </w:rPr>
  </w:style>
  <w:style w:type="paragraph" w:styleId="Titre9">
    <w:name w:val="heading 9"/>
    <w:basedOn w:val="Normal"/>
    <w:next w:val="Normal"/>
    <w:qFormat/>
    <w:rsid w:val="003C47F8"/>
    <w:pPr>
      <w:numPr>
        <w:ilvl w:val="8"/>
        <w:numId w:val="1"/>
      </w:numPr>
      <w:spacing w:before="240" w:after="60"/>
      <w:outlineLvl w:val="8"/>
    </w:pPr>
    <w:rPr>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1">
    <w:name w:val="toc 1"/>
    <w:basedOn w:val="Normal"/>
    <w:next w:val="Normal"/>
    <w:semiHidden/>
    <w:rsid w:val="003C47F8"/>
    <w:pPr>
      <w:tabs>
        <w:tab w:val="left" w:leader="dot" w:pos="8645"/>
        <w:tab w:val="right" w:pos="9071"/>
      </w:tabs>
      <w:spacing w:before="240" w:after="120"/>
      <w:ind w:right="851"/>
      <w:jc w:val="left"/>
    </w:pPr>
    <w:rPr>
      <w:rFonts w:ascii="Arial Gras" w:hAnsi="Arial Gras"/>
      <w:b/>
      <w:caps/>
    </w:rPr>
  </w:style>
  <w:style w:type="paragraph" w:styleId="TM2">
    <w:name w:val="toc 2"/>
    <w:basedOn w:val="Normal"/>
    <w:next w:val="Normal"/>
    <w:semiHidden/>
    <w:rsid w:val="003C47F8"/>
    <w:pPr>
      <w:tabs>
        <w:tab w:val="left" w:leader="dot" w:pos="8645"/>
        <w:tab w:val="right" w:pos="9071"/>
      </w:tabs>
      <w:spacing w:after="120"/>
      <w:ind w:right="851"/>
      <w:jc w:val="left"/>
    </w:pPr>
    <w:rPr>
      <w:caps/>
    </w:rPr>
  </w:style>
  <w:style w:type="paragraph" w:styleId="TM3">
    <w:name w:val="toc 3"/>
    <w:basedOn w:val="Normal"/>
    <w:next w:val="Normal"/>
    <w:semiHidden/>
    <w:rsid w:val="003C47F8"/>
    <w:pPr>
      <w:tabs>
        <w:tab w:val="left" w:leader="dot" w:pos="8645"/>
        <w:tab w:val="right" w:pos="9071"/>
      </w:tabs>
      <w:ind w:left="1418" w:right="850"/>
    </w:pPr>
    <w:rPr>
      <w:rFonts w:ascii="Times New Roman" w:hAnsi="Times New Roman"/>
    </w:rPr>
  </w:style>
  <w:style w:type="paragraph" w:styleId="TM4">
    <w:name w:val="toc 4"/>
    <w:basedOn w:val="Normal"/>
    <w:next w:val="Normal"/>
    <w:semiHidden/>
    <w:rsid w:val="003C47F8"/>
    <w:pPr>
      <w:tabs>
        <w:tab w:val="left" w:leader="dot" w:pos="8645"/>
        <w:tab w:val="right" w:pos="9071"/>
      </w:tabs>
      <w:ind w:left="2126" w:right="850"/>
    </w:pPr>
    <w:rPr>
      <w:rFonts w:ascii="Times New Roman" w:hAnsi="Times New Roman"/>
    </w:rPr>
  </w:style>
  <w:style w:type="paragraph" w:styleId="Pieddepage">
    <w:name w:val="footer"/>
    <w:basedOn w:val="Normal"/>
    <w:link w:val="PieddepageCar"/>
    <w:rsid w:val="003C47F8"/>
    <w:pPr>
      <w:tabs>
        <w:tab w:val="center" w:pos="4536"/>
        <w:tab w:val="right" w:pos="9072"/>
      </w:tabs>
    </w:pPr>
  </w:style>
  <w:style w:type="character" w:styleId="Numrodepage">
    <w:name w:val="page number"/>
    <w:basedOn w:val="Policepardfaut"/>
    <w:rsid w:val="003C47F8"/>
  </w:style>
  <w:style w:type="paragraph" w:styleId="TM5">
    <w:name w:val="toc 5"/>
    <w:basedOn w:val="Normal"/>
    <w:next w:val="Normal"/>
    <w:semiHidden/>
    <w:rsid w:val="003C47F8"/>
    <w:pPr>
      <w:tabs>
        <w:tab w:val="right" w:leader="dot" w:pos="9071"/>
      </w:tabs>
      <w:ind w:left="960"/>
    </w:pPr>
  </w:style>
  <w:style w:type="paragraph" w:styleId="TM6">
    <w:name w:val="toc 6"/>
    <w:basedOn w:val="Normal"/>
    <w:next w:val="Normal"/>
    <w:semiHidden/>
    <w:rsid w:val="003C47F8"/>
    <w:pPr>
      <w:tabs>
        <w:tab w:val="right" w:leader="dot" w:pos="9071"/>
      </w:tabs>
      <w:ind w:left="1200"/>
    </w:pPr>
  </w:style>
  <w:style w:type="paragraph" w:styleId="TM7">
    <w:name w:val="toc 7"/>
    <w:basedOn w:val="Normal"/>
    <w:next w:val="Normal"/>
    <w:semiHidden/>
    <w:rsid w:val="003C47F8"/>
    <w:pPr>
      <w:tabs>
        <w:tab w:val="right" w:leader="dot" w:pos="9071"/>
      </w:tabs>
      <w:ind w:left="1440"/>
    </w:pPr>
  </w:style>
  <w:style w:type="paragraph" w:styleId="TM8">
    <w:name w:val="toc 8"/>
    <w:basedOn w:val="Normal"/>
    <w:next w:val="Normal"/>
    <w:semiHidden/>
    <w:rsid w:val="003C47F8"/>
    <w:pPr>
      <w:tabs>
        <w:tab w:val="right" w:leader="dot" w:pos="9071"/>
      </w:tabs>
      <w:ind w:left="1680"/>
    </w:pPr>
  </w:style>
  <w:style w:type="paragraph" w:styleId="TM9">
    <w:name w:val="toc 9"/>
    <w:basedOn w:val="Normal"/>
    <w:next w:val="Normal"/>
    <w:semiHidden/>
    <w:rsid w:val="003C47F8"/>
    <w:pPr>
      <w:tabs>
        <w:tab w:val="right" w:leader="dot" w:pos="9071"/>
      </w:tabs>
      <w:ind w:left="1920"/>
    </w:pPr>
  </w:style>
  <w:style w:type="paragraph" w:customStyle="1" w:styleId="Normalgauche">
    <w:name w:val="Normal gauche"/>
    <w:basedOn w:val="Normal"/>
    <w:rsid w:val="003C47F8"/>
    <w:pPr>
      <w:jc w:val="left"/>
    </w:pPr>
  </w:style>
  <w:style w:type="paragraph" w:styleId="En-tte">
    <w:name w:val="header"/>
    <w:basedOn w:val="Normal"/>
    <w:link w:val="En-tteCar"/>
    <w:uiPriority w:val="99"/>
    <w:rsid w:val="003C47F8"/>
    <w:pPr>
      <w:tabs>
        <w:tab w:val="center" w:pos="4820"/>
        <w:tab w:val="right" w:pos="9639"/>
      </w:tabs>
    </w:pPr>
    <w:rPr>
      <w:sz w:val="26"/>
    </w:rPr>
  </w:style>
  <w:style w:type="paragraph" w:styleId="Listepuces">
    <w:name w:val="List Bullet"/>
    <w:basedOn w:val="Normal"/>
    <w:autoRedefine/>
    <w:rsid w:val="003C47F8"/>
    <w:pPr>
      <w:ind w:left="283" w:hanging="283"/>
    </w:pPr>
    <w:rPr>
      <w:sz w:val="26"/>
    </w:rPr>
  </w:style>
  <w:style w:type="paragraph" w:customStyle="1" w:styleId="Normal1">
    <w:name w:val="Normal 1"/>
    <w:basedOn w:val="Normal"/>
    <w:rsid w:val="003C47F8"/>
    <w:pPr>
      <w:ind w:left="426"/>
      <w:jc w:val="left"/>
    </w:pPr>
  </w:style>
  <w:style w:type="paragraph" w:customStyle="1" w:styleId="Normal2">
    <w:name w:val="Normal 2"/>
    <w:basedOn w:val="Normal"/>
    <w:rsid w:val="003C47F8"/>
    <w:pPr>
      <w:ind w:left="993"/>
      <w:jc w:val="left"/>
    </w:pPr>
  </w:style>
  <w:style w:type="paragraph" w:styleId="Notedebasdepage">
    <w:name w:val="footnote text"/>
    <w:basedOn w:val="Normal"/>
    <w:semiHidden/>
    <w:rsid w:val="003C47F8"/>
  </w:style>
  <w:style w:type="character" w:styleId="Appelnotedebasdep">
    <w:name w:val="footnote reference"/>
    <w:basedOn w:val="Policepardfaut"/>
    <w:semiHidden/>
    <w:rsid w:val="003C47F8"/>
    <w:rPr>
      <w:vertAlign w:val="superscript"/>
    </w:rPr>
  </w:style>
  <w:style w:type="paragraph" w:customStyle="1" w:styleId="Normal3">
    <w:name w:val="Normal 3"/>
    <w:basedOn w:val="Normal"/>
    <w:rsid w:val="003C47F8"/>
    <w:pPr>
      <w:ind w:left="1701"/>
      <w:jc w:val="left"/>
    </w:pPr>
  </w:style>
  <w:style w:type="paragraph" w:customStyle="1" w:styleId="Normal4">
    <w:name w:val="Normal 4"/>
    <w:basedOn w:val="Normal"/>
    <w:rsid w:val="003C47F8"/>
    <w:pPr>
      <w:ind w:left="2694"/>
      <w:jc w:val="left"/>
    </w:pPr>
  </w:style>
  <w:style w:type="paragraph" w:customStyle="1" w:styleId="Normal5">
    <w:name w:val="Normal 5"/>
    <w:basedOn w:val="Normal"/>
    <w:rsid w:val="003C47F8"/>
    <w:pPr>
      <w:ind w:left="3828"/>
      <w:jc w:val="left"/>
    </w:pPr>
  </w:style>
  <w:style w:type="paragraph" w:styleId="Textedebulles">
    <w:name w:val="Balloon Text"/>
    <w:basedOn w:val="Normal"/>
    <w:semiHidden/>
    <w:rsid w:val="003C47F8"/>
    <w:pPr>
      <w:jc w:val="left"/>
    </w:pPr>
    <w:rPr>
      <w:rFonts w:ascii="Tahoma" w:hAnsi="Tahoma"/>
      <w:sz w:val="16"/>
    </w:rPr>
  </w:style>
  <w:style w:type="paragraph" w:styleId="Commentaire">
    <w:name w:val="annotation text"/>
    <w:aliases w:val="Commentaire Car, Car1 Car"/>
    <w:basedOn w:val="Normal"/>
    <w:uiPriority w:val="99"/>
    <w:rsid w:val="003C47F8"/>
    <w:pPr>
      <w:jc w:val="left"/>
    </w:pPr>
  </w:style>
  <w:style w:type="paragraph" w:styleId="Objetducommentaire">
    <w:name w:val="annotation subject"/>
    <w:basedOn w:val="Commentaire"/>
    <w:next w:val="Commentaire"/>
    <w:semiHidden/>
    <w:rsid w:val="003C47F8"/>
    <w:rPr>
      <w:b/>
    </w:rPr>
  </w:style>
  <w:style w:type="paragraph" w:customStyle="1" w:styleId="Paragraphedeliste1">
    <w:name w:val="Paragraphe de liste1"/>
    <w:basedOn w:val="Normal"/>
    <w:qFormat/>
    <w:rsid w:val="003C47F8"/>
    <w:pPr>
      <w:ind w:left="720"/>
      <w:jc w:val="left"/>
    </w:pPr>
  </w:style>
  <w:style w:type="paragraph" w:styleId="Titre">
    <w:name w:val="Title"/>
    <w:basedOn w:val="Normal"/>
    <w:qFormat/>
    <w:rsid w:val="003C47F8"/>
    <w:pPr>
      <w:spacing w:after="3000"/>
      <w:jc w:val="center"/>
    </w:pPr>
    <w:rPr>
      <w:b/>
      <w:sz w:val="56"/>
    </w:rPr>
  </w:style>
  <w:style w:type="paragraph" w:styleId="Lgende">
    <w:name w:val="caption"/>
    <w:basedOn w:val="Normal"/>
    <w:next w:val="Normal"/>
    <w:qFormat/>
    <w:rsid w:val="003C47F8"/>
    <w:pPr>
      <w:jc w:val="center"/>
    </w:pPr>
  </w:style>
  <w:style w:type="paragraph" w:customStyle="1" w:styleId="Puces1">
    <w:name w:val="Puces 1"/>
    <w:basedOn w:val="Normal"/>
    <w:rsid w:val="003C47F8"/>
    <w:pPr>
      <w:numPr>
        <w:numId w:val="2"/>
      </w:numPr>
    </w:pPr>
  </w:style>
  <w:style w:type="paragraph" w:customStyle="1" w:styleId="Puces2">
    <w:name w:val="Puces 2"/>
    <w:basedOn w:val="Normal"/>
    <w:rsid w:val="003C47F8"/>
    <w:pPr>
      <w:numPr>
        <w:numId w:val="4"/>
      </w:numPr>
      <w:tabs>
        <w:tab w:val="clear" w:pos="420"/>
        <w:tab w:val="left" w:pos="624"/>
      </w:tabs>
      <w:ind w:left="624" w:hanging="340"/>
    </w:pPr>
  </w:style>
  <w:style w:type="paragraph" w:customStyle="1" w:styleId="Notes">
    <w:name w:val="Notes"/>
    <w:basedOn w:val="Normal"/>
    <w:rsid w:val="003C47F8"/>
    <w:pPr>
      <w:tabs>
        <w:tab w:val="left" w:pos="227"/>
      </w:tabs>
      <w:ind w:left="227" w:hanging="227"/>
    </w:pPr>
  </w:style>
  <w:style w:type="paragraph" w:customStyle="1" w:styleId="Puces3">
    <w:name w:val="Puces 3"/>
    <w:basedOn w:val="Puces2"/>
    <w:rsid w:val="003C47F8"/>
    <w:pPr>
      <w:numPr>
        <w:numId w:val="3"/>
      </w:numPr>
      <w:tabs>
        <w:tab w:val="clear" w:pos="624"/>
        <w:tab w:val="left" w:pos="964"/>
      </w:tabs>
    </w:pPr>
  </w:style>
  <w:style w:type="paragraph" w:customStyle="1" w:styleId="cctcsc">
    <w:name w:val="cctcsc"/>
    <w:basedOn w:val="Normal"/>
    <w:rsid w:val="003C47F8"/>
    <w:pPr>
      <w:jc w:val="left"/>
    </w:pPr>
    <w:rPr>
      <w:rFonts w:ascii="Verdana" w:hAnsi="Verdana"/>
      <w:sz w:val="24"/>
      <w:lang w:val="fr-BE"/>
    </w:rPr>
  </w:style>
  <w:style w:type="paragraph" w:styleId="Retraitcorpsdetexte">
    <w:name w:val="Body Text Indent"/>
    <w:basedOn w:val="Normal"/>
    <w:rsid w:val="003C47F8"/>
    <w:pPr>
      <w:autoSpaceDE w:val="0"/>
      <w:autoSpaceDN w:val="0"/>
      <w:adjustRightInd w:val="0"/>
      <w:ind w:left="283"/>
    </w:pPr>
    <w:rPr>
      <w:lang w:val="fr-BE"/>
    </w:rPr>
  </w:style>
  <w:style w:type="paragraph" w:customStyle="1" w:styleId="Style1">
    <w:name w:val="Style1"/>
    <w:basedOn w:val="Normal"/>
    <w:next w:val="Style2"/>
    <w:rsid w:val="003C47F8"/>
    <w:pPr>
      <w:spacing w:before="120"/>
      <w:ind w:left="284"/>
      <w:jc w:val="left"/>
    </w:pPr>
    <w:rPr>
      <w:rFonts w:ascii="Times New Roman" w:hAnsi="Times New Roman"/>
      <w:b/>
      <w:smallCaps/>
      <w:sz w:val="24"/>
    </w:rPr>
  </w:style>
  <w:style w:type="paragraph" w:customStyle="1" w:styleId="Style2">
    <w:name w:val="Style2"/>
    <w:basedOn w:val="Normal"/>
    <w:rsid w:val="003C47F8"/>
    <w:pPr>
      <w:ind w:left="284"/>
      <w:jc w:val="left"/>
    </w:pPr>
    <w:rPr>
      <w:rFonts w:ascii="Times New Roman" w:hAnsi="Times New Roman"/>
      <w:sz w:val="26"/>
      <w:u w:val="single"/>
    </w:rPr>
  </w:style>
  <w:style w:type="paragraph" w:customStyle="1" w:styleId="Style4">
    <w:name w:val="Style4"/>
    <w:basedOn w:val="Normal"/>
    <w:rsid w:val="003C47F8"/>
    <w:pPr>
      <w:ind w:left="567"/>
    </w:pPr>
    <w:rPr>
      <w:rFonts w:ascii="Times New Roman" w:hAnsi="Times New Roman"/>
      <w:b/>
      <w:sz w:val="24"/>
      <w:u w:val="single"/>
    </w:rPr>
  </w:style>
  <w:style w:type="paragraph" w:customStyle="1" w:styleId="Style5">
    <w:name w:val="Style5"/>
    <w:basedOn w:val="Style4"/>
    <w:rsid w:val="003C47F8"/>
    <w:pPr>
      <w:spacing w:before="120"/>
      <w:ind w:left="851"/>
    </w:pPr>
    <w:rPr>
      <w:i/>
    </w:rPr>
  </w:style>
  <w:style w:type="paragraph" w:styleId="Corpsdetexte">
    <w:name w:val="Body Text"/>
    <w:basedOn w:val="Normal"/>
    <w:rsid w:val="003C47F8"/>
    <w:pPr>
      <w:widowControl w:val="0"/>
      <w:jc w:val="left"/>
    </w:pPr>
    <w:rPr>
      <w:rFonts w:ascii="Times New Roman" w:hAnsi="Times New Roman"/>
      <w:b/>
      <w:sz w:val="24"/>
      <w:lang w:val="fr-BE"/>
    </w:rPr>
  </w:style>
  <w:style w:type="paragraph" w:styleId="Corpsdetexte2">
    <w:name w:val="Body Text 2"/>
    <w:basedOn w:val="Normal"/>
    <w:rsid w:val="003C47F8"/>
    <w:pPr>
      <w:numPr>
        <w:ilvl w:val="12"/>
      </w:numPr>
      <w:suppressAutoHyphens/>
    </w:pPr>
    <w:rPr>
      <w:color w:val="FF0000"/>
    </w:rPr>
  </w:style>
  <w:style w:type="paragraph" w:styleId="Corpsdetexte3">
    <w:name w:val="Body Text 3"/>
    <w:basedOn w:val="Normal"/>
    <w:rsid w:val="003C47F8"/>
    <w:pPr>
      <w:jc w:val="left"/>
    </w:pPr>
    <w:rPr>
      <w:rFonts w:ascii="Times New Roman" w:hAnsi="Times New Roman"/>
      <w:color w:val="FF0000"/>
    </w:rPr>
  </w:style>
  <w:style w:type="paragraph" w:styleId="Retraitcorpsdetexte3">
    <w:name w:val="Body Text Indent 3"/>
    <w:basedOn w:val="Normal"/>
    <w:rsid w:val="003C47F8"/>
    <w:pPr>
      <w:suppressAutoHyphens/>
      <w:ind w:left="851"/>
    </w:pPr>
    <w:rPr>
      <w:i/>
      <w:color w:val="FF0000"/>
      <w:sz w:val="18"/>
    </w:rPr>
  </w:style>
  <w:style w:type="paragraph" w:styleId="Normalcentr">
    <w:name w:val="Block Text"/>
    <w:basedOn w:val="Normal"/>
    <w:rsid w:val="003C47F8"/>
    <w:pPr>
      <w:tabs>
        <w:tab w:val="left" w:pos="4678"/>
        <w:tab w:val="left" w:pos="6521"/>
        <w:tab w:val="left" w:pos="8364"/>
      </w:tabs>
      <w:spacing w:before="120"/>
      <w:ind w:left="567" w:right="-284"/>
    </w:pPr>
    <w:rPr>
      <w:rFonts w:ascii="Times New Roman" w:hAnsi="Times New Roman"/>
      <w:i/>
      <w:color w:val="FF0000"/>
    </w:rPr>
  </w:style>
  <w:style w:type="paragraph" w:styleId="Retraitcorpsdetexte2">
    <w:name w:val="Body Text Indent 2"/>
    <w:basedOn w:val="Normal"/>
    <w:rsid w:val="003C47F8"/>
    <w:pPr>
      <w:tabs>
        <w:tab w:val="left" w:pos="1701"/>
      </w:tabs>
      <w:suppressAutoHyphens/>
      <w:ind w:left="1701" w:hanging="1701"/>
    </w:pPr>
  </w:style>
  <w:style w:type="paragraph" w:customStyle="1" w:styleId="Yves2">
    <w:name w:val="Yves2"/>
    <w:basedOn w:val="Normal"/>
    <w:autoRedefine/>
    <w:rsid w:val="003C47F8"/>
    <w:pPr>
      <w:jc w:val="left"/>
      <w:outlineLvl w:val="1"/>
    </w:pPr>
    <w:rPr>
      <w:rFonts w:ascii="CG Omega" w:hAnsi="CG Omega"/>
      <w:b/>
      <w:color w:val="000000"/>
      <w:sz w:val="22"/>
      <w:lang w:val="fr-BE"/>
    </w:rPr>
  </w:style>
  <w:style w:type="paragraph" w:customStyle="1" w:styleId="Yves3">
    <w:name w:val="Yves3"/>
    <w:basedOn w:val="Yves2"/>
    <w:autoRedefine/>
    <w:rsid w:val="003C47F8"/>
    <w:pPr>
      <w:outlineLvl w:val="2"/>
    </w:pPr>
    <w:rPr>
      <w:rFonts w:ascii="Arial" w:hAnsi="Arial"/>
      <w:b w:val="0"/>
    </w:rPr>
  </w:style>
  <w:style w:type="paragraph" w:customStyle="1" w:styleId="Yves4">
    <w:name w:val="Yves4"/>
    <w:basedOn w:val="Normal"/>
    <w:autoRedefine/>
    <w:rsid w:val="00692B3C"/>
    <w:pPr>
      <w:autoSpaceDE w:val="0"/>
      <w:autoSpaceDN w:val="0"/>
      <w:adjustRightInd w:val="0"/>
    </w:pPr>
    <w:rPr>
      <w:lang w:val="fr-BE"/>
    </w:rPr>
  </w:style>
  <w:style w:type="paragraph" w:styleId="Listepuces2">
    <w:name w:val="List Bullet 2"/>
    <w:basedOn w:val="Normal"/>
    <w:autoRedefine/>
    <w:rsid w:val="003C47F8"/>
    <w:rPr>
      <w:i/>
    </w:rPr>
  </w:style>
  <w:style w:type="paragraph" w:styleId="Listepuces3">
    <w:name w:val="List Bullet 3"/>
    <w:basedOn w:val="Normal"/>
    <w:autoRedefine/>
    <w:rsid w:val="003C47F8"/>
    <w:rPr>
      <w:i/>
    </w:rPr>
  </w:style>
  <w:style w:type="paragraph" w:styleId="Listecontinue2">
    <w:name w:val="List Continue 2"/>
    <w:basedOn w:val="Normal"/>
    <w:rsid w:val="003C47F8"/>
    <w:pPr>
      <w:spacing w:after="120"/>
      <w:ind w:left="566"/>
      <w:jc w:val="left"/>
    </w:pPr>
    <w:rPr>
      <w:rFonts w:ascii="Times New Roman" w:hAnsi="Times New Roman"/>
      <w:sz w:val="24"/>
      <w:lang w:val="en-US"/>
    </w:rPr>
  </w:style>
  <w:style w:type="paragraph" w:customStyle="1" w:styleId="Adresse">
    <w:name w:val="Adresse"/>
    <w:rsid w:val="003C47F8"/>
    <w:pPr>
      <w:keepLines/>
      <w:ind w:left="4536"/>
    </w:pPr>
    <w:rPr>
      <w:rFonts w:ascii="Arial" w:hAnsi="Arial"/>
      <w:noProof/>
      <w:sz w:val="22"/>
      <w:lang w:val="fr-BE" w:eastAsia="fr-BE"/>
    </w:rPr>
  </w:style>
  <w:style w:type="paragraph" w:customStyle="1" w:styleId="StyleTitre4Avant0ptAprs0pt">
    <w:name w:val="Style Titre 4 + Avant : 0 pt Après : 0 pt"/>
    <w:basedOn w:val="Titre4"/>
    <w:autoRedefine/>
    <w:rsid w:val="003C47F8"/>
    <w:pPr>
      <w:keepNext/>
      <w:numPr>
        <w:ilvl w:val="3"/>
      </w:numPr>
      <w:tabs>
        <w:tab w:val="num" w:pos="0"/>
      </w:tabs>
      <w:autoSpaceDE w:val="0"/>
      <w:autoSpaceDN w:val="0"/>
      <w:adjustRightInd w:val="0"/>
      <w:jc w:val="left"/>
    </w:pPr>
    <w:rPr>
      <w:rFonts w:ascii="Arial" w:hAnsi="Arial"/>
      <w:b w:val="0"/>
      <w:caps w:val="0"/>
      <w:lang w:val="fr-BE"/>
    </w:rPr>
  </w:style>
  <w:style w:type="paragraph" w:styleId="Textebrut">
    <w:name w:val="Plain Text"/>
    <w:basedOn w:val="Normal"/>
    <w:rsid w:val="003C47F8"/>
    <w:pPr>
      <w:spacing w:before="100" w:after="100"/>
      <w:jc w:val="left"/>
    </w:pPr>
    <w:rPr>
      <w:rFonts w:ascii="Times New Roman" w:hAnsi="Times New Roman"/>
      <w:sz w:val="24"/>
      <w:lang w:val="fr-BE"/>
    </w:rPr>
  </w:style>
  <w:style w:type="paragraph" w:styleId="PrformatHTML">
    <w:name w:val="HTML Preformatted"/>
    <w:basedOn w:val="Normal"/>
    <w:rsid w:val="003C47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lang w:val="fr-BE"/>
    </w:rPr>
  </w:style>
  <w:style w:type="character" w:styleId="Accentuation">
    <w:name w:val="Emphasis"/>
    <w:basedOn w:val="Policepardfaut"/>
    <w:qFormat/>
    <w:rsid w:val="003C47F8"/>
    <w:rPr>
      <w:i/>
      <w:iCs/>
    </w:rPr>
  </w:style>
  <w:style w:type="character" w:styleId="Marquedecommentaire">
    <w:name w:val="annotation reference"/>
    <w:basedOn w:val="Policepardfaut"/>
    <w:uiPriority w:val="99"/>
    <w:semiHidden/>
    <w:rsid w:val="00C14D1D"/>
    <w:rPr>
      <w:sz w:val="16"/>
      <w:szCs w:val="16"/>
    </w:rPr>
  </w:style>
  <w:style w:type="paragraph" w:customStyle="1" w:styleId="Edition">
    <w:name w:val="Edition"/>
    <w:basedOn w:val="Normal"/>
    <w:rsid w:val="00D61D59"/>
    <w:pPr>
      <w:pBdr>
        <w:top w:val="single" w:sz="4" w:space="6" w:color="auto"/>
        <w:left w:val="single" w:sz="4" w:space="6" w:color="auto"/>
        <w:bottom w:val="single" w:sz="4" w:space="6" w:color="auto"/>
        <w:right w:val="single" w:sz="4" w:space="6" w:color="auto"/>
      </w:pBdr>
      <w:spacing w:after="240"/>
      <w:ind w:left="5669"/>
      <w:jc w:val="center"/>
    </w:pPr>
    <w:rPr>
      <w:sz w:val="22"/>
    </w:rPr>
  </w:style>
  <w:style w:type="paragraph" w:customStyle="1" w:styleId="Normale">
    <w:name w:val="Normal(e)"/>
    <w:basedOn w:val="Normal"/>
    <w:uiPriority w:val="99"/>
    <w:rsid w:val="00D61D59"/>
    <w:pPr>
      <w:widowControl w:val="0"/>
      <w:autoSpaceDE w:val="0"/>
      <w:autoSpaceDN w:val="0"/>
      <w:adjustRightInd w:val="0"/>
      <w:jc w:val="left"/>
      <w:textAlignment w:val="center"/>
    </w:pPr>
    <w:rPr>
      <w:rFonts w:ascii="Helvetica" w:hAnsi="Helvetica"/>
      <w:color w:val="000000"/>
      <w:sz w:val="24"/>
    </w:rPr>
  </w:style>
  <w:style w:type="character" w:customStyle="1" w:styleId="Normale1">
    <w:name w:val="Normal(e)1"/>
    <w:rsid w:val="00D61D59"/>
    <w:rPr>
      <w:rFonts w:ascii="Helvetica" w:hAnsi="Helvetica" w:cs="Geneva"/>
      <w:color w:val="000000"/>
      <w:spacing w:val="0"/>
      <w:w w:val="100"/>
      <w:position w:val="0"/>
      <w:sz w:val="24"/>
      <w:szCs w:val="24"/>
      <w:u w:val="none"/>
      <w:vertAlign w:val="baseline"/>
    </w:rPr>
  </w:style>
  <w:style w:type="paragraph" w:styleId="Paragraphedeliste">
    <w:name w:val="List Paragraph"/>
    <w:basedOn w:val="Normal"/>
    <w:uiPriority w:val="34"/>
    <w:qFormat/>
    <w:rsid w:val="005A1B1B"/>
    <w:pPr>
      <w:spacing w:after="200" w:line="276" w:lineRule="auto"/>
      <w:ind w:left="720"/>
      <w:contextualSpacing/>
      <w:jc w:val="left"/>
    </w:pPr>
    <w:rPr>
      <w:rFonts w:ascii="Verdana" w:eastAsia="Calibri" w:hAnsi="Verdana"/>
      <w:sz w:val="22"/>
      <w:szCs w:val="22"/>
      <w:lang w:val="de-DE" w:eastAsia="en-US"/>
    </w:rPr>
  </w:style>
  <w:style w:type="table" w:styleId="Grilledutableau">
    <w:name w:val="Table Grid"/>
    <w:basedOn w:val="TableauNormal"/>
    <w:uiPriority w:val="59"/>
    <w:rsid w:val="005F01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Car">
    <w:name w:val="En-tête Car"/>
    <w:basedOn w:val="Policepardfaut"/>
    <w:link w:val="En-tte"/>
    <w:uiPriority w:val="99"/>
    <w:rsid w:val="008C6EA0"/>
    <w:rPr>
      <w:rFonts w:ascii="Arial" w:hAnsi="Arial"/>
      <w:sz w:val="26"/>
      <w:lang w:val="fr-FR" w:eastAsia="fr-BE"/>
    </w:rPr>
  </w:style>
  <w:style w:type="character" w:styleId="Lienhypertexte">
    <w:name w:val="Hyperlink"/>
    <w:basedOn w:val="Policepardfaut"/>
    <w:uiPriority w:val="99"/>
    <w:unhideWhenUsed/>
    <w:rsid w:val="008C6EA0"/>
    <w:rPr>
      <w:strike w:val="0"/>
      <w:dstrike w:val="0"/>
      <w:color w:val="023399"/>
      <w:u w:val="none"/>
      <w:effect w:val="none"/>
    </w:rPr>
  </w:style>
  <w:style w:type="character" w:customStyle="1" w:styleId="PieddepageCar">
    <w:name w:val="Pied de page Car"/>
    <w:basedOn w:val="Policepardfaut"/>
    <w:link w:val="Pieddepage"/>
    <w:rsid w:val="00DD3CF6"/>
    <w:rPr>
      <w:rFonts w:ascii="Arial" w:hAnsi="Arial"/>
      <w:lang w:val="fr-FR" w:eastAsia="fr-BE"/>
    </w:rPr>
  </w:style>
  <w:style w:type="character" w:styleId="Mentionnonrsolue">
    <w:name w:val="Unresolved Mention"/>
    <w:basedOn w:val="Policepardfaut"/>
    <w:uiPriority w:val="99"/>
    <w:semiHidden/>
    <w:unhideWhenUsed/>
    <w:rsid w:val="00280E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155947">
      <w:bodyDiv w:val="1"/>
      <w:marLeft w:val="0"/>
      <w:marRight w:val="0"/>
      <w:marTop w:val="0"/>
      <w:marBottom w:val="0"/>
      <w:divBdr>
        <w:top w:val="none" w:sz="0" w:space="0" w:color="auto"/>
        <w:left w:val="none" w:sz="0" w:space="0" w:color="auto"/>
        <w:bottom w:val="none" w:sz="0" w:space="0" w:color="auto"/>
        <w:right w:val="none" w:sz="0" w:space="0" w:color="auto"/>
      </w:divBdr>
    </w:div>
    <w:div w:id="530844367">
      <w:bodyDiv w:val="1"/>
      <w:marLeft w:val="0"/>
      <w:marRight w:val="0"/>
      <w:marTop w:val="0"/>
      <w:marBottom w:val="0"/>
      <w:divBdr>
        <w:top w:val="none" w:sz="0" w:space="0" w:color="auto"/>
        <w:left w:val="none" w:sz="0" w:space="0" w:color="auto"/>
        <w:bottom w:val="none" w:sz="0" w:space="0" w:color="auto"/>
        <w:right w:val="none" w:sz="0" w:space="0" w:color="auto"/>
      </w:divBdr>
    </w:div>
    <w:div w:id="836461678">
      <w:bodyDiv w:val="1"/>
      <w:marLeft w:val="0"/>
      <w:marRight w:val="0"/>
      <w:marTop w:val="0"/>
      <w:marBottom w:val="0"/>
      <w:divBdr>
        <w:top w:val="none" w:sz="0" w:space="0" w:color="auto"/>
        <w:left w:val="none" w:sz="0" w:space="0" w:color="auto"/>
        <w:bottom w:val="none" w:sz="0" w:space="0" w:color="auto"/>
        <w:right w:val="none" w:sz="0" w:space="0" w:color="auto"/>
      </w:divBdr>
    </w:div>
    <w:div w:id="865749604">
      <w:bodyDiv w:val="1"/>
      <w:marLeft w:val="0"/>
      <w:marRight w:val="0"/>
      <w:marTop w:val="0"/>
      <w:marBottom w:val="0"/>
      <w:divBdr>
        <w:top w:val="none" w:sz="0" w:space="0" w:color="auto"/>
        <w:left w:val="none" w:sz="0" w:space="0" w:color="auto"/>
        <w:bottom w:val="none" w:sz="0" w:space="0" w:color="auto"/>
        <w:right w:val="none" w:sz="0" w:space="0" w:color="auto"/>
      </w:divBdr>
    </w:div>
    <w:div w:id="886187887">
      <w:bodyDiv w:val="1"/>
      <w:marLeft w:val="0"/>
      <w:marRight w:val="0"/>
      <w:marTop w:val="0"/>
      <w:marBottom w:val="0"/>
      <w:divBdr>
        <w:top w:val="none" w:sz="0" w:space="0" w:color="auto"/>
        <w:left w:val="none" w:sz="0" w:space="0" w:color="auto"/>
        <w:bottom w:val="none" w:sz="0" w:space="0" w:color="auto"/>
        <w:right w:val="none" w:sz="0" w:space="0" w:color="auto"/>
      </w:divBdr>
    </w:div>
    <w:div w:id="937718875">
      <w:bodyDiv w:val="1"/>
      <w:marLeft w:val="0"/>
      <w:marRight w:val="0"/>
      <w:marTop w:val="0"/>
      <w:marBottom w:val="0"/>
      <w:divBdr>
        <w:top w:val="none" w:sz="0" w:space="0" w:color="auto"/>
        <w:left w:val="none" w:sz="0" w:space="0" w:color="auto"/>
        <w:bottom w:val="none" w:sz="0" w:space="0" w:color="auto"/>
        <w:right w:val="none" w:sz="0" w:space="0" w:color="auto"/>
      </w:divBdr>
    </w:div>
    <w:div w:id="1001153489">
      <w:bodyDiv w:val="1"/>
      <w:marLeft w:val="0"/>
      <w:marRight w:val="0"/>
      <w:marTop w:val="0"/>
      <w:marBottom w:val="0"/>
      <w:divBdr>
        <w:top w:val="none" w:sz="0" w:space="0" w:color="auto"/>
        <w:left w:val="none" w:sz="0" w:space="0" w:color="auto"/>
        <w:bottom w:val="none" w:sz="0" w:space="0" w:color="auto"/>
        <w:right w:val="none" w:sz="0" w:space="0" w:color="auto"/>
      </w:divBdr>
    </w:div>
    <w:div w:id="1012223349">
      <w:bodyDiv w:val="1"/>
      <w:marLeft w:val="0"/>
      <w:marRight w:val="0"/>
      <w:marTop w:val="0"/>
      <w:marBottom w:val="0"/>
      <w:divBdr>
        <w:top w:val="none" w:sz="0" w:space="0" w:color="auto"/>
        <w:left w:val="none" w:sz="0" w:space="0" w:color="auto"/>
        <w:bottom w:val="none" w:sz="0" w:space="0" w:color="auto"/>
        <w:right w:val="none" w:sz="0" w:space="0" w:color="auto"/>
      </w:divBdr>
    </w:div>
    <w:div w:id="1214460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image" Target="media/image13.wmf"/><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hyperlink" Target="mailto:secretariat.sipp@spw.wallonie.be" TargetMode="External"/><Relationship Id="rId25" Type="http://schemas.openxmlformats.org/officeDocument/2006/relationships/image" Target="media/image12.wmf"/><Relationship Id="rId2" Type="http://schemas.openxmlformats.org/officeDocument/2006/relationships/styles" Target="styles.xml"/><Relationship Id="rId16" Type="http://schemas.openxmlformats.org/officeDocument/2006/relationships/hyperlink" Target="mailto:cscr.dgo1@spw.wallonie.be" TargetMode="External"/><Relationship Id="rId20" Type="http://schemas.openxmlformats.org/officeDocument/2006/relationships/image" Target="media/image7.emf"/><Relationship Id="rId29"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1.e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10.png"/><Relationship Id="rId28"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6.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9.emf"/><Relationship Id="rId27" Type="http://schemas.openxmlformats.org/officeDocument/2006/relationships/oleObject" Target="embeddings/oleObject1.bin"/><Relationship Id="rId30" Type="http://schemas.openxmlformats.org/officeDocument/2006/relationships/header" Target="header5.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hyperlink" Target="http://qc.spw.wallonie.be"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qc.spw.wallonie.be"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qc.spw.wallonie.be"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qc.spw.wallonie.b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47</Pages>
  <Words>15472</Words>
  <Characters>85102</Characters>
  <Application>Microsoft Office Word</Application>
  <DocSecurity>0</DocSecurity>
  <Lines>709</Lines>
  <Paragraphs>200</Paragraphs>
  <ScaleCrop>false</ScaleCrop>
  <HeadingPairs>
    <vt:vector size="2" baseType="variant">
      <vt:variant>
        <vt:lpstr>Titre</vt:lpstr>
      </vt:variant>
      <vt:variant>
        <vt:i4>1</vt:i4>
      </vt:variant>
    </vt:vector>
  </HeadingPairs>
  <TitlesOfParts>
    <vt:vector size="1" baseType="lpstr">
      <vt:lpstr>CCT QUALIROUTES - Chapitre L</vt:lpstr>
    </vt:vector>
  </TitlesOfParts>
  <LinksUpToDate>false</LinksUpToDate>
  <CharactersWithSpaces>100374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CCT QUALIROUTES - Chapitre L</dc:title>
  <dc:subject/>
  <dc:creator/>
  <cp:keywords/>
  <dc:description/>
  <cp:lastModifiedBy/>
  <cp:revision>1</cp:revision>
  <dcterms:created xsi:type="dcterms:W3CDTF">2022-05-17T15:41:00Z</dcterms:created>
  <dcterms:modified xsi:type="dcterms:W3CDTF">2023-01-31T13:34:00Z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72a09c5-6e26-4737-a926-47ef1ab198ae_Enabled">
    <vt:lpwstr>true</vt:lpwstr>
  </property>
  <property fmtid="{D5CDD505-2E9C-101B-9397-08002B2CF9AE}" pid="3" name="MSIP_Label_e72a09c5-6e26-4737-a926-47ef1ab198ae_SetDate">
    <vt:lpwstr>2021-09-21T07:40:40Z</vt:lpwstr>
  </property>
  <property fmtid="{D5CDD505-2E9C-101B-9397-08002B2CF9AE}" pid="4" name="MSIP_Label_e72a09c5-6e26-4737-a926-47ef1ab198ae_Method">
    <vt:lpwstr>Standard</vt:lpwstr>
  </property>
  <property fmtid="{D5CDD505-2E9C-101B-9397-08002B2CF9AE}" pid="5" name="MSIP_Label_e72a09c5-6e26-4737-a926-47ef1ab198ae_Name">
    <vt:lpwstr>e72a09c5-6e26-4737-a926-47ef1ab198ae</vt:lpwstr>
  </property>
  <property fmtid="{D5CDD505-2E9C-101B-9397-08002B2CF9AE}" pid="6" name="MSIP_Label_e72a09c5-6e26-4737-a926-47ef1ab198ae_SiteId">
    <vt:lpwstr>1f816a84-7aa6-4a56-b22a-7b3452fa8681</vt:lpwstr>
  </property>
  <property fmtid="{D5CDD505-2E9C-101B-9397-08002B2CF9AE}" pid="7" name="MSIP_Label_e72a09c5-6e26-4737-a926-47ef1ab198ae_ActionId">
    <vt:lpwstr>54f570c9-a61c-4dc9-8c75-bf8f517dc828</vt:lpwstr>
  </property>
  <property fmtid="{D5CDD505-2E9C-101B-9397-08002B2CF9AE}" pid="8" name="MSIP_Label_e72a09c5-6e26-4737-a926-47ef1ab198ae_ContentBits">
    <vt:lpwstr>8</vt:lpwstr>
  </property>
</Properties>
</file>