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2BB6" w14:textId="77777777" w:rsidR="00191C05" w:rsidRDefault="00191C05" w:rsidP="00DF46BD">
      <w:pPr>
        <w:pStyle w:val="Titre"/>
        <w:tabs>
          <w:tab w:val="center" w:pos="4498"/>
        </w:tabs>
        <w:spacing w:after="200" w:line="276" w:lineRule="auto"/>
        <w:ind w:left="709"/>
        <w:rPr>
          <w:smallCaps/>
          <w:sz w:val="72"/>
        </w:rPr>
      </w:pPr>
      <w:bookmarkStart w:id="0" w:name="_Toc447513943"/>
      <w:bookmarkStart w:id="1" w:name="_Toc447513949"/>
      <w:r w:rsidRPr="00191C05">
        <w:rPr>
          <w:b w:val="0"/>
          <w:smallCaps/>
          <w:noProof/>
          <w:sz w:val="72"/>
          <w:lang w:val="fr-BE"/>
        </w:rPr>
        <w:drawing>
          <wp:anchor distT="0" distB="0" distL="114300" distR="114300" simplePos="0" relativeHeight="251658240" behindDoc="0" locked="0" layoutInCell="1" allowOverlap="1" wp14:anchorId="5B5BAF47" wp14:editId="676024DC">
            <wp:simplePos x="0" y="0"/>
            <wp:positionH relativeFrom="column">
              <wp:posOffset>-817880</wp:posOffset>
            </wp:positionH>
            <wp:positionV relativeFrom="paragraph">
              <wp:posOffset>-695960</wp:posOffset>
            </wp:positionV>
            <wp:extent cx="1051983" cy="1358900"/>
            <wp:effectExtent l="1905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83" cy="1358900"/>
                    </a:xfrm>
                    <a:prstGeom prst="rect">
                      <a:avLst/>
                    </a:prstGeom>
                    <a:noFill/>
                    <a:ln w="9525">
                      <a:noFill/>
                      <a:miter lim="800000"/>
                      <a:headEnd/>
                      <a:tailEnd/>
                    </a:ln>
                  </pic:spPr>
                </pic:pic>
              </a:graphicData>
            </a:graphic>
          </wp:anchor>
        </w:drawing>
      </w:r>
      <w:r w:rsidR="000B103D" w:rsidRPr="00191C05">
        <w:rPr>
          <w:b w:val="0"/>
          <w:smallCaps/>
          <w:sz w:val="72"/>
        </w:rPr>
        <w:t>Cahier des charges type</w:t>
      </w:r>
      <w:r w:rsidR="000B103D">
        <w:rPr>
          <w:smallCaps/>
          <w:sz w:val="72"/>
        </w:rPr>
        <w:t xml:space="preserve"> </w:t>
      </w:r>
    </w:p>
    <w:p w14:paraId="46A3A182" w14:textId="77777777" w:rsidR="000B103D" w:rsidRDefault="000B103D" w:rsidP="00191C05">
      <w:pPr>
        <w:pStyle w:val="Titre"/>
        <w:tabs>
          <w:tab w:val="center" w:pos="4498"/>
        </w:tabs>
        <w:spacing w:after="200"/>
        <w:ind w:left="709"/>
        <w:rPr>
          <w:smallCaps/>
          <w:sz w:val="96"/>
        </w:rPr>
      </w:pPr>
      <w:r>
        <w:rPr>
          <w:smallCaps/>
          <w:sz w:val="96"/>
        </w:rPr>
        <w:t>QUALIROUTES</w:t>
      </w:r>
    </w:p>
    <w:p w14:paraId="0E77E181" w14:textId="77777777" w:rsidR="00191C05" w:rsidRPr="00191C05" w:rsidRDefault="00191C05" w:rsidP="00191C05">
      <w:pPr>
        <w:pStyle w:val="Titre"/>
        <w:tabs>
          <w:tab w:val="center" w:pos="4498"/>
        </w:tabs>
        <w:spacing w:after="200"/>
        <w:ind w:left="709"/>
        <w:rPr>
          <w:smallCaps/>
          <w:sz w:val="28"/>
          <w:szCs w:val="28"/>
        </w:rPr>
      </w:pPr>
    </w:p>
    <w:p w14:paraId="2812CD35" w14:textId="77777777" w:rsidR="000B103D" w:rsidRDefault="000B103D" w:rsidP="00191C05">
      <w:pPr>
        <w:pStyle w:val="Titre"/>
        <w:spacing w:after="200"/>
        <w:ind w:left="709"/>
        <w:rPr>
          <w:b w:val="0"/>
          <w:i/>
          <w:sz w:val="28"/>
        </w:rPr>
      </w:pPr>
      <w:r>
        <w:rPr>
          <w:b w:val="0"/>
          <w:i/>
          <w:sz w:val="28"/>
        </w:rPr>
        <w:t>approuvé par le Gouvernement wallon en date du 20 juillet 2011</w:t>
      </w:r>
    </w:p>
    <w:p w14:paraId="74573EB2" w14:textId="77777777" w:rsidR="00191C05" w:rsidRDefault="00191C05" w:rsidP="000B103D">
      <w:pPr>
        <w:pStyle w:val="Titre"/>
        <w:spacing w:after="1080"/>
        <w:rPr>
          <w:szCs w:val="56"/>
        </w:rPr>
      </w:pPr>
    </w:p>
    <w:p w14:paraId="520D27B4" w14:textId="77777777" w:rsidR="000B103D" w:rsidRPr="00191C05" w:rsidRDefault="000B103D" w:rsidP="000B103D">
      <w:pPr>
        <w:pStyle w:val="Titre"/>
        <w:spacing w:after="1080"/>
        <w:rPr>
          <w:szCs w:val="56"/>
        </w:rPr>
      </w:pPr>
      <w:r w:rsidRPr="00191C05">
        <w:rPr>
          <w:szCs w:val="56"/>
        </w:rPr>
        <w:t>CHAPITRE J</w:t>
      </w:r>
    </w:p>
    <w:p w14:paraId="5DB8F3BD" w14:textId="77777777" w:rsidR="00191C05" w:rsidRDefault="00191C05" w:rsidP="000B103D">
      <w:pPr>
        <w:jc w:val="center"/>
        <w:rPr>
          <w:b/>
          <w:sz w:val="56"/>
          <w:szCs w:val="56"/>
        </w:rPr>
      </w:pPr>
    </w:p>
    <w:p w14:paraId="1B6B8137" w14:textId="77777777" w:rsidR="000B103D" w:rsidRPr="000B103D" w:rsidRDefault="000B103D" w:rsidP="000B103D">
      <w:pPr>
        <w:jc w:val="center"/>
        <w:rPr>
          <w:b/>
          <w:sz w:val="72"/>
          <w:szCs w:val="72"/>
        </w:rPr>
      </w:pPr>
      <w:r w:rsidRPr="00191C05">
        <w:rPr>
          <w:b/>
          <w:sz w:val="56"/>
          <w:szCs w:val="56"/>
        </w:rPr>
        <w:t>PETITS OUVRAGES</w:t>
      </w:r>
    </w:p>
    <w:p w14:paraId="0648CF82" w14:textId="77777777" w:rsidR="000B103D" w:rsidRDefault="000B103D" w:rsidP="000B103D">
      <w:pPr>
        <w:pStyle w:val="Titre1"/>
        <w:jc w:val="center"/>
      </w:pPr>
    </w:p>
    <w:p w14:paraId="324D6E5E" w14:textId="77777777" w:rsidR="000B103D" w:rsidRDefault="000B103D" w:rsidP="000B103D"/>
    <w:p w14:paraId="5F8FD234" w14:textId="77777777" w:rsidR="000B103D" w:rsidRDefault="000B103D" w:rsidP="000B103D"/>
    <w:p w14:paraId="2B800EBA" w14:textId="77777777" w:rsidR="000B103D" w:rsidRDefault="000B103D" w:rsidP="000B103D"/>
    <w:p w14:paraId="6AC1B662" w14:textId="77777777" w:rsidR="000B103D" w:rsidRDefault="000B103D" w:rsidP="000B103D"/>
    <w:p w14:paraId="247EAC03" w14:textId="77777777" w:rsidR="000B103D" w:rsidRDefault="000B103D" w:rsidP="000B103D"/>
    <w:p w14:paraId="2A99C3D6" w14:textId="77777777" w:rsidR="000B103D" w:rsidRDefault="000B103D" w:rsidP="000B103D"/>
    <w:p w14:paraId="67FAACED" w14:textId="77777777" w:rsidR="000B103D" w:rsidRDefault="000B103D" w:rsidP="000B103D"/>
    <w:p w14:paraId="16C8E52E" w14:textId="77777777" w:rsidR="000C421D" w:rsidRDefault="000C421D" w:rsidP="000B103D"/>
    <w:p w14:paraId="340CCA76" w14:textId="77777777" w:rsidR="000C421D" w:rsidRDefault="000C421D" w:rsidP="000B103D"/>
    <w:p w14:paraId="69BFE5E9" w14:textId="77777777" w:rsidR="000C421D" w:rsidRDefault="000C421D" w:rsidP="000B103D"/>
    <w:p w14:paraId="01E3FBB5" w14:textId="77777777" w:rsidR="000C421D" w:rsidRDefault="000C421D" w:rsidP="000B103D"/>
    <w:p w14:paraId="223BFCFD" w14:textId="77777777" w:rsidR="000C421D" w:rsidRDefault="000C421D" w:rsidP="000B103D"/>
    <w:p w14:paraId="72652C28" w14:textId="77777777" w:rsidR="000C421D" w:rsidRDefault="000C421D" w:rsidP="000B103D"/>
    <w:p w14:paraId="2E5BFEDB" w14:textId="77777777" w:rsidR="000C421D" w:rsidRDefault="000C421D" w:rsidP="000B103D"/>
    <w:p w14:paraId="1A4CE902" w14:textId="77777777" w:rsidR="000B103D" w:rsidRDefault="000B103D" w:rsidP="000B103D"/>
    <w:p w14:paraId="1393B637" w14:textId="77777777" w:rsidR="000B103D" w:rsidRDefault="000B103D" w:rsidP="000B103D"/>
    <w:p w14:paraId="24C21035" w14:textId="77777777" w:rsidR="000B103D" w:rsidRDefault="004D7EE6" w:rsidP="004D7EE6">
      <w:pPr>
        <w:tabs>
          <w:tab w:val="left" w:pos="6080"/>
        </w:tabs>
      </w:pPr>
      <w:r>
        <w:tab/>
      </w:r>
    </w:p>
    <w:p w14:paraId="43F48BE2" w14:textId="77777777" w:rsidR="000B103D" w:rsidRDefault="000B103D" w:rsidP="000B103D"/>
    <w:p w14:paraId="17A733A6" w14:textId="3F258947" w:rsidR="000B103D" w:rsidRDefault="00CE31AE" w:rsidP="000B103D">
      <w:pPr>
        <w:pStyle w:val="Edition"/>
        <w:sectPr w:rsidR="000B103D" w:rsidSect="004D7EE6">
          <w:headerReference w:type="even" r:id="rId9"/>
          <w:headerReference w:type="default" r:id="rId10"/>
          <w:footerReference w:type="even" r:id="rId11"/>
          <w:footerReference w:type="default" r:id="rId12"/>
          <w:headerReference w:type="first" r:id="rId13"/>
          <w:footerReference w:type="first" r:id="rId14"/>
          <w:pgSz w:w="11907" w:h="16840" w:code="9"/>
          <w:pgMar w:top="1276" w:right="1275" w:bottom="1418" w:left="1418" w:header="680" w:footer="168" w:gutter="0"/>
          <w:pgNumType w:start="1"/>
          <w:cols w:space="720"/>
          <w:titlePg/>
        </w:sectPr>
      </w:pPr>
      <w:r>
        <w:t>Édition du 01/01/20</w:t>
      </w:r>
      <w:r w:rsidR="00F360BA">
        <w:t>2</w:t>
      </w:r>
      <w:r w:rsidR="003171F7">
        <w:t>4</w:t>
      </w:r>
    </w:p>
    <w:p w14:paraId="047512EB" w14:textId="77777777" w:rsidR="00C6785C" w:rsidRDefault="003D658D">
      <w:pPr>
        <w:spacing w:after="480"/>
        <w:jc w:val="center"/>
        <w:rPr>
          <w:b/>
          <w:u w:val="single"/>
        </w:rPr>
      </w:pPr>
      <w:r>
        <w:rPr>
          <w:b/>
          <w:u w:val="single"/>
        </w:rPr>
        <w:lastRenderedPageBreak/>
        <w:t>TABLE DES MATIERES</w:t>
      </w:r>
    </w:p>
    <w:p w14:paraId="1A6369E9" w14:textId="77777777" w:rsidR="00C6785C" w:rsidRDefault="003D658D">
      <w:pPr>
        <w:tabs>
          <w:tab w:val="left" w:pos="964"/>
          <w:tab w:val="right" w:pos="9072"/>
        </w:tabs>
        <w:spacing w:after="120"/>
      </w:pPr>
      <w:r>
        <w:tab/>
      </w:r>
      <w:r>
        <w:tab/>
        <w:t>Pages</w:t>
      </w:r>
    </w:p>
    <w:bookmarkEnd w:id="0"/>
    <w:p w14:paraId="3AD83582" w14:textId="5C8CD0EC" w:rsidR="00C25726" w:rsidRDefault="00816B60">
      <w:pPr>
        <w:pStyle w:val="TM1"/>
        <w:rPr>
          <w:rFonts w:asciiTheme="minorHAnsi" w:eastAsiaTheme="minorEastAsia" w:hAnsiTheme="minorHAnsi" w:cstheme="minorBidi"/>
          <w:b w:val="0"/>
          <w:caps w:val="0"/>
          <w:noProof/>
          <w:kern w:val="2"/>
          <w:sz w:val="22"/>
          <w:szCs w:val="22"/>
          <w:lang w:val="fr-BE"/>
          <w14:ligatures w14:val="standardContextual"/>
        </w:rPr>
      </w:pPr>
      <w:r>
        <w:fldChar w:fldCharType="begin"/>
      </w:r>
      <w:r w:rsidR="003D658D">
        <w:instrText xml:space="preserve"> TOC \o "1-2" </w:instrText>
      </w:r>
      <w:r>
        <w:fldChar w:fldCharType="separate"/>
      </w:r>
      <w:r w:rsidR="00C25726">
        <w:rPr>
          <w:noProof/>
        </w:rPr>
        <w:t>J. 1. REGARDS DE VISITE, BOITES DE BRANCHEMENT ET CHAMBRES POUR APPAREILS</w:t>
      </w:r>
      <w:r w:rsidR="00C25726">
        <w:rPr>
          <w:noProof/>
        </w:rPr>
        <w:tab/>
      </w:r>
      <w:r w:rsidR="00C25726">
        <w:rPr>
          <w:noProof/>
        </w:rPr>
        <w:fldChar w:fldCharType="begin"/>
      </w:r>
      <w:r w:rsidR="00C25726">
        <w:rPr>
          <w:noProof/>
        </w:rPr>
        <w:instrText xml:space="preserve"> PAGEREF _Toc154565540 \h </w:instrText>
      </w:r>
      <w:r w:rsidR="00C25726">
        <w:rPr>
          <w:noProof/>
        </w:rPr>
      </w:r>
      <w:r w:rsidR="00C25726">
        <w:rPr>
          <w:noProof/>
        </w:rPr>
        <w:fldChar w:fldCharType="separate"/>
      </w:r>
      <w:r w:rsidR="0037734D">
        <w:rPr>
          <w:noProof/>
        </w:rPr>
        <w:t>1</w:t>
      </w:r>
      <w:r w:rsidR="00C25726">
        <w:rPr>
          <w:noProof/>
        </w:rPr>
        <w:fldChar w:fldCharType="end"/>
      </w:r>
    </w:p>
    <w:p w14:paraId="13899625" w14:textId="7343ABD5"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1.1. DESCRIPTION</w:t>
      </w:r>
      <w:r>
        <w:rPr>
          <w:noProof/>
        </w:rPr>
        <w:tab/>
      </w:r>
      <w:r>
        <w:rPr>
          <w:noProof/>
        </w:rPr>
        <w:fldChar w:fldCharType="begin"/>
      </w:r>
      <w:r>
        <w:rPr>
          <w:noProof/>
        </w:rPr>
        <w:instrText xml:space="preserve"> PAGEREF _Toc154565541 \h </w:instrText>
      </w:r>
      <w:r>
        <w:rPr>
          <w:noProof/>
        </w:rPr>
      </w:r>
      <w:r>
        <w:rPr>
          <w:noProof/>
        </w:rPr>
        <w:fldChar w:fldCharType="separate"/>
      </w:r>
      <w:r w:rsidR="0037734D">
        <w:rPr>
          <w:noProof/>
        </w:rPr>
        <w:t>1</w:t>
      </w:r>
      <w:r>
        <w:rPr>
          <w:noProof/>
        </w:rPr>
        <w:fldChar w:fldCharType="end"/>
      </w:r>
    </w:p>
    <w:p w14:paraId="2051BBB8" w14:textId="2C752D62"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1.2. CLAUSES TECHNIQUES</w:t>
      </w:r>
      <w:r>
        <w:rPr>
          <w:noProof/>
        </w:rPr>
        <w:tab/>
      </w:r>
      <w:r>
        <w:rPr>
          <w:noProof/>
        </w:rPr>
        <w:fldChar w:fldCharType="begin"/>
      </w:r>
      <w:r>
        <w:rPr>
          <w:noProof/>
        </w:rPr>
        <w:instrText xml:space="preserve"> PAGEREF _Toc154565542 \h </w:instrText>
      </w:r>
      <w:r>
        <w:rPr>
          <w:noProof/>
        </w:rPr>
      </w:r>
      <w:r>
        <w:rPr>
          <w:noProof/>
        </w:rPr>
        <w:fldChar w:fldCharType="separate"/>
      </w:r>
      <w:r w:rsidR="0037734D">
        <w:rPr>
          <w:noProof/>
        </w:rPr>
        <w:t>1</w:t>
      </w:r>
      <w:r>
        <w:rPr>
          <w:noProof/>
        </w:rPr>
        <w:fldChar w:fldCharType="end"/>
      </w:r>
    </w:p>
    <w:p w14:paraId="7A9B571C" w14:textId="03C8679A"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1.3. SPECIFICATION</w:t>
      </w:r>
      <w:r>
        <w:rPr>
          <w:noProof/>
        </w:rPr>
        <w:tab/>
      </w:r>
      <w:r>
        <w:rPr>
          <w:noProof/>
        </w:rPr>
        <w:fldChar w:fldCharType="begin"/>
      </w:r>
      <w:r>
        <w:rPr>
          <w:noProof/>
        </w:rPr>
        <w:instrText xml:space="preserve"> PAGEREF _Toc154565543 \h </w:instrText>
      </w:r>
      <w:r>
        <w:rPr>
          <w:noProof/>
        </w:rPr>
      </w:r>
      <w:r>
        <w:rPr>
          <w:noProof/>
        </w:rPr>
        <w:fldChar w:fldCharType="separate"/>
      </w:r>
      <w:r w:rsidR="0037734D">
        <w:rPr>
          <w:noProof/>
        </w:rPr>
        <w:t>3</w:t>
      </w:r>
      <w:r>
        <w:rPr>
          <w:noProof/>
        </w:rPr>
        <w:fldChar w:fldCharType="end"/>
      </w:r>
    </w:p>
    <w:p w14:paraId="3469C223" w14:textId="0D8E3973"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1.4. VERIFICATIONS</w:t>
      </w:r>
      <w:r>
        <w:rPr>
          <w:noProof/>
        </w:rPr>
        <w:tab/>
      </w:r>
      <w:r>
        <w:rPr>
          <w:noProof/>
        </w:rPr>
        <w:fldChar w:fldCharType="begin"/>
      </w:r>
      <w:r>
        <w:rPr>
          <w:noProof/>
        </w:rPr>
        <w:instrText xml:space="preserve"> PAGEREF _Toc154565544 \h </w:instrText>
      </w:r>
      <w:r>
        <w:rPr>
          <w:noProof/>
        </w:rPr>
      </w:r>
      <w:r>
        <w:rPr>
          <w:noProof/>
        </w:rPr>
        <w:fldChar w:fldCharType="separate"/>
      </w:r>
      <w:r w:rsidR="0037734D">
        <w:rPr>
          <w:noProof/>
        </w:rPr>
        <w:t>3</w:t>
      </w:r>
      <w:r>
        <w:rPr>
          <w:noProof/>
        </w:rPr>
        <w:fldChar w:fldCharType="end"/>
      </w:r>
    </w:p>
    <w:p w14:paraId="58498105" w14:textId="14FBE316"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1.5. PAIEMENT</w:t>
      </w:r>
      <w:r>
        <w:rPr>
          <w:noProof/>
        </w:rPr>
        <w:tab/>
      </w:r>
      <w:r>
        <w:rPr>
          <w:noProof/>
        </w:rPr>
        <w:fldChar w:fldCharType="begin"/>
      </w:r>
      <w:r>
        <w:rPr>
          <w:noProof/>
        </w:rPr>
        <w:instrText xml:space="preserve"> PAGEREF _Toc154565545 \h </w:instrText>
      </w:r>
      <w:r>
        <w:rPr>
          <w:noProof/>
        </w:rPr>
      </w:r>
      <w:r>
        <w:rPr>
          <w:noProof/>
        </w:rPr>
        <w:fldChar w:fldCharType="separate"/>
      </w:r>
      <w:r w:rsidR="0037734D">
        <w:rPr>
          <w:noProof/>
        </w:rPr>
        <w:t>3</w:t>
      </w:r>
      <w:r>
        <w:rPr>
          <w:noProof/>
        </w:rPr>
        <w:fldChar w:fldCharType="end"/>
      </w:r>
    </w:p>
    <w:p w14:paraId="16E78186" w14:textId="1E863B5C"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 2. SANS OBJET</w:t>
      </w:r>
      <w:r>
        <w:rPr>
          <w:noProof/>
        </w:rPr>
        <w:tab/>
      </w:r>
      <w:r>
        <w:rPr>
          <w:noProof/>
        </w:rPr>
        <w:fldChar w:fldCharType="begin"/>
      </w:r>
      <w:r>
        <w:rPr>
          <w:noProof/>
        </w:rPr>
        <w:instrText xml:space="preserve"> PAGEREF _Toc154565546 \h </w:instrText>
      </w:r>
      <w:r>
        <w:rPr>
          <w:noProof/>
        </w:rPr>
      </w:r>
      <w:r>
        <w:rPr>
          <w:noProof/>
        </w:rPr>
        <w:fldChar w:fldCharType="separate"/>
      </w:r>
      <w:r w:rsidR="0037734D">
        <w:rPr>
          <w:noProof/>
        </w:rPr>
        <w:t>4</w:t>
      </w:r>
      <w:r>
        <w:rPr>
          <w:noProof/>
        </w:rPr>
        <w:fldChar w:fldCharType="end"/>
      </w:r>
    </w:p>
    <w:p w14:paraId="4A60A9F3" w14:textId="7C9ED4E1"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 3. PETITS OUVRAGES EN BETON ET BETON ARME</w:t>
      </w:r>
      <w:r>
        <w:rPr>
          <w:noProof/>
        </w:rPr>
        <w:tab/>
      </w:r>
      <w:r>
        <w:rPr>
          <w:noProof/>
        </w:rPr>
        <w:fldChar w:fldCharType="begin"/>
      </w:r>
      <w:r>
        <w:rPr>
          <w:noProof/>
        </w:rPr>
        <w:instrText xml:space="preserve"> PAGEREF _Toc154565547 \h </w:instrText>
      </w:r>
      <w:r>
        <w:rPr>
          <w:noProof/>
        </w:rPr>
      </w:r>
      <w:r>
        <w:rPr>
          <w:noProof/>
        </w:rPr>
        <w:fldChar w:fldCharType="separate"/>
      </w:r>
      <w:r w:rsidR="0037734D">
        <w:rPr>
          <w:noProof/>
        </w:rPr>
        <w:t>4</w:t>
      </w:r>
      <w:r>
        <w:rPr>
          <w:noProof/>
        </w:rPr>
        <w:fldChar w:fldCharType="end"/>
      </w:r>
    </w:p>
    <w:p w14:paraId="7964B8EC" w14:textId="3382E7BE"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3.1. DESCRIPTION</w:t>
      </w:r>
      <w:r>
        <w:rPr>
          <w:noProof/>
        </w:rPr>
        <w:tab/>
      </w:r>
      <w:r>
        <w:rPr>
          <w:noProof/>
        </w:rPr>
        <w:fldChar w:fldCharType="begin"/>
      </w:r>
      <w:r>
        <w:rPr>
          <w:noProof/>
        </w:rPr>
        <w:instrText xml:space="preserve"> PAGEREF _Toc154565548 \h </w:instrText>
      </w:r>
      <w:r>
        <w:rPr>
          <w:noProof/>
        </w:rPr>
      </w:r>
      <w:r>
        <w:rPr>
          <w:noProof/>
        </w:rPr>
        <w:fldChar w:fldCharType="separate"/>
      </w:r>
      <w:r w:rsidR="0037734D">
        <w:rPr>
          <w:noProof/>
        </w:rPr>
        <w:t>4</w:t>
      </w:r>
      <w:r>
        <w:rPr>
          <w:noProof/>
        </w:rPr>
        <w:fldChar w:fldCharType="end"/>
      </w:r>
    </w:p>
    <w:p w14:paraId="28173A49" w14:textId="081FB672"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3.2. CLAUSES TECHNIQUES</w:t>
      </w:r>
      <w:r>
        <w:rPr>
          <w:noProof/>
        </w:rPr>
        <w:tab/>
      </w:r>
      <w:r>
        <w:rPr>
          <w:noProof/>
        </w:rPr>
        <w:fldChar w:fldCharType="begin"/>
      </w:r>
      <w:r>
        <w:rPr>
          <w:noProof/>
        </w:rPr>
        <w:instrText xml:space="preserve"> PAGEREF _Toc154565549 \h </w:instrText>
      </w:r>
      <w:r>
        <w:rPr>
          <w:noProof/>
        </w:rPr>
      </w:r>
      <w:r>
        <w:rPr>
          <w:noProof/>
        </w:rPr>
        <w:fldChar w:fldCharType="separate"/>
      </w:r>
      <w:r w:rsidR="0037734D">
        <w:rPr>
          <w:noProof/>
        </w:rPr>
        <w:t>4</w:t>
      </w:r>
      <w:r>
        <w:rPr>
          <w:noProof/>
        </w:rPr>
        <w:fldChar w:fldCharType="end"/>
      </w:r>
    </w:p>
    <w:p w14:paraId="1E23C270" w14:textId="77B7AAAF"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3.3. SPECIFICATIONS</w:t>
      </w:r>
      <w:r>
        <w:rPr>
          <w:noProof/>
        </w:rPr>
        <w:tab/>
      </w:r>
      <w:r>
        <w:rPr>
          <w:noProof/>
        </w:rPr>
        <w:fldChar w:fldCharType="begin"/>
      </w:r>
      <w:r>
        <w:rPr>
          <w:noProof/>
        </w:rPr>
        <w:instrText xml:space="preserve"> PAGEREF _Toc154565550 \h </w:instrText>
      </w:r>
      <w:r>
        <w:rPr>
          <w:noProof/>
        </w:rPr>
      </w:r>
      <w:r>
        <w:rPr>
          <w:noProof/>
        </w:rPr>
        <w:fldChar w:fldCharType="separate"/>
      </w:r>
      <w:r w:rsidR="0037734D">
        <w:rPr>
          <w:noProof/>
        </w:rPr>
        <w:t>5</w:t>
      </w:r>
      <w:r>
        <w:rPr>
          <w:noProof/>
        </w:rPr>
        <w:fldChar w:fldCharType="end"/>
      </w:r>
    </w:p>
    <w:p w14:paraId="5CE6F3D7" w14:textId="3612F002"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3.4. VERIFICATIONS</w:t>
      </w:r>
      <w:r>
        <w:rPr>
          <w:noProof/>
        </w:rPr>
        <w:tab/>
      </w:r>
      <w:r>
        <w:rPr>
          <w:noProof/>
        </w:rPr>
        <w:fldChar w:fldCharType="begin"/>
      </w:r>
      <w:r>
        <w:rPr>
          <w:noProof/>
        </w:rPr>
        <w:instrText xml:space="preserve"> PAGEREF _Toc154565551 \h </w:instrText>
      </w:r>
      <w:r>
        <w:rPr>
          <w:noProof/>
        </w:rPr>
      </w:r>
      <w:r>
        <w:rPr>
          <w:noProof/>
        </w:rPr>
        <w:fldChar w:fldCharType="separate"/>
      </w:r>
      <w:r w:rsidR="0037734D">
        <w:rPr>
          <w:noProof/>
        </w:rPr>
        <w:t>6</w:t>
      </w:r>
      <w:r>
        <w:rPr>
          <w:noProof/>
        </w:rPr>
        <w:fldChar w:fldCharType="end"/>
      </w:r>
    </w:p>
    <w:p w14:paraId="23255EF1" w14:textId="63F1DAF5"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3.5. PAIEMENT</w:t>
      </w:r>
      <w:r>
        <w:rPr>
          <w:noProof/>
        </w:rPr>
        <w:tab/>
      </w:r>
      <w:r>
        <w:rPr>
          <w:noProof/>
        </w:rPr>
        <w:fldChar w:fldCharType="begin"/>
      </w:r>
      <w:r>
        <w:rPr>
          <w:noProof/>
        </w:rPr>
        <w:instrText xml:space="preserve"> PAGEREF _Toc154565552 \h </w:instrText>
      </w:r>
      <w:r>
        <w:rPr>
          <w:noProof/>
        </w:rPr>
      </w:r>
      <w:r>
        <w:rPr>
          <w:noProof/>
        </w:rPr>
        <w:fldChar w:fldCharType="separate"/>
      </w:r>
      <w:r w:rsidR="0037734D">
        <w:rPr>
          <w:noProof/>
        </w:rPr>
        <w:t>6</w:t>
      </w:r>
      <w:r>
        <w:rPr>
          <w:noProof/>
        </w:rPr>
        <w:fldChar w:fldCharType="end"/>
      </w:r>
    </w:p>
    <w:p w14:paraId="6BB8033D" w14:textId="05927C91"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 4. PETITS OUVRAGES EN ELEMENTS PREFABRIQUES EN BETON ARME</w:t>
      </w:r>
      <w:r>
        <w:rPr>
          <w:noProof/>
        </w:rPr>
        <w:tab/>
      </w:r>
      <w:r>
        <w:rPr>
          <w:noProof/>
        </w:rPr>
        <w:fldChar w:fldCharType="begin"/>
      </w:r>
      <w:r>
        <w:rPr>
          <w:noProof/>
        </w:rPr>
        <w:instrText xml:space="preserve"> PAGEREF _Toc154565553 \h </w:instrText>
      </w:r>
      <w:r>
        <w:rPr>
          <w:noProof/>
        </w:rPr>
      </w:r>
      <w:r>
        <w:rPr>
          <w:noProof/>
        </w:rPr>
        <w:fldChar w:fldCharType="separate"/>
      </w:r>
      <w:r w:rsidR="0037734D">
        <w:rPr>
          <w:noProof/>
        </w:rPr>
        <w:t>6</w:t>
      </w:r>
      <w:r>
        <w:rPr>
          <w:noProof/>
        </w:rPr>
        <w:fldChar w:fldCharType="end"/>
      </w:r>
    </w:p>
    <w:p w14:paraId="0D612423" w14:textId="1ACBAF1D"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4.1. DESCRIPTION</w:t>
      </w:r>
      <w:r>
        <w:rPr>
          <w:noProof/>
        </w:rPr>
        <w:tab/>
      </w:r>
      <w:r>
        <w:rPr>
          <w:noProof/>
        </w:rPr>
        <w:fldChar w:fldCharType="begin"/>
      </w:r>
      <w:r>
        <w:rPr>
          <w:noProof/>
        </w:rPr>
        <w:instrText xml:space="preserve"> PAGEREF _Toc154565554 \h </w:instrText>
      </w:r>
      <w:r>
        <w:rPr>
          <w:noProof/>
        </w:rPr>
      </w:r>
      <w:r>
        <w:rPr>
          <w:noProof/>
        </w:rPr>
        <w:fldChar w:fldCharType="separate"/>
      </w:r>
      <w:r w:rsidR="0037734D">
        <w:rPr>
          <w:noProof/>
        </w:rPr>
        <w:t>6</w:t>
      </w:r>
      <w:r>
        <w:rPr>
          <w:noProof/>
        </w:rPr>
        <w:fldChar w:fldCharType="end"/>
      </w:r>
    </w:p>
    <w:p w14:paraId="62B4189F" w14:textId="731D6826"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4.2. CLAUSES TECHNIQUES</w:t>
      </w:r>
      <w:r>
        <w:rPr>
          <w:noProof/>
        </w:rPr>
        <w:tab/>
      </w:r>
      <w:r>
        <w:rPr>
          <w:noProof/>
        </w:rPr>
        <w:fldChar w:fldCharType="begin"/>
      </w:r>
      <w:r>
        <w:rPr>
          <w:noProof/>
        </w:rPr>
        <w:instrText xml:space="preserve"> PAGEREF _Toc154565555 \h </w:instrText>
      </w:r>
      <w:r>
        <w:rPr>
          <w:noProof/>
        </w:rPr>
      </w:r>
      <w:r>
        <w:rPr>
          <w:noProof/>
        </w:rPr>
        <w:fldChar w:fldCharType="separate"/>
      </w:r>
      <w:r w:rsidR="0037734D">
        <w:rPr>
          <w:noProof/>
        </w:rPr>
        <w:t>7</w:t>
      </w:r>
      <w:r>
        <w:rPr>
          <w:noProof/>
        </w:rPr>
        <w:fldChar w:fldCharType="end"/>
      </w:r>
    </w:p>
    <w:p w14:paraId="322177A9" w14:textId="632BBE33"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4.3. SPECIFICATIONS</w:t>
      </w:r>
      <w:r>
        <w:rPr>
          <w:noProof/>
        </w:rPr>
        <w:tab/>
      </w:r>
      <w:r>
        <w:rPr>
          <w:noProof/>
        </w:rPr>
        <w:fldChar w:fldCharType="begin"/>
      </w:r>
      <w:r>
        <w:rPr>
          <w:noProof/>
        </w:rPr>
        <w:instrText xml:space="preserve"> PAGEREF _Toc154565556 \h </w:instrText>
      </w:r>
      <w:r>
        <w:rPr>
          <w:noProof/>
        </w:rPr>
      </w:r>
      <w:r>
        <w:rPr>
          <w:noProof/>
        </w:rPr>
        <w:fldChar w:fldCharType="separate"/>
      </w:r>
      <w:r w:rsidR="0037734D">
        <w:rPr>
          <w:noProof/>
        </w:rPr>
        <w:t>7</w:t>
      </w:r>
      <w:r>
        <w:rPr>
          <w:noProof/>
        </w:rPr>
        <w:fldChar w:fldCharType="end"/>
      </w:r>
    </w:p>
    <w:p w14:paraId="48F85773" w14:textId="686E69D8"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4.4. VERIFICATIONS</w:t>
      </w:r>
      <w:r>
        <w:rPr>
          <w:noProof/>
        </w:rPr>
        <w:tab/>
      </w:r>
      <w:r>
        <w:rPr>
          <w:noProof/>
        </w:rPr>
        <w:fldChar w:fldCharType="begin"/>
      </w:r>
      <w:r>
        <w:rPr>
          <w:noProof/>
        </w:rPr>
        <w:instrText xml:space="preserve"> PAGEREF _Toc154565557 \h </w:instrText>
      </w:r>
      <w:r>
        <w:rPr>
          <w:noProof/>
        </w:rPr>
      </w:r>
      <w:r>
        <w:rPr>
          <w:noProof/>
        </w:rPr>
        <w:fldChar w:fldCharType="separate"/>
      </w:r>
      <w:r w:rsidR="0037734D">
        <w:rPr>
          <w:noProof/>
        </w:rPr>
        <w:t>7</w:t>
      </w:r>
      <w:r>
        <w:rPr>
          <w:noProof/>
        </w:rPr>
        <w:fldChar w:fldCharType="end"/>
      </w:r>
    </w:p>
    <w:p w14:paraId="7A3FB46F" w14:textId="0A5ECDA0"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4.5. PAIEMENT</w:t>
      </w:r>
      <w:r>
        <w:rPr>
          <w:noProof/>
        </w:rPr>
        <w:tab/>
      </w:r>
      <w:r>
        <w:rPr>
          <w:noProof/>
        </w:rPr>
        <w:fldChar w:fldCharType="begin"/>
      </w:r>
      <w:r>
        <w:rPr>
          <w:noProof/>
        </w:rPr>
        <w:instrText xml:space="preserve"> PAGEREF _Toc154565558 \h </w:instrText>
      </w:r>
      <w:r>
        <w:rPr>
          <w:noProof/>
        </w:rPr>
      </w:r>
      <w:r>
        <w:rPr>
          <w:noProof/>
        </w:rPr>
        <w:fldChar w:fldCharType="separate"/>
      </w:r>
      <w:r w:rsidR="0037734D">
        <w:rPr>
          <w:noProof/>
        </w:rPr>
        <w:t>8</w:t>
      </w:r>
      <w:r>
        <w:rPr>
          <w:noProof/>
        </w:rPr>
        <w:fldChar w:fldCharType="end"/>
      </w:r>
    </w:p>
    <w:p w14:paraId="78FA0879" w14:textId="7D34BBE4"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 5. MACONNERIE EN BRIQUES DE TERRE CUITE ET EN MATERIAUX AGGLOMERES</w:t>
      </w:r>
      <w:r>
        <w:rPr>
          <w:noProof/>
        </w:rPr>
        <w:tab/>
      </w:r>
      <w:r>
        <w:rPr>
          <w:noProof/>
        </w:rPr>
        <w:fldChar w:fldCharType="begin"/>
      </w:r>
      <w:r>
        <w:rPr>
          <w:noProof/>
        </w:rPr>
        <w:instrText xml:space="preserve"> PAGEREF _Toc154565559 \h </w:instrText>
      </w:r>
      <w:r>
        <w:rPr>
          <w:noProof/>
        </w:rPr>
      </w:r>
      <w:r>
        <w:rPr>
          <w:noProof/>
        </w:rPr>
        <w:fldChar w:fldCharType="separate"/>
      </w:r>
      <w:r w:rsidR="0037734D">
        <w:rPr>
          <w:noProof/>
        </w:rPr>
        <w:t>8</w:t>
      </w:r>
      <w:r>
        <w:rPr>
          <w:noProof/>
        </w:rPr>
        <w:fldChar w:fldCharType="end"/>
      </w:r>
    </w:p>
    <w:p w14:paraId="2B23F76E" w14:textId="3C44FF73"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FF5EF3">
        <w:rPr>
          <w:noProof/>
          <w:color w:val="000000"/>
        </w:rPr>
        <w:t>J. 5.1.</w:t>
      </w:r>
      <w:r>
        <w:rPr>
          <w:noProof/>
        </w:rPr>
        <w:t xml:space="preserve"> DESCRIPTION</w:t>
      </w:r>
      <w:r>
        <w:rPr>
          <w:noProof/>
        </w:rPr>
        <w:tab/>
      </w:r>
      <w:r>
        <w:rPr>
          <w:noProof/>
        </w:rPr>
        <w:fldChar w:fldCharType="begin"/>
      </w:r>
      <w:r>
        <w:rPr>
          <w:noProof/>
        </w:rPr>
        <w:instrText xml:space="preserve"> PAGEREF _Toc154565560 \h </w:instrText>
      </w:r>
      <w:r>
        <w:rPr>
          <w:noProof/>
        </w:rPr>
      </w:r>
      <w:r>
        <w:rPr>
          <w:noProof/>
        </w:rPr>
        <w:fldChar w:fldCharType="separate"/>
      </w:r>
      <w:r w:rsidR="0037734D">
        <w:rPr>
          <w:noProof/>
        </w:rPr>
        <w:t>8</w:t>
      </w:r>
      <w:r>
        <w:rPr>
          <w:noProof/>
        </w:rPr>
        <w:fldChar w:fldCharType="end"/>
      </w:r>
    </w:p>
    <w:p w14:paraId="1DD7F8FA" w14:textId="6C9CF9BA"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5</w:t>
      </w:r>
      <w:r>
        <w:rPr>
          <w:noProof/>
        </w:rPr>
        <w:t>.2. CLAUSES TECHNIQUES</w:t>
      </w:r>
      <w:r>
        <w:rPr>
          <w:noProof/>
        </w:rPr>
        <w:tab/>
      </w:r>
      <w:r>
        <w:rPr>
          <w:noProof/>
        </w:rPr>
        <w:fldChar w:fldCharType="begin"/>
      </w:r>
      <w:r>
        <w:rPr>
          <w:noProof/>
        </w:rPr>
        <w:instrText xml:space="preserve"> PAGEREF _Toc154565561 \h </w:instrText>
      </w:r>
      <w:r>
        <w:rPr>
          <w:noProof/>
        </w:rPr>
      </w:r>
      <w:r>
        <w:rPr>
          <w:noProof/>
        </w:rPr>
        <w:fldChar w:fldCharType="separate"/>
      </w:r>
      <w:r w:rsidR="0037734D">
        <w:rPr>
          <w:noProof/>
        </w:rPr>
        <w:t>8</w:t>
      </w:r>
      <w:r>
        <w:rPr>
          <w:noProof/>
        </w:rPr>
        <w:fldChar w:fldCharType="end"/>
      </w:r>
    </w:p>
    <w:p w14:paraId="01774346" w14:textId="7AEA506B"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5</w:t>
      </w:r>
      <w:r>
        <w:rPr>
          <w:noProof/>
        </w:rPr>
        <w:t>.3. Spécifications</w:t>
      </w:r>
      <w:r>
        <w:rPr>
          <w:noProof/>
        </w:rPr>
        <w:tab/>
      </w:r>
      <w:r>
        <w:rPr>
          <w:noProof/>
        </w:rPr>
        <w:fldChar w:fldCharType="begin"/>
      </w:r>
      <w:r>
        <w:rPr>
          <w:noProof/>
        </w:rPr>
        <w:instrText xml:space="preserve"> PAGEREF _Toc154565562 \h </w:instrText>
      </w:r>
      <w:r>
        <w:rPr>
          <w:noProof/>
        </w:rPr>
      </w:r>
      <w:r>
        <w:rPr>
          <w:noProof/>
        </w:rPr>
        <w:fldChar w:fldCharType="separate"/>
      </w:r>
      <w:r w:rsidR="0037734D">
        <w:rPr>
          <w:noProof/>
        </w:rPr>
        <w:t>9</w:t>
      </w:r>
      <w:r>
        <w:rPr>
          <w:noProof/>
        </w:rPr>
        <w:fldChar w:fldCharType="end"/>
      </w:r>
    </w:p>
    <w:p w14:paraId="575C8D99" w14:textId="6F9F463D"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FF5EF3">
        <w:rPr>
          <w:noProof/>
          <w:color w:val="000000"/>
        </w:rPr>
        <w:t>J. 5.4.</w:t>
      </w:r>
      <w:r>
        <w:rPr>
          <w:noProof/>
        </w:rPr>
        <w:t xml:space="preserve"> VERIFICATIONS</w:t>
      </w:r>
      <w:r>
        <w:rPr>
          <w:noProof/>
        </w:rPr>
        <w:tab/>
      </w:r>
      <w:r>
        <w:rPr>
          <w:noProof/>
        </w:rPr>
        <w:fldChar w:fldCharType="begin"/>
      </w:r>
      <w:r>
        <w:rPr>
          <w:noProof/>
        </w:rPr>
        <w:instrText xml:space="preserve"> PAGEREF _Toc154565563 \h </w:instrText>
      </w:r>
      <w:r>
        <w:rPr>
          <w:noProof/>
        </w:rPr>
      </w:r>
      <w:r>
        <w:rPr>
          <w:noProof/>
        </w:rPr>
        <w:fldChar w:fldCharType="separate"/>
      </w:r>
      <w:r w:rsidR="0037734D">
        <w:rPr>
          <w:noProof/>
        </w:rPr>
        <w:t>9</w:t>
      </w:r>
      <w:r>
        <w:rPr>
          <w:noProof/>
        </w:rPr>
        <w:fldChar w:fldCharType="end"/>
      </w:r>
    </w:p>
    <w:p w14:paraId="14B11721" w14:textId="30D7E47F"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5.5. PAIEMENT</w:t>
      </w:r>
      <w:r>
        <w:rPr>
          <w:noProof/>
        </w:rPr>
        <w:tab/>
      </w:r>
      <w:r>
        <w:rPr>
          <w:noProof/>
        </w:rPr>
        <w:fldChar w:fldCharType="begin"/>
      </w:r>
      <w:r>
        <w:rPr>
          <w:noProof/>
        </w:rPr>
        <w:instrText xml:space="preserve"> PAGEREF _Toc154565564 \h </w:instrText>
      </w:r>
      <w:r>
        <w:rPr>
          <w:noProof/>
        </w:rPr>
      </w:r>
      <w:r>
        <w:rPr>
          <w:noProof/>
        </w:rPr>
        <w:fldChar w:fldCharType="separate"/>
      </w:r>
      <w:r w:rsidR="0037734D">
        <w:rPr>
          <w:noProof/>
        </w:rPr>
        <w:t>9</w:t>
      </w:r>
      <w:r>
        <w:rPr>
          <w:noProof/>
        </w:rPr>
        <w:fldChar w:fldCharType="end"/>
      </w:r>
    </w:p>
    <w:p w14:paraId="68D1052F" w14:textId="06CFCE5B"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 xml:space="preserve">J. </w:t>
      </w:r>
      <w:r w:rsidRPr="00FF5EF3">
        <w:rPr>
          <w:noProof/>
          <w:color w:val="000000"/>
        </w:rPr>
        <w:t>6</w:t>
      </w:r>
      <w:r>
        <w:rPr>
          <w:noProof/>
        </w:rPr>
        <w:t>. MACONNERIE ARMEE</w:t>
      </w:r>
      <w:r>
        <w:rPr>
          <w:noProof/>
        </w:rPr>
        <w:tab/>
      </w:r>
      <w:r>
        <w:rPr>
          <w:noProof/>
        </w:rPr>
        <w:fldChar w:fldCharType="begin"/>
      </w:r>
      <w:r>
        <w:rPr>
          <w:noProof/>
        </w:rPr>
        <w:instrText xml:space="preserve"> PAGEREF _Toc154565565 \h </w:instrText>
      </w:r>
      <w:r>
        <w:rPr>
          <w:noProof/>
        </w:rPr>
      </w:r>
      <w:r>
        <w:rPr>
          <w:noProof/>
        </w:rPr>
        <w:fldChar w:fldCharType="separate"/>
      </w:r>
      <w:r w:rsidR="0037734D">
        <w:rPr>
          <w:noProof/>
        </w:rPr>
        <w:t>9</w:t>
      </w:r>
      <w:r>
        <w:rPr>
          <w:noProof/>
        </w:rPr>
        <w:fldChar w:fldCharType="end"/>
      </w:r>
    </w:p>
    <w:p w14:paraId="35C0BEC1" w14:textId="506DCFB2"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6</w:t>
      </w:r>
      <w:r>
        <w:rPr>
          <w:noProof/>
        </w:rPr>
        <w:t>.1. DESCRIPTION</w:t>
      </w:r>
      <w:r>
        <w:rPr>
          <w:noProof/>
        </w:rPr>
        <w:tab/>
      </w:r>
      <w:r>
        <w:rPr>
          <w:noProof/>
        </w:rPr>
        <w:fldChar w:fldCharType="begin"/>
      </w:r>
      <w:r>
        <w:rPr>
          <w:noProof/>
        </w:rPr>
        <w:instrText xml:space="preserve"> PAGEREF _Toc154565566 \h </w:instrText>
      </w:r>
      <w:r>
        <w:rPr>
          <w:noProof/>
        </w:rPr>
      </w:r>
      <w:r>
        <w:rPr>
          <w:noProof/>
        </w:rPr>
        <w:fldChar w:fldCharType="separate"/>
      </w:r>
      <w:r w:rsidR="0037734D">
        <w:rPr>
          <w:noProof/>
        </w:rPr>
        <w:t>9</w:t>
      </w:r>
      <w:r>
        <w:rPr>
          <w:noProof/>
        </w:rPr>
        <w:fldChar w:fldCharType="end"/>
      </w:r>
    </w:p>
    <w:p w14:paraId="3E62D46B" w14:textId="7E3F68FB"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6.2. CLAUSES TECHNIQUES</w:t>
      </w:r>
      <w:r>
        <w:rPr>
          <w:noProof/>
        </w:rPr>
        <w:tab/>
      </w:r>
      <w:r>
        <w:rPr>
          <w:noProof/>
        </w:rPr>
        <w:fldChar w:fldCharType="begin"/>
      </w:r>
      <w:r>
        <w:rPr>
          <w:noProof/>
        </w:rPr>
        <w:instrText xml:space="preserve"> PAGEREF _Toc154565567 \h </w:instrText>
      </w:r>
      <w:r>
        <w:rPr>
          <w:noProof/>
        </w:rPr>
      </w:r>
      <w:r>
        <w:rPr>
          <w:noProof/>
        </w:rPr>
        <w:fldChar w:fldCharType="separate"/>
      </w:r>
      <w:r w:rsidR="0037734D">
        <w:rPr>
          <w:noProof/>
        </w:rPr>
        <w:t>9</w:t>
      </w:r>
      <w:r>
        <w:rPr>
          <w:noProof/>
        </w:rPr>
        <w:fldChar w:fldCharType="end"/>
      </w:r>
    </w:p>
    <w:p w14:paraId="707BF2B2" w14:textId="08490E1C"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6</w:t>
      </w:r>
      <w:r>
        <w:rPr>
          <w:noProof/>
        </w:rPr>
        <w:t>.3. Spécifications</w:t>
      </w:r>
      <w:r>
        <w:rPr>
          <w:noProof/>
        </w:rPr>
        <w:tab/>
      </w:r>
      <w:r>
        <w:rPr>
          <w:noProof/>
        </w:rPr>
        <w:fldChar w:fldCharType="begin"/>
      </w:r>
      <w:r>
        <w:rPr>
          <w:noProof/>
        </w:rPr>
        <w:instrText xml:space="preserve"> PAGEREF _Toc154565568 \h </w:instrText>
      </w:r>
      <w:r>
        <w:rPr>
          <w:noProof/>
        </w:rPr>
      </w:r>
      <w:r>
        <w:rPr>
          <w:noProof/>
        </w:rPr>
        <w:fldChar w:fldCharType="separate"/>
      </w:r>
      <w:r w:rsidR="0037734D">
        <w:rPr>
          <w:noProof/>
        </w:rPr>
        <w:t>10</w:t>
      </w:r>
      <w:r>
        <w:rPr>
          <w:noProof/>
        </w:rPr>
        <w:fldChar w:fldCharType="end"/>
      </w:r>
    </w:p>
    <w:p w14:paraId="5E1A9118" w14:textId="570CA90D"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6</w:t>
      </w:r>
      <w:r>
        <w:rPr>
          <w:noProof/>
        </w:rPr>
        <w:t>.4. VERIFICATIONS</w:t>
      </w:r>
      <w:r>
        <w:rPr>
          <w:noProof/>
        </w:rPr>
        <w:tab/>
      </w:r>
      <w:r>
        <w:rPr>
          <w:noProof/>
        </w:rPr>
        <w:fldChar w:fldCharType="begin"/>
      </w:r>
      <w:r>
        <w:rPr>
          <w:noProof/>
        </w:rPr>
        <w:instrText xml:space="preserve"> PAGEREF _Toc154565569 \h </w:instrText>
      </w:r>
      <w:r>
        <w:rPr>
          <w:noProof/>
        </w:rPr>
      </w:r>
      <w:r>
        <w:rPr>
          <w:noProof/>
        </w:rPr>
        <w:fldChar w:fldCharType="separate"/>
      </w:r>
      <w:r w:rsidR="0037734D">
        <w:rPr>
          <w:noProof/>
        </w:rPr>
        <w:t>10</w:t>
      </w:r>
      <w:r>
        <w:rPr>
          <w:noProof/>
        </w:rPr>
        <w:fldChar w:fldCharType="end"/>
      </w:r>
    </w:p>
    <w:p w14:paraId="3C3D3E6E" w14:textId="6B2CAB39"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6</w:t>
      </w:r>
      <w:r>
        <w:rPr>
          <w:noProof/>
        </w:rPr>
        <w:t>.5. PAIEMENT</w:t>
      </w:r>
      <w:r>
        <w:rPr>
          <w:noProof/>
        </w:rPr>
        <w:tab/>
      </w:r>
      <w:r>
        <w:rPr>
          <w:noProof/>
        </w:rPr>
        <w:fldChar w:fldCharType="begin"/>
      </w:r>
      <w:r>
        <w:rPr>
          <w:noProof/>
        </w:rPr>
        <w:instrText xml:space="preserve"> PAGEREF _Toc154565570 \h </w:instrText>
      </w:r>
      <w:r>
        <w:rPr>
          <w:noProof/>
        </w:rPr>
      </w:r>
      <w:r>
        <w:rPr>
          <w:noProof/>
        </w:rPr>
        <w:fldChar w:fldCharType="separate"/>
      </w:r>
      <w:r w:rsidR="0037734D">
        <w:rPr>
          <w:noProof/>
        </w:rPr>
        <w:t>10</w:t>
      </w:r>
      <w:r>
        <w:rPr>
          <w:noProof/>
        </w:rPr>
        <w:fldChar w:fldCharType="end"/>
      </w:r>
    </w:p>
    <w:p w14:paraId="1490CD57" w14:textId="572F7FA7"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 7. MACONNERIE EN PIERRE NATURELLE</w:t>
      </w:r>
      <w:r>
        <w:rPr>
          <w:noProof/>
        </w:rPr>
        <w:tab/>
      </w:r>
      <w:r>
        <w:rPr>
          <w:noProof/>
        </w:rPr>
        <w:fldChar w:fldCharType="begin"/>
      </w:r>
      <w:r>
        <w:rPr>
          <w:noProof/>
        </w:rPr>
        <w:instrText xml:space="preserve"> PAGEREF _Toc154565571 \h </w:instrText>
      </w:r>
      <w:r>
        <w:rPr>
          <w:noProof/>
        </w:rPr>
      </w:r>
      <w:r>
        <w:rPr>
          <w:noProof/>
        </w:rPr>
        <w:fldChar w:fldCharType="separate"/>
      </w:r>
      <w:r w:rsidR="0037734D">
        <w:rPr>
          <w:noProof/>
        </w:rPr>
        <w:t>11</w:t>
      </w:r>
      <w:r>
        <w:rPr>
          <w:noProof/>
        </w:rPr>
        <w:fldChar w:fldCharType="end"/>
      </w:r>
    </w:p>
    <w:p w14:paraId="1222521C" w14:textId="5EF3AF98"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FF5EF3">
        <w:rPr>
          <w:noProof/>
          <w:color w:val="000000"/>
        </w:rPr>
        <w:t xml:space="preserve">J. </w:t>
      </w:r>
      <w:r>
        <w:rPr>
          <w:noProof/>
        </w:rPr>
        <w:t>7.1. DESCRIPTION</w:t>
      </w:r>
      <w:r>
        <w:rPr>
          <w:noProof/>
        </w:rPr>
        <w:tab/>
      </w:r>
      <w:r>
        <w:rPr>
          <w:noProof/>
        </w:rPr>
        <w:fldChar w:fldCharType="begin"/>
      </w:r>
      <w:r>
        <w:rPr>
          <w:noProof/>
        </w:rPr>
        <w:instrText xml:space="preserve"> PAGEREF _Toc154565572 \h </w:instrText>
      </w:r>
      <w:r>
        <w:rPr>
          <w:noProof/>
        </w:rPr>
      </w:r>
      <w:r>
        <w:rPr>
          <w:noProof/>
        </w:rPr>
        <w:fldChar w:fldCharType="separate"/>
      </w:r>
      <w:r w:rsidR="0037734D">
        <w:rPr>
          <w:noProof/>
        </w:rPr>
        <w:t>11</w:t>
      </w:r>
      <w:r>
        <w:rPr>
          <w:noProof/>
        </w:rPr>
        <w:fldChar w:fldCharType="end"/>
      </w:r>
    </w:p>
    <w:p w14:paraId="49B4A4EF" w14:textId="48230CF9"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7.2. CLAUSES TECHNIQUES</w:t>
      </w:r>
      <w:r>
        <w:rPr>
          <w:noProof/>
        </w:rPr>
        <w:tab/>
      </w:r>
      <w:r>
        <w:rPr>
          <w:noProof/>
        </w:rPr>
        <w:fldChar w:fldCharType="begin"/>
      </w:r>
      <w:r>
        <w:rPr>
          <w:noProof/>
        </w:rPr>
        <w:instrText xml:space="preserve"> PAGEREF _Toc154565573 \h </w:instrText>
      </w:r>
      <w:r>
        <w:rPr>
          <w:noProof/>
        </w:rPr>
      </w:r>
      <w:r>
        <w:rPr>
          <w:noProof/>
        </w:rPr>
        <w:fldChar w:fldCharType="separate"/>
      </w:r>
      <w:r w:rsidR="0037734D">
        <w:rPr>
          <w:noProof/>
        </w:rPr>
        <w:t>11</w:t>
      </w:r>
      <w:r>
        <w:rPr>
          <w:noProof/>
        </w:rPr>
        <w:fldChar w:fldCharType="end"/>
      </w:r>
    </w:p>
    <w:p w14:paraId="32283779" w14:textId="6732B4AA"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lastRenderedPageBreak/>
        <w:t xml:space="preserve">J. </w:t>
      </w:r>
      <w:r w:rsidRPr="00FF5EF3">
        <w:rPr>
          <w:noProof/>
          <w:color w:val="000000"/>
        </w:rPr>
        <w:t>7</w:t>
      </w:r>
      <w:r>
        <w:rPr>
          <w:noProof/>
        </w:rPr>
        <w:t>.3. Spécifications</w:t>
      </w:r>
      <w:r>
        <w:rPr>
          <w:noProof/>
        </w:rPr>
        <w:tab/>
      </w:r>
      <w:r>
        <w:rPr>
          <w:noProof/>
        </w:rPr>
        <w:fldChar w:fldCharType="begin"/>
      </w:r>
      <w:r>
        <w:rPr>
          <w:noProof/>
        </w:rPr>
        <w:instrText xml:space="preserve"> PAGEREF _Toc154565574 \h </w:instrText>
      </w:r>
      <w:r>
        <w:rPr>
          <w:noProof/>
        </w:rPr>
      </w:r>
      <w:r>
        <w:rPr>
          <w:noProof/>
        </w:rPr>
        <w:fldChar w:fldCharType="separate"/>
      </w:r>
      <w:r w:rsidR="0037734D">
        <w:rPr>
          <w:noProof/>
        </w:rPr>
        <w:t>12</w:t>
      </w:r>
      <w:r>
        <w:rPr>
          <w:noProof/>
        </w:rPr>
        <w:fldChar w:fldCharType="end"/>
      </w:r>
    </w:p>
    <w:p w14:paraId="4BE4DDD8" w14:textId="6EF7A1FF"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FF5EF3">
        <w:rPr>
          <w:noProof/>
          <w:color w:val="000000"/>
        </w:rPr>
        <w:t xml:space="preserve">J. </w:t>
      </w:r>
      <w:r>
        <w:rPr>
          <w:noProof/>
        </w:rPr>
        <w:t>7.4. VERIFICATIONS</w:t>
      </w:r>
      <w:r>
        <w:rPr>
          <w:noProof/>
        </w:rPr>
        <w:tab/>
      </w:r>
      <w:r>
        <w:rPr>
          <w:noProof/>
        </w:rPr>
        <w:fldChar w:fldCharType="begin"/>
      </w:r>
      <w:r>
        <w:rPr>
          <w:noProof/>
        </w:rPr>
        <w:instrText xml:space="preserve"> PAGEREF _Toc154565575 \h </w:instrText>
      </w:r>
      <w:r>
        <w:rPr>
          <w:noProof/>
        </w:rPr>
      </w:r>
      <w:r>
        <w:rPr>
          <w:noProof/>
        </w:rPr>
        <w:fldChar w:fldCharType="separate"/>
      </w:r>
      <w:r w:rsidR="0037734D">
        <w:rPr>
          <w:noProof/>
        </w:rPr>
        <w:t>12</w:t>
      </w:r>
      <w:r>
        <w:rPr>
          <w:noProof/>
        </w:rPr>
        <w:fldChar w:fldCharType="end"/>
      </w:r>
    </w:p>
    <w:p w14:paraId="261F8CD9" w14:textId="23D4A1CB"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7.5. PAIEMENT</w:t>
      </w:r>
      <w:r>
        <w:rPr>
          <w:noProof/>
        </w:rPr>
        <w:tab/>
      </w:r>
      <w:r>
        <w:rPr>
          <w:noProof/>
        </w:rPr>
        <w:fldChar w:fldCharType="begin"/>
      </w:r>
      <w:r>
        <w:rPr>
          <w:noProof/>
        </w:rPr>
        <w:instrText xml:space="preserve"> PAGEREF _Toc154565576 \h </w:instrText>
      </w:r>
      <w:r>
        <w:rPr>
          <w:noProof/>
        </w:rPr>
      </w:r>
      <w:r>
        <w:rPr>
          <w:noProof/>
        </w:rPr>
        <w:fldChar w:fldCharType="separate"/>
      </w:r>
      <w:r w:rsidR="0037734D">
        <w:rPr>
          <w:noProof/>
        </w:rPr>
        <w:t>13</w:t>
      </w:r>
      <w:r>
        <w:rPr>
          <w:noProof/>
        </w:rPr>
        <w:fldChar w:fldCharType="end"/>
      </w:r>
    </w:p>
    <w:p w14:paraId="236B3175" w14:textId="2030F9F4"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w:t>
      </w:r>
      <w:r w:rsidRPr="00FF5EF3">
        <w:rPr>
          <w:noProof/>
          <w:color w:val="000000"/>
        </w:rPr>
        <w:t>. 8.</w:t>
      </w:r>
      <w:r>
        <w:rPr>
          <w:noProof/>
        </w:rPr>
        <w:t xml:space="preserve"> IMPERMEABILISATION ET DRAINAGE DES MACONNERIES ET DU BETON</w:t>
      </w:r>
      <w:r>
        <w:rPr>
          <w:noProof/>
        </w:rPr>
        <w:tab/>
      </w:r>
      <w:r>
        <w:rPr>
          <w:noProof/>
        </w:rPr>
        <w:fldChar w:fldCharType="begin"/>
      </w:r>
      <w:r>
        <w:rPr>
          <w:noProof/>
        </w:rPr>
        <w:instrText xml:space="preserve"> PAGEREF _Toc154565577 \h </w:instrText>
      </w:r>
      <w:r>
        <w:rPr>
          <w:noProof/>
        </w:rPr>
      </w:r>
      <w:r>
        <w:rPr>
          <w:noProof/>
        </w:rPr>
        <w:fldChar w:fldCharType="separate"/>
      </w:r>
      <w:r w:rsidR="0037734D">
        <w:rPr>
          <w:noProof/>
        </w:rPr>
        <w:t>13</w:t>
      </w:r>
      <w:r>
        <w:rPr>
          <w:noProof/>
        </w:rPr>
        <w:fldChar w:fldCharType="end"/>
      </w:r>
    </w:p>
    <w:p w14:paraId="62551A10" w14:textId="03C74983"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FF5EF3">
        <w:rPr>
          <w:noProof/>
          <w:color w:val="000000"/>
        </w:rPr>
        <w:t>J. 8.1</w:t>
      </w:r>
      <w:r>
        <w:rPr>
          <w:noProof/>
        </w:rPr>
        <w:t>. DESCRIPTION</w:t>
      </w:r>
      <w:r>
        <w:rPr>
          <w:noProof/>
        </w:rPr>
        <w:tab/>
      </w:r>
      <w:r>
        <w:rPr>
          <w:noProof/>
        </w:rPr>
        <w:fldChar w:fldCharType="begin"/>
      </w:r>
      <w:r>
        <w:rPr>
          <w:noProof/>
        </w:rPr>
        <w:instrText xml:space="preserve"> PAGEREF _Toc154565578 \h </w:instrText>
      </w:r>
      <w:r>
        <w:rPr>
          <w:noProof/>
        </w:rPr>
      </w:r>
      <w:r>
        <w:rPr>
          <w:noProof/>
        </w:rPr>
        <w:fldChar w:fldCharType="separate"/>
      </w:r>
      <w:r w:rsidR="0037734D">
        <w:rPr>
          <w:noProof/>
        </w:rPr>
        <w:t>13</w:t>
      </w:r>
      <w:r>
        <w:rPr>
          <w:noProof/>
        </w:rPr>
        <w:fldChar w:fldCharType="end"/>
      </w:r>
    </w:p>
    <w:p w14:paraId="75D5B95E" w14:textId="4FEF4530"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8</w:t>
      </w:r>
      <w:r>
        <w:rPr>
          <w:noProof/>
        </w:rPr>
        <w:t>.2. CLAUSES TECHNIQUES</w:t>
      </w:r>
      <w:r>
        <w:rPr>
          <w:noProof/>
        </w:rPr>
        <w:tab/>
      </w:r>
      <w:r>
        <w:rPr>
          <w:noProof/>
        </w:rPr>
        <w:fldChar w:fldCharType="begin"/>
      </w:r>
      <w:r>
        <w:rPr>
          <w:noProof/>
        </w:rPr>
        <w:instrText xml:space="preserve"> PAGEREF _Toc154565579 \h </w:instrText>
      </w:r>
      <w:r>
        <w:rPr>
          <w:noProof/>
        </w:rPr>
      </w:r>
      <w:r>
        <w:rPr>
          <w:noProof/>
        </w:rPr>
        <w:fldChar w:fldCharType="separate"/>
      </w:r>
      <w:r w:rsidR="0037734D">
        <w:rPr>
          <w:noProof/>
        </w:rPr>
        <w:t>13</w:t>
      </w:r>
      <w:r>
        <w:rPr>
          <w:noProof/>
        </w:rPr>
        <w:fldChar w:fldCharType="end"/>
      </w:r>
    </w:p>
    <w:p w14:paraId="23353805" w14:textId="4D29147A"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8.</w:t>
      </w:r>
      <w:r>
        <w:rPr>
          <w:noProof/>
        </w:rPr>
        <w:t>3. Spécifications</w:t>
      </w:r>
      <w:r>
        <w:rPr>
          <w:noProof/>
        </w:rPr>
        <w:tab/>
      </w:r>
      <w:r>
        <w:rPr>
          <w:noProof/>
        </w:rPr>
        <w:fldChar w:fldCharType="begin"/>
      </w:r>
      <w:r>
        <w:rPr>
          <w:noProof/>
        </w:rPr>
        <w:instrText xml:space="preserve"> PAGEREF _Toc154565580 \h </w:instrText>
      </w:r>
      <w:r>
        <w:rPr>
          <w:noProof/>
        </w:rPr>
      </w:r>
      <w:r>
        <w:rPr>
          <w:noProof/>
        </w:rPr>
        <w:fldChar w:fldCharType="separate"/>
      </w:r>
      <w:r w:rsidR="0037734D">
        <w:rPr>
          <w:noProof/>
        </w:rPr>
        <w:t>14</w:t>
      </w:r>
      <w:r>
        <w:rPr>
          <w:noProof/>
        </w:rPr>
        <w:fldChar w:fldCharType="end"/>
      </w:r>
    </w:p>
    <w:p w14:paraId="4BB2EECF" w14:textId="682E332E"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8</w:t>
      </w:r>
      <w:r>
        <w:rPr>
          <w:noProof/>
        </w:rPr>
        <w:t>.4. VERIFICATIONS</w:t>
      </w:r>
      <w:r>
        <w:rPr>
          <w:noProof/>
        </w:rPr>
        <w:tab/>
      </w:r>
      <w:r>
        <w:rPr>
          <w:noProof/>
        </w:rPr>
        <w:fldChar w:fldCharType="begin"/>
      </w:r>
      <w:r>
        <w:rPr>
          <w:noProof/>
        </w:rPr>
        <w:instrText xml:space="preserve"> PAGEREF _Toc154565581 \h </w:instrText>
      </w:r>
      <w:r>
        <w:rPr>
          <w:noProof/>
        </w:rPr>
      </w:r>
      <w:r>
        <w:rPr>
          <w:noProof/>
        </w:rPr>
        <w:fldChar w:fldCharType="separate"/>
      </w:r>
      <w:r w:rsidR="0037734D">
        <w:rPr>
          <w:noProof/>
        </w:rPr>
        <w:t>14</w:t>
      </w:r>
      <w:r>
        <w:rPr>
          <w:noProof/>
        </w:rPr>
        <w:fldChar w:fldCharType="end"/>
      </w:r>
    </w:p>
    <w:p w14:paraId="2A80509E" w14:textId="5529DB7D"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8</w:t>
      </w:r>
      <w:r>
        <w:rPr>
          <w:noProof/>
        </w:rPr>
        <w:t>.5. PAIEMENT</w:t>
      </w:r>
      <w:r>
        <w:rPr>
          <w:noProof/>
        </w:rPr>
        <w:tab/>
      </w:r>
      <w:r>
        <w:rPr>
          <w:noProof/>
        </w:rPr>
        <w:fldChar w:fldCharType="begin"/>
      </w:r>
      <w:r>
        <w:rPr>
          <w:noProof/>
        </w:rPr>
        <w:instrText xml:space="preserve"> PAGEREF _Toc154565582 \h </w:instrText>
      </w:r>
      <w:r>
        <w:rPr>
          <w:noProof/>
        </w:rPr>
      </w:r>
      <w:r>
        <w:rPr>
          <w:noProof/>
        </w:rPr>
        <w:fldChar w:fldCharType="separate"/>
      </w:r>
      <w:r w:rsidR="0037734D">
        <w:rPr>
          <w:noProof/>
        </w:rPr>
        <w:t>14</w:t>
      </w:r>
      <w:r>
        <w:rPr>
          <w:noProof/>
        </w:rPr>
        <w:fldChar w:fldCharType="end"/>
      </w:r>
    </w:p>
    <w:p w14:paraId="17A199F0" w14:textId="4F421C89"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 xml:space="preserve">J. </w:t>
      </w:r>
      <w:r w:rsidRPr="00FF5EF3">
        <w:rPr>
          <w:noProof/>
          <w:color w:val="000000"/>
        </w:rPr>
        <w:t>9.</w:t>
      </w:r>
      <w:r>
        <w:rPr>
          <w:noProof/>
        </w:rPr>
        <w:t xml:space="preserve"> COUVRE-MURS ET TABLETTE SOUS GARDE-CORPS</w:t>
      </w:r>
      <w:r>
        <w:rPr>
          <w:noProof/>
        </w:rPr>
        <w:tab/>
      </w:r>
      <w:r>
        <w:rPr>
          <w:noProof/>
        </w:rPr>
        <w:fldChar w:fldCharType="begin"/>
      </w:r>
      <w:r>
        <w:rPr>
          <w:noProof/>
        </w:rPr>
        <w:instrText xml:space="preserve"> PAGEREF _Toc154565583 \h </w:instrText>
      </w:r>
      <w:r>
        <w:rPr>
          <w:noProof/>
        </w:rPr>
      </w:r>
      <w:r>
        <w:rPr>
          <w:noProof/>
        </w:rPr>
        <w:fldChar w:fldCharType="separate"/>
      </w:r>
      <w:r w:rsidR="0037734D">
        <w:rPr>
          <w:noProof/>
        </w:rPr>
        <w:t>14</w:t>
      </w:r>
      <w:r>
        <w:rPr>
          <w:noProof/>
        </w:rPr>
        <w:fldChar w:fldCharType="end"/>
      </w:r>
    </w:p>
    <w:p w14:paraId="2D9B4C2D" w14:textId="5652E175"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9</w:t>
      </w:r>
      <w:r>
        <w:rPr>
          <w:noProof/>
        </w:rPr>
        <w:t>.1. DESCRIPTION</w:t>
      </w:r>
      <w:r>
        <w:rPr>
          <w:noProof/>
        </w:rPr>
        <w:tab/>
      </w:r>
      <w:r>
        <w:rPr>
          <w:noProof/>
        </w:rPr>
        <w:fldChar w:fldCharType="begin"/>
      </w:r>
      <w:r>
        <w:rPr>
          <w:noProof/>
        </w:rPr>
        <w:instrText xml:space="preserve"> PAGEREF _Toc154565584 \h </w:instrText>
      </w:r>
      <w:r>
        <w:rPr>
          <w:noProof/>
        </w:rPr>
      </w:r>
      <w:r>
        <w:rPr>
          <w:noProof/>
        </w:rPr>
        <w:fldChar w:fldCharType="separate"/>
      </w:r>
      <w:r w:rsidR="0037734D">
        <w:rPr>
          <w:noProof/>
        </w:rPr>
        <w:t>14</w:t>
      </w:r>
      <w:r>
        <w:rPr>
          <w:noProof/>
        </w:rPr>
        <w:fldChar w:fldCharType="end"/>
      </w:r>
    </w:p>
    <w:p w14:paraId="39C638D5" w14:textId="4FED4CF9"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9.</w:t>
      </w:r>
      <w:r>
        <w:rPr>
          <w:noProof/>
        </w:rPr>
        <w:t>2. CLAUSES TECHNIQUES</w:t>
      </w:r>
      <w:r>
        <w:rPr>
          <w:noProof/>
        </w:rPr>
        <w:tab/>
      </w:r>
      <w:r>
        <w:rPr>
          <w:noProof/>
        </w:rPr>
        <w:fldChar w:fldCharType="begin"/>
      </w:r>
      <w:r>
        <w:rPr>
          <w:noProof/>
        </w:rPr>
        <w:instrText xml:space="preserve"> PAGEREF _Toc154565585 \h </w:instrText>
      </w:r>
      <w:r>
        <w:rPr>
          <w:noProof/>
        </w:rPr>
      </w:r>
      <w:r>
        <w:rPr>
          <w:noProof/>
        </w:rPr>
        <w:fldChar w:fldCharType="separate"/>
      </w:r>
      <w:r w:rsidR="0037734D">
        <w:rPr>
          <w:noProof/>
        </w:rPr>
        <w:t>14</w:t>
      </w:r>
      <w:r>
        <w:rPr>
          <w:noProof/>
        </w:rPr>
        <w:fldChar w:fldCharType="end"/>
      </w:r>
    </w:p>
    <w:p w14:paraId="047F1F18" w14:textId="16DFED6E"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9.</w:t>
      </w:r>
      <w:r>
        <w:rPr>
          <w:noProof/>
        </w:rPr>
        <w:t>3. VERIFICATIONS</w:t>
      </w:r>
      <w:r>
        <w:rPr>
          <w:noProof/>
        </w:rPr>
        <w:tab/>
      </w:r>
      <w:r>
        <w:rPr>
          <w:noProof/>
        </w:rPr>
        <w:fldChar w:fldCharType="begin"/>
      </w:r>
      <w:r>
        <w:rPr>
          <w:noProof/>
        </w:rPr>
        <w:instrText xml:space="preserve"> PAGEREF _Toc154565586 \h </w:instrText>
      </w:r>
      <w:r>
        <w:rPr>
          <w:noProof/>
        </w:rPr>
      </w:r>
      <w:r>
        <w:rPr>
          <w:noProof/>
        </w:rPr>
        <w:fldChar w:fldCharType="separate"/>
      </w:r>
      <w:r w:rsidR="0037734D">
        <w:rPr>
          <w:noProof/>
        </w:rPr>
        <w:t>15</w:t>
      </w:r>
      <w:r>
        <w:rPr>
          <w:noProof/>
        </w:rPr>
        <w:fldChar w:fldCharType="end"/>
      </w:r>
    </w:p>
    <w:p w14:paraId="1BD89BC9" w14:textId="63876D5A"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9</w:t>
      </w:r>
      <w:r>
        <w:rPr>
          <w:noProof/>
        </w:rPr>
        <w:t>.4. PAIEMENT</w:t>
      </w:r>
      <w:r>
        <w:rPr>
          <w:noProof/>
        </w:rPr>
        <w:tab/>
      </w:r>
      <w:r>
        <w:rPr>
          <w:noProof/>
        </w:rPr>
        <w:fldChar w:fldCharType="begin"/>
      </w:r>
      <w:r>
        <w:rPr>
          <w:noProof/>
        </w:rPr>
        <w:instrText xml:space="preserve"> PAGEREF _Toc154565587 \h </w:instrText>
      </w:r>
      <w:r>
        <w:rPr>
          <w:noProof/>
        </w:rPr>
      </w:r>
      <w:r>
        <w:rPr>
          <w:noProof/>
        </w:rPr>
        <w:fldChar w:fldCharType="separate"/>
      </w:r>
      <w:r w:rsidR="0037734D">
        <w:rPr>
          <w:noProof/>
        </w:rPr>
        <w:t>15</w:t>
      </w:r>
      <w:r>
        <w:rPr>
          <w:noProof/>
        </w:rPr>
        <w:fldChar w:fldCharType="end"/>
      </w:r>
    </w:p>
    <w:p w14:paraId="5FDD2D1C" w14:textId="50F3848D"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 10. PERRES, GABIONS ET ENROCHEMENTS</w:t>
      </w:r>
      <w:r>
        <w:rPr>
          <w:noProof/>
        </w:rPr>
        <w:tab/>
      </w:r>
      <w:r>
        <w:rPr>
          <w:noProof/>
        </w:rPr>
        <w:fldChar w:fldCharType="begin"/>
      </w:r>
      <w:r>
        <w:rPr>
          <w:noProof/>
        </w:rPr>
        <w:instrText xml:space="preserve"> PAGEREF _Toc154565588 \h </w:instrText>
      </w:r>
      <w:r>
        <w:rPr>
          <w:noProof/>
        </w:rPr>
      </w:r>
      <w:r>
        <w:rPr>
          <w:noProof/>
        </w:rPr>
        <w:fldChar w:fldCharType="separate"/>
      </w:r>
      <w:r w:rsidR="0037734D">
        <w:rPr>
          <w:noProof/>
        </w:rPr>
        <w:t>16</w:t>
      </w:r>
      <w:r>
        <w:rPr>
          <w:noProof/>
        </w:rPr>
        <w:fldChar w:fldCharType="end"/>
      </w:r>
    </w:p>
    <w:p w14:paraId="431862C3" w14:textId="57D10DA5"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10.1. DESCRIPTION</w:t>
      </w:r>
      <w:r>
        <w:rPr>
          <w:noProof/>
        </w:rPr>
        <w:tab/>
      </w:r>
      <w:r>
        <w:rPr>
          <w:noProof/>
        </w:rPr>
        <w:fldChar w:fldCharType="begin"/>
      </w:r>
      <w:r>
        <w:rPr>
          <w:noProof/>
        </w:rPr>
        <w:instrText xml:space="preserve"> PAGEREF _Toc154565589 \h </w:instrText>
      </w:r>
      <w:r>
        <w:rPr>
          <w:noProof/>
        </w:rPr>
      </w:r>
      <w:r>
        <w:rPr>
          <w:noProof/>
        </w:rPr>
        <w:fldChar w:fldCharType="separate"/>
      </w:r>
      <w:r w:rsidR="0037734D">
        <w:rPr>
          <w:noProof/>
        </w:rPr>
        <w:t>16</w:t>
      </w:r>
      <w:r>
        <w:rPr>
          <w:noProof/>
        </w:rPr>
        <w:fldChar w:fldCharType="end"/>
      </w:r>
    </w:p>
    <w:p w14:paraId="1991B9A5" w14:textId="08904422"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 xml:space="preserve">J. </w:t>
      </w:r>
      <w:r w:rsidRPr="00FF5EF3">
        <w:rPr>
          <w:noProof/>
          <w:color w:val="000000"/>
        </w:rPr>
        <w:t>10</w:t>
      </w:r>
      <w:r>
        <w:rPr>
          <w:noProof/>
        </w:rPr>
        <w:t>.2. CLAUSES TECHNIQUES</w:t>
      </w:r>
      <w:r>
        <w:rPr>
          <w:noProof/>
        </w:rPr>
        <w:tab/>
      </w:r>
      <w:r>
        <w:rPr>
          <w:noProof/>
        </w:rPr>
        <w:fldChar w:fldCharType="begin"/>
      </w:r>
      <w:r>
        <w:rPr>
          <w:noProof/>
        </w:rPr>
        <w:instrText xml:space="preserve"> PAGEREF _Toc154565590 \h </w:instrText>
      </w:r>
      <w:r>
        <w:rPr>
          <w:noProof/>
        </w:rPr>
      </w:r>
      <w:r>
        <w:rPr>
          <w:noProof/>
        </w:rPr>
        <w:fldChar w:fldCharType="separate"/>
      </w:r>
      <w:r w:rsidR="0037734D">
        <w:rPr>
          <w:noProof/>
        </w:rPr>
        <w:t>16</w:t>
      </w:r>
      <w:r>
        <w:rPr>
          <w:noProof/>
        </w:rPr>
        <w:fldChar w:fldCharType="end"/>
      </w:r>
    </w:p>
    <w:p w14:paraId="5AE9BE13" w14:textId="0D2D4EF5" w:rsidR="00C25726" w:rsidRP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C25726">
        <w:rPr>
          <w:noProof/>
        </w:rPr>
        <w:t>J. 10.3. VERIFICATIONS</w:t>
      </w:r>
      <w:r w:rsidRPr="00C25726">
        <w:rPr>
          <w:noProof/>
        </w:rPr>
        <w:tab/>
      </w:r>
      <w:r w:rsidRPr="00C25726">
        <w:rPr>
          <w:noProof/>
        </w:rPr>
        <w:fldChar w:fldCharType="begin"/>
      </w:r>
      <w:r w:rsidRPr="00C25726">
        <w:rPr>
          <w:noProof/>
        </w:rPr>
        <w:instrText xml:space="preserve"> PAGEREF _Toc154565593 \h </w:instrText>
      </w:r>
      <w:r w:rsidRPr="00C25726">
        <w:rPr>
          <w:noProof/>
        </w:rPr>
      </w:r>
      <w:r w:rsidRPr="00C25726">
        <w:rPr>
          <w:noProof/>
        </w:rPr>
        <w:fldChar w:fldCharType="separate"/>
      </w:r>
      <w:r w:rsidR="0037734D">
        <w:rPr>
          <w:noProof/>
        </w:rPr>
        <w:t>20</w:t>
      </w:r>
      <w:r w:rsidRPr="00C25726">
        <w:rPr>
          <w:noProof/>
        </w:rPr>
        <w:fldChar w:fldCharType="end"/>
      </w:r>
    </w:p>
    <w:p w14:paraId="542DD596" w14:textId="4F615B92" w:rsidR="00C25726" w:rsidRP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C25726">
        <w:rPr>
          <w:noProof/>
        </w:rPr>
        <w:t>J. 10.4. PAIEMENT</w:t>
      </w:r>
      <w:r w:rsidRPr="00C25726">
        <w:rPr>
          <w:noProof/>
        </w:rPr>
        <w:tab/>
      </w:r>
      <w:r w:rsidRPr="00C25726">
        <w:rPr>
          <w:noProof/>
        </w:rPr>
        <w:fldChar w:fldCharType="begin"/>
      </w:r>
      <w:r w:rsidRPr="00C25726">
        <w:rPr>
          <w:noProof/>
        </w:rPr>
        <w:instrText xml:space="preserve"> PAGEREF _Toc154565594 \h </w:instrText>
      </w:r>
      <w:r w:rsidRPr="00C25726">
        <w:rPr>
          <w:noProof/>
        </w:rPr>
      </w:r>
      <w:r w:rsidRPr="00C25726">
        <w:rPr>
          <w:noProof/>
        </w:rPr>
        <w:fldChar w:fldCharType="separate"/>
      </w:r>
      <w:r w:rsidR="0037734D">
        <w:rPr>
          <w:noProof/>
        </w:rPr>
        <w:t>20</w:t>
      </w:r>
      <w:r w:rsidRPr="00C25726">
        <w:rPr>
          <w:noProof/>
        </w:rPr>
        <w:fldChar w:fldCharType="end"/>
      </w:r>
    </w:p>
    <w:p w14:paraId="7D67D0E7" w14:textId="371BAD81"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 11. Ecrans et parements antibruit</w:t>
      </w:r>
      <w:r>
        <w:rPr>
          <w:noProof/>
        </w:rPr>
        <w:tab/>
      </w:r>
      <w:r>
        <w:rPr>
          <w:noProof/>
        </w:rPr>
        <w:fldChar w:fldCharType="begin"/>
      </w:r>
      <w:r>
        <w:rPr>
          <w:noProof/>
        </w:rPr>
        <w:instrText xml:space="preserve"> PAGEREF _Toc154565595 \h </w:instrText>
      </w:r>
      <w:r>
        <w:rPr>
          <w:noProof/>
        </w:rPr>
      </w:r>
      <w:r>
        <w:rPr>
          <w:noProof/>
        </w:rPr>
        <w:fldChar w:fldCharType="separate"/>
      </w:r>
      <w:r w:rsidR="0037734D">
        <w:rPr>
          <w:noProof/>
        </w:rPr>
        <w:t>21</w:t>
      </w:r>
      <w:r>
        <w:rPr>
          <w:noProof/>
        </w:rPr>
        <w:fldChar w:fldCharType="end"/>
      </w:r>
    </w:p>
    <w:p w14:paraId="12C61FF6" w14:textId="047C266B"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11.1. Description</w:t>
      </w:r>
      <w:r>
        <w:rPr>
          <w:noProof/>
        </w:rPr>
        <w:tab/>
      </w:r>
      <w:r>
        <w:rPr>
          <w:noProof/>
        </w:rPr>
        <w:fldChar w:fldCharType="begin"/>
      </w:r>
      <w:r>
        <w:rPr>
          <w:noProof/>
        </w:rPr>
        <w:instrText xml:space="preserve"> PAGEREF _Toc154565596 \h </w:instrText>
      </w:r>
      <w:r>
        <w:rPr>
          <w:noProof/>
        </w:rPr>
      </w:r>
      <w:r>
        <w:rPr>
          <w:noProof/>
        </w:rPr>
        <w:fldChar w:fldCharType="separate"/>
      </w:r>
      <w:r w:rsidR="0037734D">
        <w:rPr>
          <w:noProof/>
        </w:rPr>
        <w:t>21</w:t>
      </w:r>
      <w:r>
        <w:rPr>
          <w:noProof/>
        </w:rPr>
        <w:fldChar w:fldCharType="end"/>
      </w:r>
    </w:p>
    <w:p w14:paraId="55C4E586" w14:textId="3FEBEAA7"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11.2. Clauses techniques</w:t>
      </w:r>
      <w:r>
        <w:rPr>
          <w:noProof/>
        </w:rPr>
        <w:tab/>
      </w:r>
      <w:r>
        <w:rPr>
          <w:noProof/>
        </w:rPr>
        <w:fldChar w:fldCharType="begin"/>
      </w:r>
      <w:r>
        <w:rPr>
          <w:noProof/>
        </w:rPr>
        <w:instrText xml:space="preserve"> PAGEREF _Toc154565597 \h </w:instrText>
      </w:r>
      <w:r>
        <w:rPr>
          <w:noProof/>
        </w:rPr>
      </w:r>
      <w:r>
        <w:rPr>
          <w:noProof/>
        </w:rPr>
        <w:fldChar w:fldCharType="separate"/>
      </w:r>
      <w:r w:rsidR="0037734D">
        <w:rPr>
          <w:noProof/>
        </w:rPr>
        <w:t>21</w:t>
      </w:r>
      <w:r>
        <w:rPr>
          <w:noProof/>
        </w:rPr>
        <w:fldChar w:fldCharType="end"/>
      </w:r>
    </w:p>
    <w:p w14:paraId="7DA6389E" w14:textId="0664E654"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11.3. Délai de garantie</w:t>
      </w:r>
      <w:r>
        <w:rPr>
          <w:noProof/>
        </w:rPr>
        <w:tab/>
      </w:r>
      <w:r>
        <w:rPr>
          <w:noProof/>
        </w:rPr>
        <w:fldChar w:fldCharType="begin"/>
      </w:r>
      <w:r>
        <w:rPr>
          <w:noProof/>
        </w:rPr>
        <w:instrText xml:space="preserve"> PAGEREF _Toc154565598 \h </w:instrText>
      </w:r>
      <w:r>
        <w:rPr>
          <w:noProof/>
        </w:rPr>
      </w:r>
      <w:r>
        <w:rPr>
          <w:noProof/>
        </w:rPr>
        <w:fldChar w:fldCharType="separate"/>
      </w:r>
      <w:r w:rsidR="0037734D">
        <w:rPr>
          <w:noProof/>
        </w:rPr>
        <w:t>22</w:t>
      </w:r>
      <w:r>
        <w:rPr>
          <w:noProof/>
        </w:rPr>
        <w:fldChar w:fldCharType="end"/>
      </w:r>
    </w:p>
    <w:p w14:paraId="6CD6F7A9" w14:textId="51C616DE"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11.4. Vérifications</w:t>
      </w:r>
      <w:r>
        <w:rPr>
          <w:noProof/>
        </w:rPr>
        <w:tab/>
      </w:r>
      <w:r>
        <w:rPr>
          <w:noProof/>
        </w:rPr>
        <w:fldChar w:fldCharType="begin"/>
      </w:r>
      <w:r>
        <w:rPr>
          <w:noProof/>
        </w:rPr>
        <w:instrText xml:space="preserve"> PAGEREF _Toc154565599 \h </w:instrText>
      </w:r>
      <w:r>
        <w:rPr>
          <w:noProof/>
        </w:rPr>
      </w:r>
      <w:r>
        <w:rPr>
          <w:noProof/>
        </w:rPr>
        <w:fldChar w:fldCharType="separate"/>
      </w:r>
      <w:r w:rsidR="0037734D">
        <w:rPr>
          <w:noProof/>
        </w:rPr>
        <w:t>22</w:t>
      </w:r>
      <w:r>
        <w:rPr>
          <w:noProof/>
        </w:rPr>
        <w:fldChar w:fldCharType="end"/>
      </w:r>
    </w:p>
    <w:p w14:paraId="0DE80EC0" w14:textId="2FC09D18"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11.5. Paiement</w:t>
      </w:r>
      <w:r>
        <w:rPr>
          <w:noProof/>
        </w:rPr>
        <w:tab/>
      </w:r>
      <w:r>
        <w:rPr>
          <w:noProof/>
        </w:rPr>
        <w:fldChar w:fldCharType="begin"/>
      </w:r>
      <w:r>
        <w:rPr>
          <w:noProof/>
        </w:rPr>
        <w:instrText xml:space="preserve"> PAGEREF _Toc154565600 \h </w:instrText>
      </w:r>
      <w:r>
        <w:rPr>
          <w:noProof/>
        </w:rPr>
      </w:r>
      <w:r>
        <w:rPr>
          <w:noProof/>
        </w:rPr>
        <w:fldChar w:fldCharType="separate"/>
      </w:r>
      <w:r w:rsidR="0037734D">
        <w:rPr>
          <w:noProof/>
        </w:rPr>
        <w:t>23</w:t>
      </w:r>
      <w:r>
        <w:rPr>
          <w:noProof/>
        </w:rPr>
        <w:fldChar w:fldCharType="end"/>
      </w:r>
    </w:p>
    <w:p w14:paraId="1A8A9513" w14:textId="3240BBC2"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Pr>
          <w:noProof/>
        </w:rPr>
        <w:t>J. 12. GARDE-CORPS METALLIQUES</w:t>
      </w:r>
      <w:r>
        <w:rPr>
          <w:noProof/>
        </w:rPr>
        <w:tab/>
      </w:r>
      <w:r>
        <w:rPr>
          <w:noProof/>
        </w:rPr>
        <w:fldChar w:fldCharType="begin"/>
      </w:r>
      <w:r>
        <w:rPr>
          <w:noProof/>
        </w:rPr>
        <w:instrText xml:space="preserve"> PAGEREF _Toc154565601 \h </w:instrText>
      </w:r>
      <w:r>
        <w:rPr>
          <w:noProof/>
        </w:rPr>
      </w:r>
      <w:r>
        <w:rPr>
          <w:noProof/>
        </w:rPr>
        <w:fldChar w:fldCharType="separate"/>
      </w:r>
      <w:r w:rsidR="0037734D">
        <w:rPr>
          <w:noProof/>
        </w:rPr>
        <w:t>24</w:t>
      </w:r>
      <w:r>
        <w:rPr>
          <w:noProof/>
        </w:rPr>
        <w:fldChar w:fldCharType="end"/>
      </w:r>
    </w:p>
    <w:p w14:paraId="5185ABA7" w14:textId="733E06A0"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12.1. Description</w:t>
      </w:r>
      <w:r>
        <w:rPr>
          <w:noProof/>
        </w:rPr>
        <w:tab/>
      </w:r>
      <w:r>
        <w:rPr>
          <w:noProof/>
        </w:rPr>
        <w:fldChar w:fldCharType="begin"/>
      </w:r>
      <w:r>
        <w:rPr>
          <w:noProof/>
        </w:rPr>
        <w:instrText xml:space="preserve"> PAGEREF _Toc154565602 \h </w:instrText>
      </w:r>
      <w:r>
        <w:rPr>
          <w:noProof/>
        </w:rPr>
      </w:r>
      <w:r>
        <w:rPr>
          <w:noProof/>
        </w:rPr>
        <w:fldChar w:fldCharType="separate"/>
      </w:r>
      <w:r w:rsidR="0037734D">
        <w:rPr>
          <w:noProof/>
        </w:rPr>
        <w:t>24</w:t>
      </w:r>
      <w:r>
        <w:rPr>
          <w:noProof/>
        </w:rPr>
        <w:fldChar w:fldCharType="end"/>
      </w:r>
    </w:p>
    <w:p w14:paraId="101716E3" w14:textId="32E205FE"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12.2. Clauses techniques</w:t>
      </w:r>
      <w:r>
        <w:rPr>
          <w:noProof/>
        </w:rPr>
        <w:tab/>
      </w:r>
      <w:r>
        <w:rPr>
          <w:noProof/>
        </w:rPr>
        <w:fldChar w:fldCharType="begin"/>
      </w:r>
      <w:r>
        <w:rPr>
          <w:noProof/>
        </w:rPr>
        <w:instrText xml:space="preserve"> PAGEREF _Toc154565603 \h </w:instrText>
      </w:r>
      <w:r>
        <w:rPr>
          <w:noProof/>
        </w:rPr>
      </w:r>
      <w:r>
        <w:rPr>
          <w:noProof/>
        </w:rPr>
        <w:fldChar w:fldCharType="separate"/>
      </w:r>
      <w:r w:rsidR="0037734D">
        <w:rPr>
          <w:noProof/>
        </w:rPr>
        <w:t>24</w:t>
      </w:r>
      <w:r>
        <w:rPr>
          <w:noProof/>
        </w:rPr>
        <w:fldChar w:fldCharType="end"/>
      </w:r>
    </w:p>
    <w:p w14:paraId="60D5C78C" w14:textId="12F26D12"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12.3. Vérifications</w:t>
      </w:r>
      <w:r>
        <w:rPr>
          <w:noProof/>
        </w:rPr>
        <w:tab/>
      </w:r>
      <w:r>
        <w:rPr>
          <w:noProof/>
        </w:rPr>
        <w:fldChar w:fldCharType="begin"/>
      </w:r>
      <w:r>
        <w:rPr>
          <w:noProof/>
        </w:rPr>
        <w:instrText xml:space="preserve"> PAGEREF _Toc154565604 \h </w:instrText>
      </w:r>
      <w:r>
        <w:rPr>
          <w:noProof/>
        </w:rPr>
      </w:r>
      <w:r>
        <w:rPr>
          <w:noProof/>
        </w:rPr>
        <w:fldChar w:fldCharType="separate"/>
      </w:r>
      <w:r w:rsidR="0037734D">
        <w:rPr>
          <w:noProof/>
        </w:rPr>
        <w:t>26</w:t>
      </w:r>
      <w:r>
        <w:rPr>
          <w:noProof/>
        </w:rPr>
        <w:fldChar w:fldCharType="end"/>
      </w:r>
    </w:p>
    <w:p w14:paraId="045531D6" w14:textId="66F8E9DB"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 12.4. Paiement</w:t>
      </w:r>
      <w:r>
        <w:rPr>
          <w:noProof/>
        </w:rPr>
        <w:tab/>
      </w:r>
      <w:r>
        <w:rPr>
          <w:noProof/>
        </w:rPr>
        <w:fldChar w:fldCharType="begin"/>
      </w:r>
      <w:r>
        <w:rPr>
          <w:noProof/>
        </w:rPr>
        <w:instrText xml:space="preserve"> PAGEREF _Toc154565605 \h </w:instrText>
      </w:r>
      <w:r>
        <w:rPr>
          <w:noProof/>
        </w:rPr>
      </w:r>
      <w:r>
        <w:rPr>
          <w:noProof/>
        </w:rPr>
        <w:fldChar w:fldCharType="separate"/>
      </w:r>
      <w:r w:rsidR="0037734D">
        <w:rPr>
          <w:noProof/>
        </w:rPr>
        <w:t>26</w:t>
      </w:r>
      <w:r>
        <w:rPr>
          <w:noProof/>
        </w:rPr>
        <w:fldChar w:fldCharType="end"/>
      </w:r>
    </w:p>
    <w:p w14:paraId="53658867" w14:textId="39188D3E" w:rsidR="00C25726" w:rsidRDefault="00C25726">
      <w:pPr>
        <w:pStyle w:val="TM1"/>
        <w:rPr>
          <w:rFonts w:asciiTheme="minorHAnsi" w:eastAsiaTheme="minorEastAsia" w:hAnsiTheme="minorHAnsi" w:cstheme="minorBidi"/>
          <w:b w:val="0"/>
          <w:caps w:val="0"/>
          <w:noProof/>
          <w:kern w:val="2"/>
          <w:sz w:val="22"/>
          <w:szCs w:val="22"/>
          <w:lang w:val="fr-BE"/>
          <w14:ligatures w14:val="standardContextual"/>
        </w:rPr>
      </w:pPr>
      <w:r w:rsidRPr="00FF5EF3">
        <w:rPr>
          <w:noProof/>
          <w:color w:val="000000"/>
        </w:rPr>
        <w:t>J. 13.</w:t>
      </w:r>
      <w:r>
        <w:rPr>
          <w:noProof/>
        </w:rPr>
        <w:t xml:space="preserve"> CLÔTURES</w:t>
      </w:r>
      <w:r>
        <w:rPr>
          <w:noProof/>
        </w:rPr>
        <w:tab/>
      </w:r>
      <w:r>
        <w:rPr>
          <w:noProof/>
        </w:rPr>
        <w:fldChar w:fldCharType="begin"/>
      </w:r>
      <w:r>
        <w:rPr>
          <w:noProof/>
        </w:rPr>
        <w:instrText xml:space="preserve"> PAGEREF _Toc154565606 \h </w:instrText>
      </w:r>
      <w:r>
        <w:rPr>
          <w:noProof/>
        </w:rPr>
      </w:r>
      <w:r>
        <w:rPr>
          <w:noProof/>
        </w:rPr>
        <w:fldChar w:fldCharType="separate"/>
      </w:r>
      <w:r w:rsidR="0037734D">
        <w:rPr>
          <w:noProof/>
        </w:rPr>
        <w:t>26</w:t>
      </w:r>
      <w:r>
        <w:rPr>
          <w:noProof/>
        </w:rPr>
        <w:fldChar w:fldCharType="end"/>
      </w:r>
    </w:p>
    <w:p w14:paraId="792EB0F4" w14:textId="5FFDAB90"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Pr>
          <w:noProof/>
        </w:rPr>
        <w:t>J</w:t>
      </w:r>
      <w:r w:rsidRPr="00FF5EF3">
        <w:rPr>
          <w:noProof/>
          <w:color w:val="000000"/>
        </w:rPr>
        <w:t>. 13.1.</w:t>
      </w:r>
      <w:r>
        <w:rPr>
          <w:noProof/>
        </w:rPr>
        <w:t xml:space="preserve"> DESCRIPTION</w:t>
      </w:r>
      <w:r>
        <w:rPr>
          <w:noProof/>
        </w:rPr>
        <w:tab/>
      </w:r>
      <w:r>
        <w:rPr>
          <w:noProof/>
        </w:rPr>
        <w:fldChar w:fldCharType="begin"/>
      </w:r>
      <w:r>
        <w:rPr>
          <w:noProof/>
        </w:rPr>
        <w:instrText xml:space="preserve"> PAGEREF _Toc154565607 \h </w:instrText>
      </w:r>
      <w:r>
        <w:rPr>
          <w:noProof/>
        </w:rPr>
      </w:r>
      <w:r>
        <w:rPr>
          <w:noProof/>
        </w:rPr>
        <w:fldChar w:fldCharType="separate"/>
      </w:r>
      <w:r w:rsidR="0037734D">
        <w:rPr>
          <w:noProof/>
        </w:rPr>
        <w:t>26</w:t>
      </w:r>
      <w:r>
        <w:rPr>
          <w:noProof/>
        </w:rPr>
        <w:fldChar w:fldCharType="end"/>
      </w:r>
    </w:p>
    <w:p w14:paraId="0F47832B" w14:textId="50274240"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FF5EF3">
        <w:rPr>
          <w:noProof/>
          <w:color w:val="000000"/>
        </w:rPr>
        <w:t>J. 13.2.</w:t>
      </w:r>
      <w:r>
        <w:rPr>
          <w:noProof/>
        </w:rPr>
        <w:t xml:space="preserve"> CLAUSES TECHNIQUES</w:t>
      </w:r>
      <w:r>
        <w:rPr>
          <w:noProof/>
        </w:rPr>
        <w:tab/>
      </w:r>
      <w:r>
        <w:rPr>
          <w:noProof/>
        </w:rPr>
        <w:fldChar w:fldCharType="begin"/>
      </w:r>
      <w:r>
        <w:rPr>
          <w:noProof/>
        </w:rPr>
        <w:instrText xml:space="preserve"> PAGEREF _Toc154565608 \h </w:instrText>
      </w:r>
      <w:r>
        <w:rPr>
          <w:noProof/>
        </w:rPr>
      </w:r>
      <w:r>
        <w:rPr>
          <w:noProof/>
        </w:rPr>
        <w:fldChar w:fldCharType="separate"/>
      </w:r>
      <w:r w:rsidR="0037734D">
        <w:rPr>
          <w:noProof/>
        </w:rPr>
        <w:t>26</w:t>
      </w:r>
      <w:r>
        <w:rPr>
          <w:noProof/>
        </w:rPr>
        <w:fldChar w:fldCharType="end"/>
      </w:r>
    </w:p>
    <w:p w14:paraId="457FCC48" w14:textId="6F116875"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FF5EF3">
        <w:rPr>
          <w:noProof/>
          <w:color w:val="000000"/>
        </w:rPr>
        <w:t>J. 13.3.</w:t>
      </w:r>
      <w:r>
        <w:rPr>
          <w:noProof/>
        </w:rPr>
        <w:t xml:space="preserve"> VERIFICATIONS</w:t>
      </w:r>
      <w:r>
        <w:rPr>
          <w:noProof/>
        </w:rPr>
        <w:tab/>
      </w:r>
      <w:r>
        <w:rPr>
          <w:noProof/>
        </w:rPr>
        <w:fldChar w:fldCharType="begin"/>
      </w:r>
      <w:r>
        <w:rPr>
          <w:noProof/>
        </w:rPr>
        <w:instrText xml:space="preserve"> PAGEREF _Toc154565609 \h </w:instrText>
      </w:r>
      <w:r>
        <w:rPr>
          <w:noProof/>
        </w:rPr>
      </w:r>
      <w:r>
        <w:rPr>
          <w:noProof/>
        </w:rPr>
        <w:fldChar w:fldCharType="separate"/>
      </w:r>
      <w:r w:rsidR="0037734D">
        <w:rPr>
          <w:noProof/>
        </w:rPr>
        <w:t>27</w:t>
      </w:r>
      <w:r>
        <w:rPr>
          <w:noProof/>
        </w:rPr>
        <w:fldChar w:fldCharType="end"/>
      </w:r>
    </w:p>
    <w:p w14:paraId="52CCC0D2" w14:textId="2102229C" w:rsidR="00C25726" w:rsidRDefault="00C25726">
      <w:pPr>
        <w:pStyle w:val="TM2"/>
        <w:rPr>
          <w:rFonts w:asciiTheme="minorHAnsi" w:eastAsiaTheme="minorEastAsia" w:hAnsiTheme="minorHAnsi" w:cstheme="minorBidi"/>
          <w:caps w:val="0"/>
          <w:noProof/>
          <w:kern w:val="2"/>
          <w:sz w:val="22"/>
          <w:szCs w:val="22"/>
          <w:lang w:val="fr-BE"/>
          <w14:ligatures w14:val="standardContextual"/>
        </w:rPr>
      </w:pPr>
      <w:r w:rsidRPr="00FF5EF3">
        <w:rPr>
          <w:noProof/>
          <w:color w:val="000000"/>
        </w:rPr>
        <w:t>J. 13.4.</w:t>
      </w:r>
      <w:r>
        <w:rPr>
          <w:noProof/>
        </w:rPr>
        <w:t xml:space="preserve"> PAIEMENT</w:t>
      </w:r>
      <w:r>
        <w:rPr>
          <w:noProof/>
        </w:rPr>
        <w:tab/>
      </w:r>
      <w:r>
        <w:rPr>
          <w:noProof/>
        </w:rPr>
        <w:fldChar w:fldCharType="begin"/>
      </w:r>
      <w:r>
        <w:rPr>
          <w:noProof/>
        </w:rPr>
        <w:instrText xml:space="preserve"> PAGEREF _Toc154565610 \h </w:instrText>
      </w:r>
      <w:r>
        <w:rPr>
          <w:noProof/>
        </w:rPr>
      </w:r>
      <w:r>
        <w:rPr>
          <w:noProof/>
        </w:rPr>
        <w:fldChar w:fldCharType="separate"/>
      </w:r>
      <w:r w:rsidR="0037734D">
        <w:rPr>
          <w:noProof/>
        </w:rPr>
        <w:t>28</w:t>
      </w:r>
      <w:r>
        <w:rPr>
          <w:noProof/>
        </w:rPr>
        <w:fldChar w:fldCharType="end"/>
      </w:r>
    </w:p>
    <w:p w14:paraId="3A25A8CA" w14:textId="140E09E4" w:rsidR="00C6785C" w:rsidRDefault="00816B60">
      <w:pPr>
        <w:pStyle w:val="Titre1"/>
        <w:tabs>
          <w:tab w:val="left" w:pos="9355"/>
        </w:tabs>
        <w:rPr>
          <w:sz w:val="20"/>
        </w:rPr>
        <w:sectPr w:rsidR="00C6785C">
          <w:footerReference w:type="default" r:id="rId15"/>
          <w:pgSz w:w="11907" w:h="16840" w:code="9"/>
          <w:pgMar w:top="1134" w:right="1134" w:bottom="1418" w:left="1418" w:header="851" w:footer="1134" w:gutter="0"/>
          <w:pgNumType w:start="1"/>
          <w:cols w:space="720"/>
        </w:sectPr>
      </w:pPr>
      <w:r>
        <w:rPr>
          <w:sz w:val="20"/>
        </w:rPr>
        <w:fldChar w:fldCharType="end"/>
      </w:r>
    </w:p>
    <w:p w14:paraId="51C919CF" w14:textId="77777777" w:rsidR="00C6785C" w:rsidRDefault="003D658D" w:rsidP="003B16D4">
      <w:pPr>
        <w:pStyle w:val="Titre1"/>
        <w:jc w:val="left"/>
      </w:pPr>
      <w:bookmarkStart w:id="2" w:name="_Toc154565540"/>
      <w:bookmarkEnd w:id="1"/>
      <w:r>
        <w:lastRenderedPageBreak/>
        <w:t>J. 1. REGARDS DE VISITE, BOITES DE BRANCHEMENT ET CHAMBRES POUR APPAREILS</w:t>
      </w:r>
      <w:bookmarkEnd w:id="2"/>
    </w:p>
    <w:p w14:paraId="2AEFFE88" w14:textId="77777777" w:rsidR="00C6785C" w:rsidRDefault="00C6785C"/>
    <w:p w14:paraId="54046333" w14:textId="77777777" w:rsidR="00C6785C" w:rsidRDefault="003D658D">
      <w:pPr>
        <w:pStyle w:val="Titre2"/>
      </w:pPr>
      <w:bookmarkStart w:id="3" w:name="_Toc154565541"/>
      <w:r>
        <w:t>J. 1.1. DESCRIPTION</w:t>
      </w:r>
      <w:bookmarkEnd w:id="3"/>
    </w:p>
    <w:p w14:paraId="475E736B" w14:textId="77777777" w:rsidR="00C6785C" w:rsidRDefault="00C6785C"/>
    <w:p w14:paraId="0D7EAC30" w14:textId="77777777" w:rsidR="005A7FE0" w:rsidRPr="005A7FE0" w:rsidRDefault="005A7FE0" w:rsidP="005A7FE0">
      <w:r>
        <w:t xml:space="preserve">Sont considérés les ouvrages réalisés en maçonnerie de briques, de blocs en béton, en béton, en </w:t>
      </w:r>
      <w:r w:rsidRPr="005A7FE0">
        <w:t>béton armé, en grès ou en matériaux synthétiques conformément aux prescriptions des documents du marché. Si ceux-ci le prévoient, les ouvrages peuvent être préfabriqués ou comporter des éléments préfabriqués (constructions mixtes).</w:t>
      </w:r>
    </w:p>
    <w:p w14:paraId="4FA05885" w14:textId="77777777" w:rsidR="005A7FE0" w:rsidRPr="005A7FE0" w:rsidRDefault="005A7FE0" w:rsidP="005A7FE0"/>
    <w:p w14:paraId="5570D12A" w14:textId="77777777" w:rsidR="005A7FE0" w:rsidRPr="005A7FE0" w:rsidRDefault="005A7FE0" w:rsidP="005A7FE0">
      <w:r w:rsidRPr="005A7FE0">
        <w:t>Dans le cas d'une chambre aveugle, le dispositif de fermeture est remplacé par une dalle de couverture comprenant un dispositif permettant le levage.</w:t>
      </w:r>
    </w:p>
    <w:p w14:paraId="641512D8" w14:textId="77777777" w:rsidR="005A7FE0" w:rsidRPr="005A7FE0" w:rsidRDefault="005A7FE0" w:rsidP="005A7FE0"/>
    <w:p w14:paraId="1780D977" w14:textId="77777777" w:rsidR="005A7FE0" w:rsidRPr="005A7FE0" w:rsidRDefault="005A7FE0" w:rsidP="005A7FE0">
      <w:r w:rsidRPr="005A7FE0">
        <w:t>Les documents du marché fixent:</w:t>
      </w:r>
    </w:p>
    <w:p w14:paraId="45235A69" w14:textId="77777777" w:rsidR="005A7FE0" w:rsidRPr="005A7FE0" w:rsidRDefault="005A7FE0" w:rsidP="005A7FE0">
      <w:pPr>
        <w:pStyle w:val="Puces1"/>
      </w:pPr>
      <w:r w:rsidRPr="005A7FE0">
        <w:t>les caractéristiques géométriques et mécaniques des ouvrages et de leur fondation</w:t>
      </w:r>
    </w:p>
    <w:p w14:paraId="7850401D" w14:textId="77777777" w:rsidR="005A7FE0" w:rsidRPr="005A7FE0" w:rsidRDefault="005A7FE0" w:rsidP="005A7FE0">
      <w:pPr>
        <w:pStyle w:val="Puces1"/>
      </w:pPr>
      <w:r w:rsidRPr="005A7FE0">
        <w:t>les dispositions pour en assurer l'étanchéité (colmatage et lissage des joints de maçonnerie, cimentage, imperméabilisation, jonction canalisation-ouvrage...)</w:t>
      </w:r>
    </w:p>
    <w:p w14:paraId="39B88DCC" w14:textId="77777777" w:rsidR="005A7FE0" w:rsidRPr="005A7FE0" w:rsidRDefault="005A7FE0" w:rsidP="005A7FE0">
      <w:pPr>
        <w:pStyle w:val="Puces1"/>
      </w:pPr>
      <w:r w:rsidRPr="005A7FE0">
        <w:t>les éléments limitant la vitesse de l'eau ou ses effets (dispositifs brise-jets, revêtement ou renforcement du radier...)</w:t>
      </w:r>
    </w:p>
    <w:p w14:paraId="7824AF49" w14:textId="77777777" w:rsidR="005A7FE0" w:rsidRPr="005A7FE0" w:rsidRDefault="005A7FE0" w:rsidP="005A7FE0">
      <w:pPr>
        <w:pStyle w:val="Puces1"/>
      </w:pPr>
      <w:r w:rsidRPr="005A7FE0">
        <w:t xml:space="preserve">les dispositifs d'accès (échelles ou échelons) et de fermeture </w:t>
      </w:r>
    </w:p>
    <w:p w14:paraId="32657E1A" w14:textId="77777777" w:rsidR="005A7FE0" w:rsidRPr="005A7FE0" w:rsidRDefault="005A7FE0" w:rsidP="005A7FE0">
      <w:pPr>
        <w:pStyle w:val="Puces1"/>
      </w:pPr>
      <w:r w:rsidRPr="005A7FE0">
        <w:t>les caractéristiques d’un éventuel revêtement spécial du fond de l’ouvrage</w:t>
      </w:r>
    </w:p>
    <w:p w14:paraId="7AA38B93" w14:textId="77777777" w:rsidR="005A7FE0" w:rsidRPr="005A7FE0" w:rsidRDefault="005A7FE0" w:rsidP="005A7FE0">
      <w:pPr>
        <w:pStyle w:val="Puces1"/>
      </w:pPr>
      <w:r w:rsidRPr="005A7FE0">
        <w:t>la classe de trafic au sens de la NBN B 21-101.</w:t>
      </w:r>
    </w:p>
    <w:p w14:paraId="6F2E8853" w14:textId="77777777" w:rsidR="005A7FE0" w:rsidRPr="005A7FE0" w:rsidRDefault="005A7FE0" w:rsidP="005A7FE0">
      <w:pPr>
        <w:pStyle w:val="Puces1"/>
      </w:pPr>
      <w:r w:rsidRPr="005A7FE0">
        <w:t>les prescriptions relatives aux dalles de couverture</w:t>
      </w:r>
    </w:p>
    <w:p w14:paraId="6730D727" w14:textId="77777777" w:rsidR="00C6785C" w:rsidRPr="005A7FE0" w:rsidRDefault="00C6785C"/>
    <w:p w14:paraId="57BAEEE0" w14:textId="2DBBC5FF" w:rsidR="00C6785C" w:rsidRDefault="00C6785C"/>
    <w:p w14:paraId="17A7A5AD" w14:textId="77777777" w:rsidR="002643AB" w:rsidRDefault="002643AB"/>
    <w:p w14:paraId="396ADCF2" w14:textId="77777777" w:rsidR="00C6785C" w:rsidRDefault="003D658D">
      <w:pPr>
        <w:pStyle w:val="Titre2"/>
      </w:pPr>
      <w:bookmarkStart w:id="4" w:name="_Toc154565542"/>
      <w:r>
        <w:t>J. 1.2. CLAUSES TECHNIQUES</w:t>
      </w:r>
      <w:bookmarkEnd w:id="4"/>
    </w:p>
    <w:p w14:paraId="53AAF406" w14:textId="77777777" w:rsidR="00C6785C" w:rsidRDefault="00C6785C"/>
    <w:p w14:paraId="6060684A" w14:textId="77777777" w:rsidR="00C6785C" w:rsidRDefault="003D658D">
      <w:pPr>
        <w:pStyle w:val="Titre3"/>
      </w:pPr>
      <w:r>
        <w:t>J. 1.2.2. MATERIAUX</w:t>
      </w:r>
    </w:p>
    <w:p w14:paraId="6D8DBE1D" w14:textId="77777777" w:rsidR="00C6785C" w:rsidRDefault="00C6785C"/>
    <w:p w14:paraId="71C35991" w14:textId="77777777" w:rsidR="00C6785C" w:rsidRDefault="003D658D">
      <w:r>
        <w:t>Ils répondent aux prescriptions du chapitre C les concernant:</w:t>
      </w:r>
    </w:p>
    <w:p w14:paraId="6E4FF367" w14:textId="77777777" w:rsidR="005A7FE0" w:rsidRDefault="005A7FE0" w:rsidP="005A7FE0">
      <w:pPr>
        <w:pStyle w:val="Puces1"/>
        <w:rPr>
          <w:color w:val="0000FF"/>
        </w:rPr>
      </w:pPr>
      <w:r>
        <w:t xml:space="preserve">sable: </w:t>
      </w:r>
      <w:r w:rsidRPr="006C2E7A">
        <w:rPr>
          <w:color w:val="0000FF"/>
        </w:rPr>
        <w:t xml:space="preserve">C. </w:t>
      </w:r>
      <w:r>
        <w:rPr>
          <w:color w:val="0000FF"/>
        </w:rPr>
        <w:t>3</w:t>
      </w:r>
    </w:p>
    <w:p w14:paraId="0C39ADA2" w14:textId="77777777" w:rsidR="005A7FE0" w:rsidRDefault="005A7FE0" w:rsidP="005A7FE0">
      <w:pPr>
        <w:pStyle w:val="Puces1"/>
        <w:rPr>
          <w:color w:val="0000FF"/>
        </w:rPr>
      </w:pPr>
      <w:r>
        <w:t xml:space="preserve">ciment: </w:t>
      </w:r>
      <w:r w:rsidRPr="006C2E7A">
        <w:rPr>
          <w:color w:val="0000FF"/>
        </w:rPr>
        <w:t>C. 8</w:t>
      </w:r>
    </w:p>
    <w:p w14:paraId="1BC6D308" w14:textId="105EADDE" w:rsidR="00C6785C" w:rsidRDefault="003D658D">
      <w:pPr>
        <w:pStyle w:val="Puces1"/>
        <w:rPr>
          <w:color w:val="0000FF"/>
        </w:rPr>
      </w:pPr>
      <w:r>
        <w:t xml:space="preserve">mortier: </w:t>
      </w:r>
      <w:r>
        <w:rPr>
          <w:color w:val="0000FF"/>
        </w:rPr>
        <w:t>C. 13.</w:t>
      </w:r>
      <w:r w:rsidRPr="005A7FE0">
        <w:rPr>
          <w:color w:val="0000FF"/>
        </w:rPr>
        <w:t>1</w:t>
      </w:r>
    </w:p>
    <w:p w14:paraId="1B40DBD7" w14:textId="2F60F562" w:rsidR="008D3173" w:rsidRPr="008D3173" w:rsidRDefault="008D3173">
      <w:pPr>
        <w:pStyle w:val="Puces1"/>
        <w:rPr>
          <w:color w:val="FF0000"/>
        </w:rPr>
      </w:pPr>
      <w:r w:rsidRPr="008D3173">
        <w:rPr>
          <w:color w:val="FF0000"/>
        </w:rPr>
        <w:t>béton: C. 14</w:t>
      </w:r>
    </w:p>
    <w:p w14:paraId="359A8FB5" w14:textId="77777777" w:rsidR="00C6785C" w:rsidRDefault="003D658D">
      <w:pPr>
        <w:pStyle w:val="Puces1"/>
      </w:pPr>
      <w:r>
        <w:t xml:space="preserve">armatures: </w:t>
      </w:r>
      <w:r>
        <w:rPr>
          <w:color w:val="0000FF"/>
        </w:rPr>
        <w:t>C. 16.4</w:t>
      </w:r>
    </w:p>
    <w:p w14:paraId="0587D645" w14:textId="77777777" w:rsidR="00C6785C" w:rsidRDefault="003D658D">
      <w:pPr>
        <w:pStyle w:val="Puces1"/>
      </w:pPr>
      <w:r>
        <w:t xml:space="preserve">trappillons: </w:t>
      </w:r>
      <w:r>
        <w:rPr>
          <w:color w:val="0000FF"/>
        </w:rPr>
        <w:t>C. 41.2</w:t>
      </w:r>
    </w:p>
    <w:p w14:paraId="4733BB6E" w14:textId="77777777" w:rsidR="00C6785C" w:rsidRDefault="003D658D">
      <w:pPr>
        <w:pStyle w:val="Puces1"/>
      </w:pPr>
      <w:r>
        <w:t xml:space="preserve">regards de visite et boîtes de branchement: </w:t>
      </w:r>
      <w:r>
        <w:rPr>
          <w:color w:val="0000FF"/>
        </w:rPr>
        <w:t>C. 42</w:t>
      </w:r>
    </w:p>
    <w:p w14:paraId="26AA44CD" w14:textId="77777777" w:rsidR="00C6785C" w:rsidRDefault="003D658D">
      <w:pPr>
        <w:pStyle w:val="Puces1"/>
      </w:pPr>
      <w:r>
        <w:t xml:space="preserve">échelles: </w:t>
      </w:r>
      <w:r>
        <w:rPr>
          <w:color w:val="0000FF"/>
        </w:rPr>
        <w:t>C. 43.1</w:t>
      </w:r>
    </w:p>
    <w:p w14:paraId="6D1E3E24" w14:textId="77777777" w:rsidR="00C6785C" w:rsidRDefault="003D658D">
      <w:pPr>
        <w:pStyle w:val="Puces1"/>
      </w:pPr>
      <w:r>
        <w:t xml:space="preserve">échelons: </w:t>
      </w:r>
      <w:r>
        <w:rPr>
          <w:color w:val="0000FF"/>
        </w:rPr>
        <w:t>C. 43.2</w:t>
      </w:r>
    </w:p>
    <w:p w14:paraId="3C42EAD5" w14:textId="77777777" w:rsidR="00C6785C" w:rsidRDefault="003D658D">
      <w:pPr>
        <w:pStyle w:val="Puces1"/>
      </w:pPr>
      <w:r>
        <w:t xml:space="preserve">briques: </w:t>
      </w:r>
      <w:r>
        <w:rPr>
          <w:color w:val="0000FF"/>
        </w:rPr>
        <w:t>C. 45.2</w:t>
      </w:r>
    </w:p>
    <w:p w14:paraId="6E37BBAD" w14:textId="77777777" w:rsidR="00C6785C" w:rsidRDefault="003D658D">
      <w:pPr>
        <w:pStyle w:val="Puces1"/>
      </w:pPr>
      <w:r>
        <w:t xml:space="preserve">blocs pleins en béton: </w:t>
      </w:r>
      <w:r>
        <w:rPr>
          <w:color w:val="0000FF"/>
        </w:rPr>
        <w:t>C. 45.3</w:t>
      </w:r>
    </w:p>
    <w:p w14:paraId="6B27D4EE" w14:textId="77777777" w:rsidR="00C6785C" w:rsidRDefault="003D658D">
      <w:pPr>
        <w:pStyle w:val="Puces1"/>
      </w:pPr>
      <w:r>
        <w:t xml:space="preserve">blocs de laitier: </w:t>
      </w:r>
      <w:r>
        <w:rPr>
          <w:color w:val="0000FF"/>
        </w:rPr>
        <w:t>C. 45.4</w:t>
      </w:r>
    </w:p>
    <w:p w14:paraId="72209CAD" w14:textId="4941A18D" w:rsidR="00C6785C" w:rsidRPr="008D3173" w:rsidRDefault="008D3173">
      <w:pPr>
        <w:rPr>
          <w:color w:val="FF0000"/>
        </w:rPr>
      </w:pPr>
      <w:r w:rsidRPr="008D3173">
        <w:rPr>
          <w:color w:val="FF0000"/>
        </w:rPr>
        <w:t>(d'application à partir du 01/01/2022)</w:t>
      </w:r>
    </w:p>
    <w:p w14:paraId="75DF7177" w14:textId="77777777" w:rsidR="008D3173" w:rsidRDefault="008D3173"/>
    <w:p w14:paraId="6827A08A" w14:textId="77777777" w:rsidR="005A7FE0" w:rsidRDefault="005A7FE0" w:rsidP="005A7FE0">
      <w:pPr>
        <w:rPr>
          <w:lang w:val="fr-BE"/>
        </w:rPr>
      </w:pPr>
      <w:r w:rsidRPr="005A7FE0">
        <w:rPr>
          <w:lang w:val="fr-BE"/>
        </w:rPr>
        <w:t>Les regards de visite, regards d’inspection et boîtes de branchement en béton non armé, béton fibré acier et béton armé sont conformes au</w:t>
      </w:r>
      <w:r w:rsidRPr="00D67E4A">
        <w:rPr>
          <w:color w:val="FF0000"/>
          <w:lang w:val="fr-BE"/>
        </w:rPr>
        <w:t xml:space="preserve"> </w:t>
      </w:r>
      <w:r w:rsidRPr="00D67E4A">
        <w:rPr>
          <w:color w:val="0000FF"/>
        </w:rPr>
        <w:t>C. 42.1.</w:t>
      </w:r>
      <w:r>
        <w:rPr>
          <w:color w:val="0000FF"/>
        </w:rPr>
        <w:t xml:space="preserve"> </w:t>
      </w:r>
    </w:p>
    <w:p w14:paraId="5346CC89" w14:textId="77777777" w:rsidR="005A7FE0" w:rsidRDefault="005A7FE0" w:rsidP="005A7FE0">
      <w:pPr>
        <w:rPr>
          <w:lang w:val="fr-BE"/>
        </w:rPr>
      </w:pPr>
    </w:p>
    <w:p w14:paraId="5E218E04" w14:textId="77777777" w:rsidR="005A7FE0" w:rsidRDefault="005A7FE0" w:rsidP="005A7FE0">
      <w:pPr>
        <w:rPr>
          <w:lang w:val="fr-BE"/>
        </w:rPr>
      </w:pPr>
      <w:r w:rsidRPr="005A7FE0">
        <w:rPr>
          <w:lang w:val="fr-BE"/>
        </w:rPr>
        <w:t>Les regards de visite, regards d’inspection et boîtes de branchement en grès sont conformes au</w:t>
      </w:r>
      <w:r w:rsidRPr="00D67E4A">
        <w:rPr>
          <w:color w:val="FF0000"/>
          <w:lang w:val="fr-BE"/>
        </w:rPr>
        <w:t xml:space="preserve"> </w:t>
      </w:r>
      <w:r w:rsidRPr="00D67E4A">
        <w:rPr>
          <w:color w:val="0000FF"/>
        </w:rPr>
        <w:t>C.</w:t>
      </w:r>
      <w:r>
        <w:rPr>
          <w:color w:val="0000FF"/>
        </w:rPr>
        <w:t> </w:t>
      </w:r>
      <w:r w:rsidRPr="00D67E4A">
        <w:rPr>
          <w:color w:val="0000FF"/>
        </w:rPr>
        <w:t>42.</w:t>
      </w:r>
      <w:r>
        <w:rPr>
          <w:color w:val="0000FF"/>
        </w:rPr>
        <w:t>2</w:t>
      </w:r>
      <w:r w:rsidRPr="00D67E4A">
        <w:rPr>
          <w:color w:val="0000FF"/>
        </w:rPr>
        <w:t>.</w:t>
      </w:r>
    </w:p>
    <w:p w14:paraId="48521F05" w14:textId="77777777" w:rsidR="005A7FE0" w:rsidRDefault="005A7FE0" w:rsidP="005A7FE0">
      <w:pPr>
        <w:rPr>
          <w:lang w:val="fr-BE"/>
        </w:rPr>
      </w:pPr>
    </w:p>
    <w:p w14:paraId="117CEE6B" w14:textId="77777777" w:rsidR="005A7FE0" w:rsidRDefault="005A7FE0" w:rsidP="005A7FE0">
      <w:pPr>
        <w:rPr>
          <w:lang w:val="fr-BE"/>
        </w:rPr>
      </w:pPr>
      <w:r w:rsidRPr="005A7FE0">
        <w:rPr>
          <w:lang w:val="fr-BE"/>
        </w:rPr>
        <w:t>Les regards de visite, regards d’inspection et boîtes de branchement en matériaux synthétiques sont conformes au</w:t>
      </w:r>
      <w:r w:rsidRPr="00D67E4A">
        <w:rPr>
          <w:color w:val="FF0000"/>
          <w:lang w:val="fr-BE"/>
        </w:rPr>
        <w:t xml:space="preserve"> </w:t>
      </w:r>
      <w:r w:rsidRPr="00D67E4A">
        <w:rPr>
          <w:color w:val="0000FF"/>
        </w:rPr>
        <w:t>C. 42.</w:t>
      </w:r>
      <w:r>
        <w:rPr>
          <w:color w:val="0000FF"/>
        </w:rPr>
        <w:t>3</w:t>
      </w:r>
      <w:r w:rsidRPr="00D67E4A">
        <w:rPr>
          <w:color w:val="0000FF"/>
        </w:rPr>
        <w:t>.</w:t>
      </w:r>
    </w:p>
    <w:p w14:paraId="00D32C0F" w14:textId="77777777" w:rsidR="005A7FE0" w:rsidRDefault="005A7FE0"/>
    <w:p w14:paraId="404DDCDE" w14:textId="77777777" w:rsidR="00C6785C" w:rsidRDefault="003D658D">
      <w:r>
        <w:t xml:space="preserve">Le béton est exécuté conformément au </w:t>
      </w:r>
      <w:r>
        <w:rPr>
          <w:color w:val="0000FF"/>
        </w:rPr>
        <w:t>J. 3</w:t>
      </w:r>
      <w:r>
        <w:t>.</w:t>
      </w:r>
    </w:p>
    <w:p w14:paraId="061F0AF1" w14:textId="77777777" w:rsidR="00C6785C" w:rsidRDefault="00C6785C"/>
    <w:p w14:paraId="6A78D0B0" w14:textId="0A397561" w:rsidR="00EC1FE7" w:rsidRPr="008D3173" w:rsidRDefault="003D658D" w:rsidP="00EC1FE7">
      <w:pPr>
        <w:rPr>
          <w:color w:val="FF0000"/>
        </w:rPr>
      </w:pPr>
      <w:r>
        <w:t xml:space="preserve">L’utilisation de ciment à haute résistance aux sulfates </w:t>
      </w:r>
      <w:r w:rsidRPr="00EC1FE7">
        <w:rPr>
          <w:strike/>
        </w:rPr>
        <w:t>(HSR)</w:t>
      </w:r>
      <w:r>
        <w:t xml:space="preserve"> </w:t>
      </w:r>
      <w:r w:rsidR="00EC1FE7" w:rsidRPr="00EC1FE7">
        <w:rPr>
          <w:color w:val="FF0000"/>
        </w:rPr>
        <w:t>selon la NBN B 12-108</w:t>
      </w:r>
      <w:r w:rsidR="00EC1FE7">
        <w:t xml:space="preserve"> </w:t>
      </w:r>
      <w:r>
        <w:t>est imposée pour le mortier, les regards de visite et les boîtes de branchement en béton non armé, béton fibré acier et béton armé.</w:t>
      </w:r>
      <w:r w:rsidR="00EC1FE7">
        <w:t xml:space="preserve"> </w:t>
      </w:r>
      <w:r w:rsidR="00EC1FE7" w:rsidRPr="008D3173">
        <w:rPr>
          <w:color w:val="FF0000"/>
        </w:rPr>
        <w:t>(d'application à partir du 01/01/202</w:t>
      </w:r>
      <w:r w:rsidR="00EC1FE7">
        <w:rPr>
          <w:color w:val="FF0000"/>
        </w:rPr>
        <w:t>3</w:t>
      </w:r>
      <w:r w:rsidR="00EC1FE7" w:rsidRPr="008D3173">
        <w:rPr>
          <w:color w:val="FF0000"/>
        </w:rPr>
        <w:t>)</w:t>
      </w:r>
    </w:p>
    <w:p w14:paraId="31E04288" w14:textId="77777777" w:rsidR="00C6785C" w:rsidRDefault="003D658D">
      <w:r>
        <w:lastRenderedPageBreak/>
        <w:t>Le béton maigre présente au minimum une classe de résistance C 12/15. L’entrepreneur a le choix de sa composition et de sa consistance. L'utilisation d'un retardateur de prise est autorisée.</w:t>
      </w:r>
    </w:p>
    <w:p w14:paraId="036524FD" w14:textId="77777777" w:rsidR="00C6785C" w:rsidRDefault="003D658D">
      <w:r>
        <w:t xml:space="preserve">Les maçonneries sont conformes au </w:t>
      </w:r>
      <w:r>
        <w:rPr>
          <w:color w:val="0000FF"/>
        </w:rPr>
        <w:t>J. 5</w:t>
      </w:r>
      <w:r>
        <w:t>. Les blocs pleins en béton présentent une résistance à la compression au moins égale à la classe f 20.</w:t>
      </w:r>
    </w:p>
    <w:p w14:paraId="5A48BF9F" w14:textId="77777777" w:rsidR="00C6785C" w:rsidRDefault="00C6785C"/>
    <w:p w14:paraId="33EC1C11" w14:textId="56BB0B4C" w:rsidR="00C6785C" w:rsidRDefault="003D658D">
      <w:r>
        <w:t xml:space="preserve">Le béton non armé est de classe de résistance C 30/37 ou C 35/45. Le béton armé est de classe de résistance C 35/45. </w:t>
      </w:r>
      <w:r w:rsidR="008D3173" w:rsidRPr="008D3173">
        <w:rPr>
          <w:color w:val="FF0000"/>
        </w:rPr>
        <w:t>Le niveau de prévention en matière de réaction alcali-silice est PREV3/AR3.</w:t>
      </w:r>
      <w:r w:rsidR="008D3173">
        <w:t xml:space="preserve"> </w:t>
      </w:r>
      <w:r>
        <w:t>Le taux normal d’armatures est d’environ 100 kg/m³ de béton. Si le taux d’armatures calculé est plus élevé, les armatures font l’objet d’un poste séparé du métré.</w:t>
      </w:r>
    </w:p>
    <w:p w14:paraId="44D5EC74" w14:textId="77777777" w:rsidR="008D3173" w:rsidRPr="008D3173" w:rsidRDefault="008D3173" w:rsidP="008D3173">
      <w:pPr>
        <w:rPr>
          <w:color w:val="FF0000"/>
        </w:rPr>
      </w:pPr>
      <w:r w:rsidRPr="008D3173">
        <w:rPr>
          <w:color w:val="FF0000"/>
        </w:rPr>
        <w:t>(d'application à partir du 01/01/2022)</w:t>
      </w:r>
    </w:p>
    <w:p w14:paraId="03FD81D6" w14:textId="77777777" w:rsidR="00C6785C" w:rsidRDefault="00C6785C"/>
    <w:p w14:paraId="2F6A9110" w14:textId="77777777" w:rsidR="00C6785C" w:rsidRDefault="00C6785C"/>
    <w:p w14:paraId="264BCDA2" w14:textId="77777777" w:rsidR="00C6785C" w:rsidRDefault="003D658D">
      <w:pPr>
        <w:pStyle w:val="Titre3"/>
      </w:pPr>
      <w:r>
        <w:t>J. 1.2.3. EXECUTION</w:t>
      </w:r>
    </w:p>
    <w:p w14:paraId="451C89E1" w14:textId="77777777" w:rsidR="00C6785C" w:rsidRDefault="00C6785C"/>
    <w:p w14:paraId="72E26842" w14:textId="77777777" w:rsidR="005A7FE0" w:rsidRPr="005A7FE0" w:rsidRDefault="005A7FE0" w:rsidP="003B16D4">
      <w:pPr>
        <w:pStyle w:val="Titre4"/>
      </w:pPr>
      <w:r w:rsidRPr="005A7FE0">
        <w:rPr>
          <w:lang w:val="fr-BE"/>
        </w:rPr>
        <w:t xml:space="preserve">J. 1.2.3.1. OUVRAGES </w:t>
      </w:r>
      <w:r w:rsidRPr="005A7FE0">
        <w:t xml:space="preserve">CONSTRUITS EN PLACE, PREFABRIQUES OU </w:t>
      </w:r>
      <w:r>
        <w:t>MIXTES, EN BETON OU EN BRIQUES</w:t>
      </w:r>
      <w:r w:rsidRPr="005A7FE0">
        <w:t xml:space="preserve"> </w:t>
      </w:r>
    </w:p>
    <w:p w14:paraId="72C69EEA" w14:textId="77777777" w:rsidR="005A7FE0" w:rsidRDefault="005A7FE0"/>
    <w:p w14:paraId="48CB696C" w14:textId="77777777" w:rsidR="00C6785C" w:rsidRDefault="003D658D">
      <w:r>
        <w:t xml:space="preserve">Le radier des ouvrages exécutés en place est construit sur une couche de béton maigre si les </w:t>
      </w:r>
      <w:r w:rsidR="00F96918">
        <w:t xml:space="preserve">documents du marché </w:t>
      </w:r>
      <w:r>
        <w:t>le précisent.</w:t>
      </w:r>
    </w:p>
    <w:p w14:paraId="3E983C29" w14:textId="77777777" w:rsidR="00C6785C" w:rsidRDefault="003D658D">
      <w:r>
        <w:t>L'élément de fond des ouvrages préfabriqués ou mixtes repose sur une fondation en béton maigre d'une épaisseur de 15 cm.</w:t>
      </w:r>
    </w:p>
    <w:p w14:paraId="7148C842" w14:textId="77777777" w:rsidR="00C6785C" w:rsidRDefault="003D658D">
      <w:r>
        <w:t>Les éléments droits préfabriqués sont exécutés en alignement vertical et respectent l'étanchéité prescrite.</w:t>
      </w:r>
    </w:p>
    <w:p w14:paraId="1037843D" w14:textId="77777777" w:rsidR="00C6785C" w:rsidRDefault="003D658D">
      <w:r>
        <w:t>La hauteur totale de la rehausse d’ajustement sous le trappillon est inférieure à 300 mm.</w:t>
      </w:r>
    </w:p>
    <w:p w14:paraId="3CD8E02B" w14:textId="77777777" w:rsidR="00C6785C" w:rsidRDefault="003D658D">
      <w:r>
        <w:t xml:space="preserve">Les </w:t>
      </w:r>
      <w:r w:rsidR="00F96918">
        <w:t xml:space="preserve">documents du marché </w:t>
      </w:r>
      <w:r>
        <w:t>précisent, le cas échéant, les autres éléments préfabriqués.</w:t>
      </w:r>
    </w:p>
    <w:p w14:paraId="671C9A73" w14:textId="77777777" w:rsidR="00C6785C" w:rsidRDefault="003D658D">
      <w:r>
        <w:t>Les joints de maçonnerie recevant un cimentage sont évidés sur une profondeur de 2 cm.</w:t>
      </w:r>
    </w:p>
    <w:p w14:paraId="4F5E1CE5" w14:textId="77777777" w:rsidR="00C6785C" w:rsidRDefault="003D658D">
      <w:r>
        <w:t xml:space="preserve">Les maçonneries en contact avec les terres reçoivent une imperméabilisation conforme au </w:t>
      </w:r>
      <w:r>
        <w:rPr>
          <w:color w:val="0000FF"/>
        </w:rPr>
        <w:t>J. 8</w:t>
      </w:r>
      <w:r>
        <w:t xml:space="preserve"> y compris le cimentage.</w:t>
      </w:r>
    </w:p>
    <w:p w14:paraId="68876557" w14:textId="77777777" w:rsidR="00C6785C" w:rsidRDefault="003D658D">
      <w:r>
        <w:t>Les parements intérieurs, non enduits, sont jointoyés au fur et à mesure de l'élévation.</w:t>
      </w:r>
    </w:p>
    <w:p w14:paraId="2D47A6E1" w14:textId="77777777" w:rsidR="005A7FE0" w:rsidRPr="005A7FE0" w:rsidRDefault="005A7FE0" w:rsidP="005A7FE0">
      <w:pPr>
        <w:rPr>
          <w:lang w:val="fr-BE"/>
        </w:rPr>
      </w:pPr>
      <w:r w:rsidRPr="005A7FE0">
        <w:t xml:space="preserve">Les échelons sont placés en alignement vertical et espacés de </w:t>
      </w:r>
      <w:r w:rsidRPr="005A7FE0">
        <w:rPr>
          <w:lang w:val="fr-BE"/>
        </w:rPr>
        <w:t>minimum 25 cm et maximum 30 cm; l’espace entre le dernier échelon et le fond de l’ouvrage est également au maximum de 30 cm.</w:t>
      </w:r>
    </w:p>
    <w:p w14:paraId="30D9CB46" w14:textId="77777777" w:rsidR="005A7FE0" w:rsidRPr="005A7FE0" w:rsidRDefault="005A7FE0" w:rsidP="005A7FE0">
      <w:r w:rsidRPr="005A7FE0">
        <w:rPr>
          <w:lang w:val="fr-BE"/>
        </w:rPr>
        <w:t>Ces entredistances s’appliquent également aux barreaux des échelles</w:t>
      </w:r>
      <w:r w:rsidRPr="005A7FE0">
        <w:t>.</w:t>
      </w:r>
    </w:p>
    <w:p w14:paraId="2E58057C" w14:textId="77777777" w:rsidR="00C6785C" w:rsidRDefault="003D658D" w:rsidP="005A7FE0">
      <w:r>
        <w:t>Le trappillon n'empiète pas sur le filet d'eau ou la bordure. Le cadre du trappillon est ancré ou contrebuté à l’aide d’un béton C 30/37 ou d’un mortier à haute résistance et à retrait compensé. Le cadre épouse le profil du revêtement.</w:t>
      </w:r>
    </w:p>
    <w:p w14:paraId="01D743B6" w14:textId="77777777" w:rsidR="00C6785C" w:rsidRDefault="00C6785C"/>
    <w:p w14:paraId="3A4D528B" w14:textId="66FC4CCD" w:rsidR="005A7FE0" w:rsidRPr="005A7FE0" w:rsidRDefault="005A7FE0" w:rsidP="003B16D4">
      <w:pPr>
        <w:pStyle w:val="Titre4"/>
      </w:pPr>
      <w:r w:rsidRPr="005A7FE0">
        <w:rPr>
          <w:lang w:val="fr-BE"/>
        </w:rPr>
        <w:t>J. 1.2.3.2.</w:t>
      </w:r>
      <w:r w:rsidR="00C1299D">
        <w:rPr>
          <w:lang w:val="fr-BE"/>
        </w:rPr>
        <w:t xml:space="preserve"> </w:t>
      </w:r>
      <w:r w:rsidRPr="005A7FE0">
        <w:rPr>
          <w:lang w:val="fr-BE"/>
        </w:rPr>
        <w:t xml:space="preserve">OUVRAGES </w:t>
      </w:r>
      <w:r w:rsidRPr="005A7FE0">
        <w:t xml:space="preserve">PREFABRIQUES EN GRES </w:t>
      </w:r>
    </w:p>
    <w:p w14:paraId="43646588" w14:textId="77777777" w:rsidR="005A7FE0" w:rsidRPr="005A7FE0" w:rsidRDefault="005A7FE0" w:rsidP="005A7FE0">
      <w:pPr>
        <w:pStyle w:val="Titre2"/>
        <w:ind w:left="1134" w:hanging="1134"/>
        <w:rPr>
          <w:sz w:val="22"/>
          <w:szCs w:val="22"/>
        </w:rPr>
      </w:pPr>
    </w:p>
    <w:p w14:paraId="7D97E460" w14:textId="77777777" w:rsidR="005A7FE0" w:rsidRPr="005A7FE0" w:rsidRDefault="005A7FE0" w:rsidP="005A7FE0">
      <w:pPr>
        <w:autoSpaceDE w:val="0"/>
        <w:autoSpaceDN w:val="0"/>
        <w:adjustRightInd w:val="0"/>
        <w:rPr>
          <w:rFonts w:cs="Arial"/>
          <w:lang w:val="fr-BE"/>
        </w:rPr>
      </w:pPr>
      <w:r w:rsidRPr="005A7FE0">
        <w:rPr>
          <w:rFonts w:cs="Arial"/>
          <w:lang w:val="fr-BE"/>
        </w:rPr>
        <w:t>L'élément de fond des ouvrages repose sur une fondation d'une épaisseur minimale de 15 cm. Les matériaux à utiliser sont définis par les documents du marché.</w:t>
      </w:r>
    </w:p>
    <w:p w14:paraId="47212C23" w14:textId="77777777" w:rsidR="005A7FE0" w:rsidRPr="005A7FE0" w:rsidRDefault="005A7FE0" w:rsidP="005A7FE0">
      <w:pPr>
        <w:rPr>
          <w:lang w:val="fr-BE"/>
        </w:rPr>
      </w:pPr>
    </w:p>
    <w:p w14:paraId="5EA71EE4" w14:textId="77777777" w:rsidR="005A7FE0" w:rsidRPr="005A7FE0" w:rsidRDefault="005A7FE0" w:rsidP="005A7FE0">
      <w:pPr>
        <w:rPr>
          <w:lang w:val="fr-BE"/>
        </w:rPr>
      </w:pPr>
      <w:r w:rsidRPr="005A7FE0">
        <w:rPr>
          <w:lang w:val="fr-BE"/>
        </w:rPr>
        <w:t>Les échelons sont placés en alignement vertical et espacés de minimum 25 cm et maximum 30 cm; l’espace entre le dernier échelon et le fond de l’ouvrage est également au maximum de 30 cm.</w:t>
      </w:r>
    </w:p>
    <w:p w14:paraId="4C590B69" w14:textId="77777777" w:rsidR="005A7FE0" w:rsidRPr="005A7FE0" w:rsidRDefault="005A7FE0" w:rsidP="005A7FE0">
      <w:pPr>
        <w:rPr>
          <w:lang w:val="fr-BE"/>
        </w:rPr>
      </w:pPr>
      <w:r w:rsidRPr="005A7FE0">
        <w:rPr>
          <w:lang w:val="fr-BE"/>
        </w:rPr>
        <w:t>Ces entredistances s’appliquent également aux barreaux des échelles.</w:t>
      </w:r>
    </w:p>
    <w:p w14:paraId="0F179B48" w14:textId="77777777" w:rsidR="005A7FE0" w:rsidRPr="005A7FE0" w:rsidRDefault="005A7FE0" w:rsidP="005A7FE0">
      <w:pPr>
        <w:rPr>
          <w:highlight w:val="yellow"/>
          <w:lang w:val="fr-BE"/>
        </w:rPr>
      </w:pPr>
    </w:p>
    <w:p w14:paraId="17ACCE5C" w14:textId="20779D9D" w:rsidR="005A7FE0" w:rsidRPr="005A7FE0" w:rsidRDefault="005A7FE0" w:rsidP="005A7FE0">
      <w:pPr>
        <w:rPr>
          <w:lang w:val="fr-BE"/>
        </w:rPr>
      </w:pPr>
      <w:r w:rsidRPr="005A7FE0">
        <w:rPr>
          <w:lang w:val="fr-BE"/>
        </w:rPr>
        <w:t xml:space="preserve">Le trappillon n'empiète pas sur le filet d'eau ou la bordure. Le cadre du trappillon est ancré ou contrebuté à l’aide d’un béton C 30/37 EE3 WAI (0,50) </w:t>
      </w:r>
      <w:r w:rsidR="008D3173" w:rsidRPr="008D3173">
        <w:rPr>
          <w:color w:val="FF0000"/>
          <w:lang w:val="fr-BE"/>
        </w:rPr>
        <w:t>PREV3/AR3</w:t>
      </w:r>
      <w:r w:rsidR="008D3173" w:rsidRPr="005A7FE0">
        <w:rPr>
          <w:lang w:val="fr-BE"/>
        </w:rPr>
        <w:t xml:space="preserve"> </w:t>
      </w:r>
      <w:r w:rsidRPr="005A7FE0">
        <w:rPr>
          <w:lang w:val="fr-BE"/>
        </w:rPr>
        <w:t>ou d’un mortier à haute résistance et à retrait compensé. Le cadre épouse le profil du revêtement.</w:t>
      </w:r>
    </w:p>
    <w:p w14:paraId="500848B4" w14:textId="5B211D8D" w:rsidR="008D3173" w:rsidRPr="008D3173" w:rsidRDefault="008D3173" w:rsidP="008D3173">
      <w:pPr>
        <w:rPr>
          <w:color w:val="FF0000"/>
        </w:rPr>
      </w:pPr>
      <w:r w:rsidRPr="008D3173">
        <w:rPr>
          <w:color w:val="FF0000"/>
        </w:rPr>
        <w:t>(d'application à partir du 01/01/2022)</w:t>
      </w:r>
      <w:r w:rsidRPr="008D3173">
        <w:rPr>
          <w:color w:val="FF0000"/>
          <w:lang w:val="fr-BE"/>
        </w:rPr>
        <w:t xml:space="preserve"> </w:t>
      </w:r>
    </w:p>
    <w:p w14:paraId="5B75518C" w14:textId="77777777" w:rsidR="005A7FE0" w:rsidRPr="005A7FE0" w:rsidRDefault="005A7FE0" w:rsidP="005A7FE0">
      <w:pPr>
        <w:rPr>
          <w:lang w:val="fr-BE"/>
        </w:rPr>
      </w:pPr>
    </w:p>
    <w:p w14:paraId="3EC6558E" w14:textId="77777777" w:rsidR="005A7FE0" w:rsidRPr="005A7FE0" w:rsidRDefault="005A7FE0" w:rsidP="003B16D4">
      <w:pPr>
        <w:pStyle w:val="Titre4"/>
      </w:pPr>
      <w:r w:rsidRPr="005A7FE0">
        <w:rPr>
          <w:lang w:val="fr-BE"/>
        </w:rPr>
        <w:t xml:space="preserve">J. 1.2.3.3. OUVRAGES </w:t>
      </w:r>
      <w:r w:rsidRPr="005A7FE0">
        <w:t xml:space="preserve">PREFABRIQUES EN MATERIAUX SYNTHETIQUES </w:t>
      </w:r>
    </w:p>
    <w:p w14:paraId="59CCFF6D" w14:textId="77777777" w:rsidR="005A7FE0" w:rsidRPr="005A7FE0" w:rsidRDefault="005A7FE0" w:rsidP="005A7FE0">
      <w:pPr>
        <w:rPr>
          <w:lang w:val="fr-BE"/>
        </w:rPr>
      </w:pPr>
    </w:p>
    <w:p w14:paraId="286FE672" w14:textId="77777777" w:rsidR="005A7FE0" w:rsidRPr="005A7FE0" w:rsidRDefault="005A7FE0" w:rsidP="005A7FE0">
      <w:pPr>
        <w:rPr>
          <w:lang w:val="fr-BE"/>
        </w:rPr>
      </w:pPr>
      <w:r w:rsidRPr="005A7FE0">
        <w:rPr>
          <w:lang w:val="fr-BE"/>
        </w:rPr>
        <w:t>Les chambres en matériaux synthétiques sont placées sur une fondation de béton maigre ou de sable stabilisé (épaisseur 10 à 20 cm).</w:t>
      </w:r>
    </w:p>
    <w:p w14:paraId="67E861D4" w14:textId="77777777" w:rsidR="005A7FE0" w:rsidRPr="005A7FE0" w:rsidRDefault="005A7FE0" w:rsidP="005A7FE0">
      <w:pPr>
        <w:rPr>
          <w:lang w:val="fr-BE"/>
        </w:rPr>
      </w:pPr>
    </w:p>
    <w:p w14:paraId="58FDE79E" w14:textId="77777777" w:rsidR="005A7FE0" w:rsidRPr="005A7FE0" w:rsidRDefault="005A7FE0" w:rsidP="005A7FE0">
      <w:pPr>
        <w:rPr>
          <w:lang w:val="fr-BE"/>
        </w:rPr>
      </w:pPr>
      <w:r w:rsidRPr="005A7FE0">
        <w:rPr>
          <w:lang w:val="fr-BE"/>
        </w:rPr>
        <w:t>Après le raccordement et la pose de la chambre, le remblai est effectué avec du sable ou du sable stabilisé (ceci en fonction de l’éventuelle charge extérieure). Le remblai se fait par couches successives de 20 à 30 cm, bien compactées et d’une façon uniforme.</w:t>
      </w:r>
    </w:p>
    <w:p w14:paraId="1FAB7DEE" w14:textId="77777777" w:rsidR="005A7FE0" w:rsidRPr="005A7FE0" w:rsidRDefault="005A7FE0" w:rsidP="005A7FE0">
      <w:pPr>
        <w:rPr>
          <w:lang w:val="fr-BE"/>
        </w:rPr>
      </w:pPr>
    </w:p>
    <w:p w14:paraId="110ACBA9" w14:textId="77777777" w:rsidR="005A7FE0" w:rsidRPr="005A7FE0" w:rsidRDefault="005A7FE0" w:rsidP="005A7FE0">
      <w:pPr>
        <w:rPr>
          <w:lang w:val="fr-BE"/>
        </w:rPr>
      </w:pPr>
      <w:r w:rsidRPr="005A7FE0">
        <w:rPr>
          <w:lang w:val="fr-BE"/>
        </w:rPr>
        <w:lastRenderedPageBreak/>
        <w:t>Chaque appareil est entouré par une dalle de répartition en béton indépendante sur laquelle repose le cadre du couvercle de sorte que les éléments constitutifs de la cheminée et de la chambre de visite ne sont pas soumis aux charges de la voirie.</w:t>
      </w:r>
    </w:p>
    <w:p w14:paraId="6633CEB6" w14:textId="77777777" w:rsidR="005A7FE0" w:rsidRPr="005A7FE0" w:rsidRDefault="005A7FE0" w:rsidP="005A7FE0">
      <w:pPr>
        <w:rPr>
          <w:lang w:val="fr-BE"/>
        </w:rPr>
      </w:pPr>
      <w:r w:rsidRPr="005A7FE0">
        <w:rPr>
          <w:lang w:val="fr-BE"/>
        </w:rPr>
        <w:t>Cette dalle de répartition joue le rôle de dispositif de fermeture (et remplace la dalle de couverture).</w:t>
      </w:r>
    </w:p>
    <w:p w14:paraId="6C8DFE6C" w14:textId="77777777" w:rsidR="005A7FE0" w:rsidRPr="005A7FE0" w:rsidRDefault="005A7FE0" w:rsidP="005A7FE0">
      <w:pPr>
        <w:rPr>
          <w:lang w:val="fr-BE"/>
        </w:rPr>
      </w:pPr>
    </w:p>
    <w:p w14:paraId="1E665B10" w14:textId="09FD73EF" w:rsidR="005A7FE0" w:rsidRPr="005A7FE0" w:rsidRDefault="005A7FE0" w:rsidP="005A7FE0">
      <w:pPr>
        <w:rPr>
          <w:lang w:val="fr-BE"/>
        </w:rPr>
      </w:pPr>
      <w:r w:rsidRPr="005A7FE0">
        <w:rPr>
          <w:lang w:val="fr-BE"/>
        </w:rPr>
        <w:t xml:space="preserve">Le trappillon n'empiète pas sur le filet d'eau ou la bordure. Le cadre du trappillon est ancré ou contrebuté à l’aide d’un béton C 30/37 EE3 WAI (0,50) </w:t>
      </w:r>
      <w:r w:rsidR="008D3173" w:rsidRPr="008D3173">
        <w:rPr>
          <w:color w:val="FF0000"/>
          <w:lang w:val="fr-BE"/>
        </w:rPr>
        <w:t>PREV3/AR3</w:t>
      </w:r>
      <w:r w:rsidR="008D3173">
        <w:rPr>
          <w:color w:val="FF0000"/>
          <w:lang w:val="fr-BE"/>
        </w:rPr>
        <w:t xml:space="preserve"> </w:t>
      </w:r>
      <w:r w:rsidRPr="005A7FE0">
        <w:rPr>
          <w:lang w:val="fr-BE"/>
        </w:rPr>
        <w:t>ou d’un mortier à haute résistance et à retrait compensé. Le cadre épouse le profil du revêtement.</w:t>
      </w:r>
    </w:p>
    <w:p w14:paraId="7354DD0A" w14:textId="05FAA2E4" w:rsidR="008D3173" w:rsidRPr="008D3173" w:rsidRDefault="008D3173" w:rsidP="008D3173">
      <w:pPr>
        <w:rPr>
          <w:color w:val="FF0000"/>
        </w:rPr>
      </w:pPr>
      <w:r w:rsidRPr="008D3173">
        <w:rPr>
          <w:color w:val="FF0000"/>
        </w:rPr>
        <w:t>(d'application à partir du 01/01/2022)</w:t>
      </w:r>
      <w:r w:rsidRPr="008D3173">
        <w:rPr>
          <w:color w:val="FF0000"/>
          <w:lang w:val="fr-BE"/>
        </w:rPr>
        <w:t xml:space="preserve"> </w:t>
      </w:r>
    </w:p>
    <w:p w14:paraId="57C048F5" w14:textId="77777777" w:rsidR="005A7FE0" w:rsidRPr="008D3173" w:rsidRDefault="005A7FE0" w:rsidP="005A7FE0"/>
    <w:p w14:paraId="06BBB82C" w14:textId="77777777" w:rsidR="005A7FE0" w:rsidRPr="005A7FE0" w:rsidRDefault="005A7FE0" w:rsidP="005A7FE0">
      <w:pPr>
        <w:rPr>
          <w:lang w:val="fr-BE"/>
        </w:rPr>
      </w:pPr>
      <w:r w:rsidRPr="005A7FE0">
        <w:rPr>
          <w:lang w:val="fr-BE"/>
        </w:rPr>
        <w:t>Les échelons sont placés en alignement vertical et espacés de minimum 25 cm et maximum 30 cm; l’espace entre le dernier échelon et le fond de l’ouvrage est également au maximum de 30 cm.</w:t>
      </w:r>
    </w:p>
    <w:p w14:paraId="6A95294D" w14:textId="77777777" w:rsidR="005A7FE0" w:rsidRPr="005A7FE0" w:rsidRDefault="005A7FE0" w:rsidP="005A7FE0">
      <w:pPr>
        <w:rPr>
          <w:lang w:val="fr-BE"/>
        </w:rPr>
      </w:pPr>
      <w:r w:rsidRPr="005A7FE0">
        <w:rPr>
          <w:lang w:val="fr-BE"/>
        </w:rPr>
        <w:t>Ces entredistances s’appliquent également aux barreaux des échelles.</w:t>
      </w:r>
    </w:p>
    <w:p w14:paraId="775E6D73" w14:textId="77777777" w:rsidR="005A7FE0" w:rsidRPr="005A7FE0" w:rsidRDefault="005A7FE0" w:rsidP="005A7FE0">
      <w:pPr>
        <w:rPr>
          <w:lang w:val="fr-BE"/>
        </w:rPr>
      </w:pPr>
    </w:p>
    <w:p w14:paraId="7C99C5FE" w14:textId="77777777" w:rsidR="005A7FE0" w:rsidRPr="005A7FE0" w:rsidRDefault="005A7FE0" w:rsidP="005A7FE0">
      <w:pPr>
        <w:rPr>
          <w:lang w:val="fr-BE"/>
        </w:rPr>
      </w:pPr>
      <w:r w:rsidRPr="005A7FE0">
        <w:rPr>
          <w:lang w:val="fr-BE"/>
        </w:rPr>
        <w:t>Les appareils sont placés de façon à rester accessibles pour le contrôle.</w:t>
      </w:r>
    </w:p>
    <w:p w14:paraId="324D8CCC" w14:textId="77777777" w:rsidR="005A7FE0" w:rsidRPr="00A95676" w:rsidRDefault="005A7FE0" w:rsidP="005A7FE0">
      <w:pPr>
        <w:rPr>
          <w:b/>
          <w:color w:val="FF0000"/>
          <w:u w:val="single"/>
          <w:lang w:val="fr-BE"/>
        </w:rPr>
      </w:pPr>
    </w:p>
    <w:p w14:paraId="641F3AC2" w14:textId="77777777" w:rsidR="00C6785C" w:rsidRPr="005A7FE0" w:rsidRDefault="00C6785C">
      <w:pPr>
        <w:rPr>
          <w:lang w:val="fr-BE"/>
        </w:rPr>
      </w:pPr>
    </w:p>
    <w:p w14:paraId="1D1E1DB7" w14:textId="77777777" w:rsidR="00C6785C" w:rsidRDefault="00C6785C"/>
    <w:p w14:paraId="2766A4E9" w14:textId="77777777" w:rsidR="00C6785C" w:rsidRDefault="003D658D">
      <w:pPr>
        <w:pStyle w:val="Titre2"/>
      </w:pPr>
      <w:bookmarkStart w:id="5" w:name="_Toc154565543"/>
      <w:r>
        <w:t>J. 1.3. SPECIFICATION</w:t>
      </w:r>
      <w:bookmarkEnd w:id="5"/>
    </w:p>
    <w:p w14:paraId="27D157A9" w14:textId="77777777" w:rsidR="00C6785C" w:rsidRDefault="00C6785C"/>
    <w:p w14:paraId="251CC025" w14:textId="77777777" w:rsidR="00C6785C" w:rsidRDefault="003D658D">
      <w:r>
        <w:t>Pour l’étanchéité, l’abaissement final du niveau de l’eau est &lt; 1 % de la hauteur de remplissage.</w:t>
      </w:r>
    </w:p>
    <w:p w14:paraId="5B04056F" w14:textId="77777777" w:rsidR="00C6785C" w:rsidRDefault="00C6785C"/>
    <w:p w14:paraId="445163CB" w14:textId="77777777" w:rsidR="00C6785C" w:rsidRDefault="00C6785C"/>
    <w:p w14:paraId="016E2EE1" w14:textId="77777777" w:rsidR="00C6785C" w:rsidRDefault="00C6785C"/>
    <w:p w14:paraId="7B090FD4" w14:textId="77777777" w:rsidR="00C6785C" w:rsidRDefault="003D658D">
      <w:pPr>
        <w:pStyle w:val="Titre2"/>
      </w:pPr>
      <w:bookmarkStart w:id="6" w:name="_Toc154565544"/>
      <w:r>
        <w:t>J. 1.4. VERIFICATIONS</w:t>
      </w:r>
      <w:bookmarkEnd w:id="6"/>
    </w:p>
    <w:p w14:paraId="25B12AA9" w14:textId="77777777" w:rsidR="00C6785C" w:rsidRDefault="00C6785C"/>
    <w:p w14:paraId="18BE50F7" w14:textId="77777777" w:rsidR="00C6785C" w:rsidRDefault="003D658D">
      <w:pPr>
        <w:pStyle w:val="Titre3"/>
      </w:pPr>
      <w:r>
        <w:t>J. 1.4.1. COUVERCLE</w:t>
      </w:r>
    </w:p>
    <w:p w14:paraId="5834D6B7" w14:textId="77777777" w:rsidR="00C6785C" w:rsidRDefault="00C6785C"/>
    <w:p w14:paraId="7E1E1327" w14:textId="77777777" w:rsidR="00C6785C" w:rsidRDefault="003D658D">
      <w:r>
        <w:t>S'il y a ballottement du couvercle dans son châssis, l'entrepreneur y remédie.</w:t>
      </w:r>
    </w:p>
    <w:p w14:paraId="62D1B5DA" w14:textId="77777777" w:rsidR="00C6785C" w:rsidRDefault="00C6785C"/>
    <w:p w14:paraId="223A619C" w14:textId="77777777" w:rsidR="00C6785C" w:rsidRDefault="00C6785C"/>
    <w:p w14:paraId="34BF695A" w14:textId="77777777" w:rsidR="00C6785C" w:rsidRDefault="003D658D">
      <w:pPr>
        <w:pStyle w:val="Titre3"/>
      </w:pPr>
      <w:r>
        <w:t>J. 1.4.2. ETANCHEITE</w:t>
      </w:r>
    </w:p>
    <w:p w14:paraId="2E3966B5" w14:textId="77777777" w:rsidR="00C6785C" w:rsidRDefault="00C6785C"/>
    <w:p w14:paraId="6B25EC64" w14:textId="77777777" w:rsidR="00C6785C" w:rsidRDefault="003D658D">
      <w:r>
        <w:t>Le fonctionnaire dirigeant désigne les ouvrages à contrôler.</w:t>
      </w:r>
    </w:p>
    <w:p w14:paraId="28EAB2D6" w14:textId="77777777" w:rsidR="00C6785C" w:rsidRDefault="00C6785C"/>
    <w:p w14:paraId="4EDB94FB" w14:textId="77777777" w:rsidR="00C6785C" w:rsidRDefault="003D658D">
      <w:r>
        <w:t xml:space="preserve">L'entrepreneur fournit le système de tampons étanches destinés à obturer les canalisations y aboutissant et l’eau nécessaire. </w:t>
      </w:r>
    </w:p>
    <w:p w14:paraId="58EF47D6" w14:textId="77777777" w:rsidR="00C6785C" w:rsidRDefault="00C6785C"/>
    <w:p w14:paraId="6EA3B0BC" w14:textId="77777777" w:rsidR="00C6785C" w:rsidRDefault="003D658D">
      <w:r>
        <w:t>Si les résultats de l'essai sont non conformes, l'entrepreneur procède à la réparation des fuites. Il est procédé, à sa charge, à un nouvel essai d'étanchéité.</w:t>
      </w:r>
    </w:p>
    <w:p w14:paraId="18C00DE4" w14:textId="77777777" w:rsidR="005A7FE0" w:rsidRDefault="005A7FE0" w:rsidP="005A7FE0">
      <w:pPr>
        <w:pStyle w:val="Titre3"/>
        <w:rPr>
          <w:color w:val="FF0000"/>
        </w:rPr>
      </w:pPr>
    </w:p>
    <w:p w14:paraId="1AE1A565" w14:textId="77777777" w:rsidR="005A7FE0" w:rsidRDefault="005A7FE0" w:rsidP="005A7FE0">
      <w:pPr>
        <w:pStyle w:val="Titre3"/>
        <w:rPr>
          <w:color w:val="FF0000"/>
        </w:rPr>
      </w:pPr>
    </w:p>
    <w:p w14:paraId="5D92C4B1" w14:textId="77777777" w:rsidR="005A7FE0" w:rsidRPr="005A7FE0" w:rsidRDefault="005A7FE0" w:rsidP="005A7FE0">
      <w:pPr>
        <w:pStyle w:val="Titre3"/>
      </w:pPr>
      <w:r w:rsidRPr="005A7FE0">
        <w:t>J. 1.4.3. CONTRÔLE VISUEL</w:t>
      </w:r>
    </w:p>
    <w:p w14:paraId="6290B28F" w14:textId="77777777" w:rsidR="005A7FE0" w:rsidRPr="005A7FE0" w:rsidRDefault="005A7FE0" w:rsidP="005A7FE0">
      <w:pPr>
        <w:rPr>
          <w:lang w:val="fr-BE"/>
        </w:rPr>
      </w:pPr>
    </w:p>
    <w:p w14:paraId="641F063E" w14:textId="77777777" w:rsidR="005A7FE0" w:rsidRPr="005A7FE0" w:rsidRDefault="005A7FE0" w:rsidP="005A7FE0">
      <w:pPr>
        <w:rPr>
          <w:lang w:val="fr-BE"/>
        </w:rPr>
      </w:pPr>
      <w:r w:rsidRPr="005A7FE0">
        <w:rPr>
          <w:lang w:val="fr-BE"/>
        </w:rPr>
        <w:t xml:space="preserve">Si les </w:t>
      </w:r>
      <w:r w:rsidR="00F96918">
        <w:rPr>
          <w:lang w:val="fr-BE"/>
        </w:rPr>
        <w:t xml:space="preserve">documents du marché </w:t>
      </w:r>
      <w:r w:rsidRPr="005A7FE0">
        <w:rPr>
          <w:lang w:val="fr-BE"/>
        </w:rPr>
        <w:t xml:space="preserve">le précisent, les regards de visite, les boîtes de branchements, et les chambres pour appareils font l’objet d’une inspection visuelle spécifique effectuée conformément au </w:t>
      </w:r>
      <w:r w:rsidRPr="001378CC">
        <w:rPr>
          <w:color w:val="0000FF"/>
        </w:rPr>
        <w:t>I. 10</w:t>
      </w:r>
      <w:r w:rsidRPr="005A7FE0">
        <w:rPr>
          <w:lang w:val="fr-BE"/>
        </w:rPr>
        <w:t>. Les documents du marché précisent la technique d’inspection à utiliser.</w:t>
      </w:r>
    </w:p>
    <w:p w14:paraId="153F60C0" w14:textId="77777777" w:rsidR="005A7FE0" w:rsidRPr="005A7FE0" w:rsidRDefault="005A7FE0" w:rsidP="005A7FE0">
      <w:pPr>
        <w:rPr>
          <w:lang w:val="fr-BE"/>
        </w:rPr>
      </w:pPr>
    </w:p>
    <w:p w14:paraId="3B6F72A1" w14:textId="77777777" w:rsidR="005A7FE0" w:rsidRPr="005A7FE0" w:rsidRDefault="005A7FE0" w:rsidP="005A7FE0">
      <w:pPr>
        <w:rPr>
          <w:lang w:val="fr-BE"/>
        </w:rPr>
      </w:pPr>
      <w:r w:rsidRPr="005A7FE0">
        <w:rPr>
          <w:lang w:val="fr-BE"/>
        </w:rPr>
        <w:t>Le fonctionnaire dirigeant désigne les ouvrages à contrôler.</w:t>
      </w:r>
    </w:p>
    <w:p w14:paraId="3D8D4BE7" w14:textId="77777777" w:rsidR="00C6785C" w:rsidRPr="005A7FE0" w:rsidRDefault="00C6785C">
      <w:pPr>
        <w:rPr>
          <w:lang w:val="fr-BE"/>
        </w:rPr>
      </w:pPr>
    </w:p>
    <w:p w14:paraId="70A5A658" w14:textId="77777777" w:rsidR="00C6785C" w:rsidRDefault="00C6785C"/>
    <w:p w14:paraId="1DEB7E79" w14:textId="77777777" w:rsidR="00C6785C" w:rsidRPr="005A7FE0" w:rsidRDefault="00C6785C">
      <w:pPr>
        <w:rPr>
          <w:b/>
        </w:rPr>
      </w:pPr>
    </w:p>
    <w:p w14:paraId="6E5FAF36" w14:textId="77777777" w:rsidR="00C6785C" w:rsidRDefault="003D658D">
      <w:pPr>
        <w:pStyle w:val="Titre2"/>
      </w:pPr>
      <w:bookmarkStart w:id="7" w:name="_Toc154565545"/>
      <w:r>
        <w:t>J. 1.5. PAIEMENT</w:t>
      </w:r>
      <w:bookmarkEnd w:id="7"/>
    </w:p>
    <w:p w14:paraId="67D1A0DA" w14:textId="77777777" w:rsidR="00C6785C" w:rsidRDefault="00C6785C">
      <w:pPr>
        <w:autoSpaceDE w:val="0"/>
        <w:autoSpaceDN w:val="0"/>
        <w:adjustRightInd w:val="0"/>
        <w:rPr>
          <w:rFonts w:ascii="Arial,Bold" w:hAnsi="Arial,Bold"/>
          <w:b/>
          <w:color w:val="000000"/>
          <w:sz w:val="18"/>
        </w:rPr>
      </w:pPr>
    </w:p>
    <w:p w14:paraId="7014BD4F" w14:textId="68DC7AAD" w:rsidR="005A7FE0" w:rsidRPr="005A7FE0" w:rsidRDefault="005A7FE0" w:rsidP="005A7FE0">
      <w:r w:rsidRPr="005A7FE0">
        <w:t xml:space="preserve">Le paiement des ouvrages de moins de 1 m de hauteur (mesurée du niveau moyen du trapillon au niveau moyen de la cunette) s’effectue à la pièce, hors trapillon ou dalle de couverture ou dalle </w:t>
      </w:r>
      <w:r w:rsidR="002B6B8A" w:rsidRPr="005A7FE0">
        <w:t>de répartition</w:t>
      </w:r>
      <w:r w:rsidRPr="005A7FE0">
        <w:t xml:space="preserve"> éventuelle. Le paiement du trapillon et de la dalle </w:t>
      </w:r>
      <w:r w:rsidR="002B6B8A" w:rsidRPr="005A7FE0">
        <w:t>de répartition</w:t>
      </w:r>
      <w:r w:rsidRPr="005A7FE0">
        <w:t xml:space="preserve"> éventuelle f</w:t>
      </w:r>
      <w:r w:rsidR="001378CC">
        <w:t>ai</w:t>
      </w:r>
      <w:r w:rsidRPr="005A7FE0">
        <w:t xml:space="preserve">t </w:t>
      </w:r>
      <w:r w:rsidR="002B6B8A" w:rsidRPr="005A7FE0">
        <w:t>l’objet de</w:t>
      </w:r>
      <w:r w:rsidRPr="005A7FE0">
        <w:t xml:space="preserve"> postes séparés.</w:t>
      </w:r>
    </w:p>
    <w:p w14:paraId="66AF720A" w14:textId="77777777" w:rsidR="00C6785C" w:rsidRDefault="00C6785C">
      <w:pPr>
        <w:rPr>
          <w:sz w:val="18"/>
        </w:rPr>
      </w:pPr>
    </w:p>
    <w:p w14:paraId="73B6CAAA" w14:textId="77777777" w:rsidR="00C6785C" w:rsidRDefault="003D658D">
      <w:r>
        <w:lastRenderedPageBreak/>
        <w:t xml:space="preserve">Sauf défini autrement par les </w:t>
      </w:r>
      <w:r w:rsidR="00E017A3">
        <w:t>documents du marché</w:t>
      </w:r>
      <w:r>
        <w:t>, le paiement des autres ouvrages s'effectue par poste séparé en fonction des divers matériaux mis en œuvre:</w:t>
      </w:r>
    </w:p>
    <w:p w14:paraId="4689BE37" w14:textId="77777777" w:rsidR="005A7FE0" w:rsidRPr="003B16D4" w:rsidRDefault="005A7FE0" w:rsidP="005A7FE0">
      <w:pPr>
        <w:pStyle w:val="Puces1"/>
      </w:pPr>
      <w:r w:rsidRPr="003B16D4">
        <w:t>le béton maigre (m³)</w:t>
      </w:r>
    </w:p>
    <w:p w14:paraId="2D531188" w14:textId="77777777" w:rsidR="005A7FE0" w:rsidRPr="003B16D4" w:rsidRDefault="005A7FE0" w:rsidP="005A7FE0">
      <w:pPr>
        <w:pStyle w:val="Puces1"/>
      </w:pPr>
      <w:r w:rsidRPr="003B16D4">
        <w:t>le sable stabilisé de fondation (m³)</w:t>
      </w:r>
    </w:p>
    <w:p w14:paraId="66D4682B" w14:textId="77777777" w:rsidR="005A7FE0" w:rsidRPr="003B16D4" w:rsidRDefault="005A7FE0" w:rsidP="005A7FE0">
      <w:pPr>
        <w:pStyle w:val="Puces1"/>
      </w:pPr>
      <w:r w:rsidRPr="003B16D4">
        <w:t>les matériaux de remblai (m³)</w:t>
      </w:r>
    </w:p>
    <w:p w14:paraId="7DAD2AAF" w14:textId="77777777" w:rsidR="005A7FE0" w:rsidRPr="003B16D4" w:rsidRDefault="005A7FE0" w:rsidP="005A7FE0">
      <w:pPr>
        <w:pStyle w:val="Puces1"/>
      </w:pPr>
      <w:r w:rsidRPr="003B16D4">
        <w:t>le béton de radier (m³)</w:t>
      </w:r>
    </w:p>
    <w:p w14:paraId="774B7F72" w14:textId="77777777" w:rsidR="005A7FE0" w:rsidRDefault="005A7FE0" w:rsidP="005A7FE0">
      <w:pPr>
        <w:pStyle w:val="Puces1"/>
      </w:pPr>
      <w:r>
        <w:t>le béton armé (m³)</w:t>
      </w:r>
    </w:p>
    <w:p w14:paraId="26652CA1" w14:textId="77777777" w:rsidR="005A7FE0" w:rsidRDefault="005A7FE0" w:rsidP="005A7FE0">
      <w:pPr>
        <w:pStyle w:val="Puces1"/>
      </w:pPr>
      <w:r>
        <w:t xml:space="preserve">les armatures (kg) </w:t>
      </w:r>
    </w:p>
    <w:p w14:paraId="126DEBD7" w14:textId="77777777" w:rsidR="005A7FE0" w:rsidRDefault="005A7FE0" w:rsidP="005A7FE0">
      <w:pPr>
        <w:pStyle w:val="Puces1"/>
      </w:pPr>
      <w:r>
        <w:t xml:space="preserve">les maçonneries (m³, déduction faite du volume des tuyaux de diamètre intérieur </w:t>
      </w:r>
      <w:r>
        <w:sym w:font="Symbol" w:char="F0B3"/>
      </w:r>
      <w:r>
        <w:rPr>
          <w:rFonts w:ascii="SymbolMT" w:hAnsi="SymbolMT"/>
        </w:rPr>
        <w:t xml:space="preserve"> </w:t>
      </w:r>
      <w:r>
        <w:t>70 cm)</w:t>
      </w:r>
    </w:p>
    <w:p w14:paraId="1DFD584C" w14:textId="77777777" w:rsidR="005A7FE0" w:rsidRDefault="005A7FE0" w:rsidP="005A7FE0">
      <w:pPr>
        <w:pStyle w:val="Puces1"/>
      </w:pPr>
      <w:r>
        <w:t>l’imperméabilisation (m²)</w:t>
      </w:r>
    </w:p>
    <w:p w14:paraId="1B311023" w14:textId="77777777" w:rsidR="005A7FE0" w:rsidRDefault="005A7FE0" w:rsidP="005A7FE0">
      <w:pPr>
        <w:pStyle w:val="Puces1"/>
      </w:pPr>
      <w:r>
        <w:t>les éléments de fond préfabriqués (p)</w:t>
      </w:r>
    </w:p>
    <w:p w14:paraId="4444CEDB" w14:textId="77777777" w:rsidR="005A7FE0" w:rsidRDefault="005A7FE0" w:rsidP="005A7FE0">
      <w:pPr>
        <w:pStyle w:val="Puces1"/>
      </w:pPr>
      <w:r>
        <w:t>le revêtement spécial du fond de chambre (m²)</w:t>
      </w:r>
    </w:p>
    <w:p w14:paraId="1EC06D9E" w14:textId="77777777" w:rsidR="005A7FE0" w:rsidRDefault="005A7FE0" w:rsidP="005A7FE0">
      <w:pPr>
        <w:pStyle w:val="Puces1"/>
      </w:pPr>
      <w:r>
        <w:t>les éléments droits préfabriqués (m)</w:t>
      </w:r>
    </w:p>
    <w:p w14:paraId="573A19DE" w14:textId="77777777" w:rsidR="005A7FE0" w:rsidRDefault="005A7FE0" w:rsidP="005A7FE0">
      <w:pPr>
        <w:pStyle w:val="Puces1"/>
      </w:pPr>
      <w:r>
        <w:t>les autres éléments préfabriqués (p)</w:t>
      </w:r>
    </w:p>
    <w:p w14:paraId="6AFF40D3" w14:textId="77777777" w:rsidR="005A7FE0" w:rsidRPr="005A7FE0" w:rsidRDefault="005A7FE0" w:rsidP="005A7FE0">
      <w:pPr>
        <w:pStyle w:val="Puces1"/>
      </w:pPr>
      <w:r>
        <w:t xml:space="preserve">les dispositifs de fermeture (p) </w:t>
      </w:r>
    </w:p>
    <w:p w14:paraId="5D66BD0F" w14:textId="77777777" w:rsidR="005A7FE0" w:rsidRDefault="005A7FE0" w:rsidP="005A7FE0">
      <w:pPr>
        <w:pStyle w:val="Puces1"/>
      </w:pPr>
      <w:r>
        <w:t>les trapillons (p)</w:t>
      </w:r>
    </w:p>
    <w:p w14:paraId="496FE38E" w14:textId="77777777" w:rsidR="005A7FE0" w:rsidRDefault="005A7FE0" w:rsidP="005A7FE0">
      <w:pPr>
        <w:pStyle w:val="Puces1"/>
      </w:pPr>
      <w:r>
        <w:t>les échelles (m)</w:t>
      </w:r>
    </w:p>
    <w:p w14:paraId="6479A922" w14:textId="77777777" w:rsidR="005A7FE0" w:rsidRDefault="005A7FE0" w:rsidP="005A7FE0">
      <w:pPr>
        <w:pStyle w:val="Puces1"/>
      </w:pPr>
      <w:r>
        <w:t>les échelons (p).</w:t>
      </w:r>
    </w:p>
    <w:p w14:paraId="2A5A626E" w14:textId="77777777" w:rsidR="00C6785C" w:rsidRDefault="00C6785C"/>
    <w:p w14:paraId="687EF112" w14:textId="77777777" w:rsidR="00C6785C" w:rsidRDefault="003D658D">
      <w:r>
        <w:t>Les essais d'étanchéité sont payés à la pièce en fonction du diamètre de la canalisation aval.</w:t>
      </w:r>
    </w:p>
    <w:p w14:paraId="68F33AF2" w14:textId="77777777" w:rsidR="005A7FE0" w:rsidRPr="005A7FE0" w:rsidRDefault="005A7FE0" w:rsidP="005A7FE0">
      <w:r w:rsidRPr="005A7FE0">
        <w:rPr>
          <w:lang w:val="fr-BE"/>
        </w:rPr>
        <w:t>L’inspection visuelle éventuelle des ouvrages fait l’objet de postes séparés au métré.</w:t>
      </w:r>
    </w:p>
    <w:p w14:paraId="562935F9" w14:textId="77777777" w:rsidR="00C6785C" w:rsidRDefault="00C6785C"/>
    <w:p w14:paraId="0608660E" w14:textId="77777777" w:rsidR="00C6785C" w:rsidRDefault="00C6785C"/>
    <w:p w14:paraId="0B3FDD56" w14:textId="77777777" w:rsidR="00C6785C" w:rsidRDefault="00C6785C"/>
    <w:p w14:paraId="2C1AF333" w14:textId="77777777" w:rsidR="00C6785C" w:rsidRDefault="00C6785C"/>
    <w:p w14:paraId="20F0C5E5" w14:textId="77777777" w:rsidR="00C6785C" w:rsidRDefault="003D658D">
      <w:pPr>
        <w:pStyle w:val="Titre1"/>
      </w:pPr>
      <w:bookmarkStart w:id="8" w:name="_Toc154565546"/>
      <w:r>
        <w:t>J. 2. SANS OBJET</w:t>
      </w:r>
      <w:bookmarkEnd w:id="8"/>
    </w:p>
    <w:p w14:paraId="4FE497EA" w14:textId="77777777" w:rsidR="00C6785C" w:rsidRDefault="00C6785C"/>
    <w:p w14:paraId="0FA4CEEB" w14:textId="77777777" w:rsidR="00C6785C" w:rsidRDefault="00C6785C"/>
    <w:p w14:paraId="40A2B7DB" w14:textId="77777777" w:rsidR="00C6785C" w:rsidRDefault="00C6785C"/>
    <w:p w14:paraId="3D742606" w14:textId="77777777" w:rsidR="00C6785C" w:rsidRDefault="00C6785C"/>
    <w:p w14:paraId="2BE38960" w14:textId="77777777" w:rsidR="00C6785C" w:rsidRDefault="003D658D">
      <w:pPr>
        <w:pStyle w:val="Titre1"/>
      </w:pPr>
      <w:bookmarkStart w:id="9" w:name="_Toc154565547"/>
      <w:r>
        <w:t>J. 3. PETITS OUVRAGES EN BETON ET BETON ARME</w:t>
      </w:r>
      <w:bookmarkEnd w:id="9"/>
    </w:p>
    <w:p w14:paraId="5319EF81" w14:textId="77777777" w:rsidR="00C6785C" w:rsidRDefault="00C6785C"/>
    <w:p w14:paraId="25061A95" w14:textId="77777777" w:rsidR="00C6785C" w:rsidRDefault="003D658D">
      <w:pPr>
        <w:pStyle w:val="Titre2"/>
      </w:pPr>
      <w:bookmarkStart w:id="10" w:name="_Toc154565548"/>
      <w:r>
        <w:t>J. 3.1. DESCRIPTION</w:t>
      </w:r>
      <w:bookmarkEnd w:id="10"/>
    </w:p>
    <w:p w14:paraId="76367D20" w14:textId="77777777" w:rsidR="00C6785C" w:rsidRDefault="00C6785C"/>
    <w:p w14:paraId="236B1AE7" w14:textId="77777777" w:rsidR="00C6785C" w:rsidRDefault="003D658D">
      <w:r>
        <w:t>Sont considérés les petits ouvrages de toutes dimensions et formes, avec ou sans l'aide de coffrages, avec ou sans armatures.</w:t>
      </w:r>
    </w:p>
    <w:p w14:paraId="5EF3E782" w14:textId="77777777" w:rsidR="00C6785C" w:rsidRDefault="00C6785C"/>
    <w:p w14:paraId="4E054D07" w14:textId="77777777" w:rsidR="00C6785C" w:rsidRDefault="003D658D">
      <w:r>
        <w:t>Le béton est constitué de gravillons, de sable, de ciment, d'eau et, le cas échéant, d'armatures, d'adjuvants et d’additions.</w:t>
      </w:r>
    </w:p>
    <w:p w14:paraId="3C68E77A" w14:textId="77777777" w:rsidR="00C6785C" w:rsidRDefault="00C6785C"/>
    <w:p w14:paraId="1F84F64F" w14:textId="77777777" w:rsidR="00C6785C" w:rsidRDefault="00C6785C"/>
    <w:p w14:paraId="4AE9F703" w14:textId="77777777" w:rsidR="00C6785C" w:rsidRDefault="00C6785C"/>
    <w:p w14:paraId="0CB5FE6B" w14:textId="77777777" w:rsidR="00C6785C" w:rsidRDefault="003D658D">
      <w:pPr>
        <w:pStyle w:val="Titre2"/>
      </w:pPr>
      <w:bookmarkStart w:id="11" w:name="_Toc154565549"/>
      <w:r>
        <w:t>J. 3.2. CLAUSES TECHNIQUES</w:t>
      </w:r>
      <w:bookmarkEnd w:id="11"/>
    </w:p>
    <w:p w14:paraId="3CEDF78F" w14:textId="77777777" w:rsidR="00C6785C" w:rsidRDefault="00C6785C"/>
    <w:p w14:paraId="103EF4A1" w14:textId="77777777" w:rsidR="00C6785C" w:rsidRDefault="003D658D">
      <w:pPr>
        <w:pStyle w:val="Titre3"/>
      </w:pPr>
      <w:r>
        <w:t>J. 3.2.1. MATERIAUX</w:t>
      </w:r>
    </w:p>
    <w:p w14:paraId="5A3B897F" w14:textId="77777777" w:rsidR="00C6785C" w:rsidRDefault="00C6785C"/>
    <w:p w14:paraId="3916B224" w14:textId="77777777" w:rsidR="00C6785C" w:rsidRDefault="003D658D">
      <w:r>
        <w:t>Ils répondent aux prescriptions du chapitre C les concernant:</w:t>
      </w:r>
    </w:p>
    <w:p w14:paraId="36BCE339" w14:textId="77777777" w:rsidR="004546E1" w:rsidRPr="006C2E7A" w:rsidRDefault="004546E1" w:rsidP="004546E1">
      <w:pPr>
        <w:pStyle w:val="Puces1"/>
        <w:rPr>
          <w:color w:val="0000FF"/>
        </w:rPr>
      </w:pPr>
      <w:r>
        <w:t xml:space="preserve">ciment: </w:t>
      </w:r>
      <w:r w:rsidRPr="006C2E7A">
        <w:rPr>
          <w:color w:val="0000FF"/>
        </w:rPr>
        <w:t>C. 8</w:t>
      </w:r>
    </w:p>
    <w:p w14:paraId="0765DAE0" w14:textId="77777777" w:rsidR="00C6785C" w:rsidRDefault="003D658D">
      <w:pPr>
        <w:pStyle w:val="Puces1"/>
      </w:pPr>
      <w:r>
        <w:t xml:space="preserve">mortier: </w:t>
      </w:r>
      <w:r>
        <w:rPr>
          <w:color w:val="0000FF"/>
        </w:rPr>
        <w:t>C. 13.1</w:t>
      </w:r>
    </w:p>
    <w:p w14:paraId="698A7CB1" w14:textId="77777777" w:rsidR="00C6785C" w:rsidRDefault="003D658D">
      <w:pPr>
        <w:pStyle w:val="Puces1"/>
      </w:pPr>
      <w:r>
        <w:t xml:space="preserve">béton: </w:t>
      </w:r>
      <w:r>
        <w:rPr>
          <w:color w:val="0000FF"/>
        </w:rPr>
        <w:t>C. 14</w:t>
      </w:r>
    </w:p>
    <w:p w14:paraId="00DE90C9" w14:textId="77777777" w:rsidR="00C6785C" w:rsidRDefault="003D658D">
      <w:pPr>
        <w:pStyle w:val="Puces1"/>
      </w:pPr>
      <w:r>
        <w:t xml:space="preserve">armatures: </w:t>
      </w:r>
      <w:r>
        <w:rPr>
          <w:color w:val="0000FF"/>
        </w:rPr>
        <w:t>C. 16.4</w:t>
      </w:r>
    </w:p>
    <w:p w14:paraId="75651382" w14:textId="77777777" w:rsidR="00C6785C" w:rsidRDefault="003D658D">
      <w:pPr>
        <w:pStyle w:val="Puces1"/>
      </w:pPr>
      <w:r>
        <w:t xml:space="preserve">adjuvants: </w:t>
      </w:r>
      <w:r>
        <w:rPr>
          <w:color w:val="0000FF"/>
        </w:rPr>
        <w:t>C. 17</w:t>
      </w:r>
    </w:p>
    <w:p w14:paraId="41AA4DAD" w14:textId="77777777" w:rsidR="00C6785C" w:rsidRDefault="00C6785C"/>
    <w:p w14:paraId="3D72B6FF" w14:textId="73AE88C2" w:rsidR="00C6785C" w:rsidRDefault="003D658D">
      <w:r>
        <w:t xml:space="preserve">L’utilisation de ciments à faible teneur en alcalis (LA) est imposée. Pour les ouvrages intervenant dans un réseau d'égout, les ciments utilisés présentent également une haute résistance aux sulfates </w:t>
      </w:r>
      <w:r w:rsidRPr="00EC1FE7">
        <w:rPr>
          <w:strike/>
        </w:rPr>
        <w:t>(HSR)</w:t>
      </w:r>
      <w:r w:rsidR="00EC1FE7">
        <w:t xml:space="preserve"> </w:t>
      </w:r>
      <w:r w:rsidR="00EC1FE7" w:rsidRPr="00EC1FE7">
        <w:rPr>
          <w:color w:val="FF0000"/>
        </w:rPr>
        <w:t>selon la NBN B 12-108</w:t>
      </w:r>
      <w:r>
        <w:t>.</w:t>
      </w:r>
    </w:p>
    <w:p w14:paraId="2666B556" w14:textId="77777777" w:rsidR="00EC1FE7" w:rsidRPr="00CB3BBC" w:rsidRDefault="00EC1FE7" w:rsidP="00EC1FE7">
      <w:pPr>
        <w:pStyle w:val="Puces1"/>
        <w:numPr>
          <w:ilvl w:val="0"/>
          <w:numId w:val="0"/>
        </w:numPr>
        <w:rPr>
          <w:color w:val="FF0000"/>
          <w:lang w:val="fr-BE"/>
        </w:rPr>
      </w:pPr>
      <w:r w:rsidRPr="00CB3BBC">
        <w:rPr>
          <w:color w:val="FF0000"/>
          <w:lang w:val="fr-BE"/>
        </w:rPr>
        <w:t>(d'application à partir du 01/01/2023)</w:t>
      </w:r>
    </w:p>
    <w:p w14:paraId="74E3239C" w14:textId="77777777" w:rsidR="00C6785C" w:rsidRDefault="00C6785C"/>
    <w:p w14:paraId="6EA82297" w14:textId="77777777" w:rsidR="00C6785C" w:rsidRDefault="003D658D">
      <w:pPr>
        <w:pStyle w:val="Titre3"/>
      </w:pPr>
      <w:r>
        <w:lastRenderedPageBreak/>
        <w:t>J. 3.2.2. EXECUTION</w:t>
      </w:r>
    </w:p>
    <w:p w14:paraId="4343E674" w14:textId="77777777" w:rsidR="00C6785C" w:rsidRDefault="00C6785C"/>
    <w:p w14:paraId="1EECC3B0" w14:textId="77777777" w:rsidR="00C6785C" w:rsidRDefault="003D658D">
      <w:r>
        <w:t>Les coffrages subissent sans déformation les efforts résultant du poids du béton et de son serrage.</w:t>
      </w:r>
    </w:p>
    <w:p w14:paraId="7C1BFEB7" w14:textId="77777777" w:rsidR="00C6785C" w:rsidRDefault="003D658D">
      <w:r>
        <w:t>Les coffrages pour béton lisse sont constitués de plaques de bois lamellé, de plaques métalliques raidies, de prédalles en béton armé ou de tout autre matériau à soumettre à l'approbation du fonctionnaire dirigeant.</w:t>
      </w:r>
    </w:p>
    <w:p w14:paraId="5907B322" w14:textId="77777777" w:rsidR="00C6785C" w:rsidRDefault="00C6785C"/>
    <w:p w14:paraId="176FF48C" w14:textId="77777777" w:rsidR="00C6785C" w:rsidRDefault="003D658D">
      <w:pPr>
        <w:rPr>
          <w:strike/>
        </w:rPr>
      </w:pPr>
      <w:r>
        <w:t xml:space="preserve">L'exécution du ferraillage, l’enrobage, les travaux préparatoires et les précautions à prendre lors du bétonnage sont décrits dans les normes citées en </w:t>
      </w:r>
      <w:r>
        <w:rPr>
          <w:color w:val="0000FF"/>
        </w:rPr>
        <w:t>K. 4.1.2.</w:t>
      </w:r>
      <w:r>
        <w:t xml:space="preserve"> </w:t>
      </w:r>
    </w:p>
    <w:p w14:paraId="3D05667E" w14:textId="77777777" w:rsidR="00C6785C" w:rsidRDefault="003D658D">
      <w:r>
        <w:t>Le serrage du béton se fait exclusivement par vibration dans la masse et par couche d'une épaisseur de 30 à 50 cm maximum.</w:t>
      </w:r>
    </w:p>
    <w:p w14:paraId="1339BC21" w14:textId="77777777" w:rsidR="00C6785C" w:rsidRDefault="00C6785C">
      <w:pPr>
        <w:autoSpaceDE w:val="0"/>
        <w:autoSpaceDN w:val="0"/>
        <w:adjustRightInd w:val="0"/>
        <w:rPr>
          <w:color w:val="000000"/>
        </w:rPr>
      </w:pPr>
    </w:p>
    <w:p w14:paraId="28F2F4FD" w14:textId="77777777" w:rsidR="00C6785C" w:rsidRDefault="003D658D">
      <w:r>
        <w:t>Pour une bonne adhérence, les surfaces destinées à la reprise sont rugueuses et préalablement traitées à l’eau sous pression.</w:t>
      </w:r>
    </w:p>
    <w:p w14:paraId="0BAD4DD4" w14:textId="77777777" w:rsidR="00C6785C" w:rsidRDefault="00C6785C">
      <w:pPr>
        <w:rPr>
          <w:color w:val="000000"/>
        </w:rPr>
      </w:pPr>
    </w:p>
    <w:p w14:paraId="128F6F2C" w14:textId="77777777" w:rsidR="00C6785C" w:rsidRDefault="003D658D">
      <w:pPr>
        <w:rPr>
          <w:color w:val="000000"/>
        </w:rPr>
      </w:pPr>
      <w:r>
        <w:rPr>
          <w:color w:val="000000"/>
        </w:rPr>
        <w:t>Le bétonnage est interdit par temps de pluie abondante et toutes les mesures sont prises pour éviter le délavage du béton endéans les 72 heures suivantes.</w:t>
      </w:r>
    </w:p>
    <w:p w14:paraId="23A8A475" w14:textId="77777777" w:rsidR="00C6785C" w:rsidRDefault="00C6785C">
      <w:pPr>
        <w:rPr>
          <w:color w:val="000000"/>
        </w:rPr>
      </w:pPr>
    </w:p>
    <w:p w14:paraId="17B9DC32" w14:textId="77777777" w:rsidR="00C6785C" w:rsidRDefault="003D658D">
      <w:pPr>
        <w:rPr>
          <w:color w:val="000000"/>
        </w:rPr>
      </w:pPr>
      <w:r>
        <w:rPr>
          <w:color w:val="000000"/>
        </w:rPr>
        <w:t>En cas de température prévisionnelle inférieure à 5 °C endéans les 72 heures suivant le bétonnage, celui-ci est soumis à l’autorisation du fonctionnaire dirigeant. En cas de bétonnage, il y a lieu de garantir par des moyens appropriés que la température de surface du béton ne descende pas sous 0 °C tant que le béton n’a pas atteint une résistance minimale de 5 MPa.</w:t>
      </w:r>
    </w:p>
    <w:p w14:paraId="50412CC6" w14:textId="77777777" w:rsidR="00C6785C" w:rsidRDefault="00C6785C">
      <w:pPr>
        <w:rPr>
          <w:color w:val="000000"/>
        </w:rPr>
      </w:pPr>
    </w:p>
    <w:p w14:paraId="6F5F9420" w14:textId="77777777" w:rsidR="00C6785C" w:rsidRDefault="003D658D">
      <w:pPr>
        <w:rPr>
          <w:color w:val="000000"/>
        </w:rPr>
      </w:pPr>
      <w:r>
        <w:rPr>
          <w:color w:val="000000"/>
        </w:rPr>
        <w:t>Les ouvrages terminés ou dont la construction est interrompue sont protégés contre la dessiccation, les intempéries et le gel.</w:t>
      </w:r>
    </w:p>
    <w:p w14:paraId="40C2748E" w14:textId="77777777" w:rsidR="00C6785C" w:rsidRDefault="00C6785C">
      <w:pPr>
        <w:rPr>
          <w:color w:val="000000"/>
        </w:rPr>
      </w:pPr>
    </w:p>
    <w:p w14:paraId="7EFE38D5" w14:textId="77777777" w:rsidR="00C6785C" w:rsidRDefault="00C6785C">
      <w:pPr>
        <w:rPr>
          <w:color w:val="000000"/>
        </w:rPr>
      </w:pPr>
    </w:p>
    <w:p w14:paraId="79D74DFE" w14:textId="77777777" w:rsidR="00C6785C" w:rsidRDefault="00C6785C">
      <w:pPr>
        <w:rPr>
          <w:color w:val="000000"/>
        </w:rPr>
      </w:pPr>
    </w:p>
    <w:p w14:paraId="53D80AF9" w14:textId="77777777" w:rsidR="00C6785C" w:rsidRDefault="003D658D">
      <w:pPr>
        <w:pStyle w:val="Titre2"/>
      </w:pPr>
      <w:bookmarkStart w:id="12" w:name="_Toc154565550"/>
      <w:r>
        <w:t>J. 3.3. SPECIFICATIONS</w:t>
      </w:r>
      <w:bookmarkEnd w:id="12"/>
    </w:p>
    <w:p w14:paraId="2229DC7C" w14:textId="77777777" w:rsidR="00C6785C" w:rsidRDefault="00C6785C"/>
    <w:p w14:paraId="3AFC3559" w14:textId="77777777" w:rsidR="00C6785C" w:rsidRDefault="003D658D">
      <w:pPr>
        <w:pStyle w:val="Titre3"/>
      </w:pPr>
      <w:r>
        <w:t>J. 3.3.1. Spécification de base</w:t>
      </w:r>
    </w:p>
    <w:p w14:paraId="789768ED" w14:textId="77777777" w:rsidR="00C6785C" w:rsidRDefault="00C6785C"/>
    <w:p w14:paraId="63A144E1" w14:textId="77777777" w:rsidR="004E33D8" w:rsidRPr="004E33D8" w:rsidRDefault="004E33D8" w:rsidP="004E33D8">
      <w:pPr>
        <w:rPr>
          <w:rFonts w:cs="Arial"/>
          <w:lang w:val="fr-BE"/>
        </w:rPr>
      </w:pPr>
      <w:r w:rsidRPr="004E33D8">
        <w:rPr>
          <w:rFonts w:cs="Arial"/>
          <w:lang w:val="fr-BE"/>
        </w:rPr>
        <w:t>Les valeurs spécifiées pour le béton répondent au tableau suivant:</w:t>
      </w:r>
    </w:p>
    <w:p w14:paraId="3CDC6473" w14:textId="77777777" w:rsidR="004E33D8" w:rsidRPr="004E33D8" w:rsidRDefault="004E33D8" w:rsidP="004E33D8">
      <w:pPr>
        <w:rPr>
          <w:rFonts w:cs="Arial"/>
          <w:lang w:val="fr-BE"/>
        </w:rPr>
      </w:pPr>
    </w:p>
    <w:tbl>
      <w:tblPr>
        <w:tblStyle w:val="Grilledutableau"/>
        <w:tblW w:w="0" w:type="auto"/>
        <w:tblLook w:val="04A0" w:firstRow="1" w:lastRow="0" w:firstColumn="1" w:lastColumn="0" w:noHBand="0" w:noVBand="1"/>
      </w:tblPr>
      <w:tblGrid>
        <w:gridCol w:w="2303"/>
        <w:gridCol w:w="1916"/>
        <w:gridCol w:w="1985"/>
        <w:gridCol w:w="3008"/>
      </w:tblGrid>
      <w:tr w:rsidR="004E33D8" w:rsidRPr="004E33D8" w14:paraId="6D3B135C" w14:textId="77777777" w:rsidTr="00DE45AB">
        <w:tc>
          <w:tcPr>
            <w:tcW w:w="2303" w:type="dxa"/>
          </w:tcPr>
          <w:p w14:paraId="6E065B27" w14:textId="77777777" w:rsidR="004E33D8" w:rsidRPr="004E33D8" w:rsidRDefault="004E33D8" w:rsidP="00DE45AB">
            <w:pPr>
              <w:autoSpaceDE w:val="0"/>
              <w:autoSpaceDN w:val="0"/>
              <w:adjustRightInd w:val="0"/>
              <w:jc w:val="center"/>
              <w:rPr>
                <w:rFonts w:cs="Arial"/>
                <w:b/>
                <w:bCs/>
                <w:lang w:val="fr-BE"/>
              </w:rPr>
            </w:pPr>
            <w:r w:rsidRPr="004E33D8">
              <w:rPr>
                <w:rFonts w:cs="Arial"/>
                <w:b/>
                <w:bCs/>
                <w:lang w:val="fr-BE"/>
              </w:rPr>
              <w:t>Eléments</w:t>
            </w:r>
          </w:p>
          <w:p w14:paraId="04E3DD09" w14:textId="77777777" w:rsidR="004E33D8" w:rsidRPr="004E33D8" w:rsidRDefault="004E33D8" w:rsidP="00DE45AB">
            <w:pPr>
              <w:jc w:val="center"/>
            </w:pPr>
            <w:r w:rsidRPr="004E33D8">
              <w:rPr>
                <w:rFonts w:cs="Arial"/>
                <w:b/>
                <w:bCs/>
                <w:lang w:val="fr-BE"/>
              </w:rPr>
              <w:t>concernés</w:t>
            </w:r>
          </w:p>
        </w:tc>
        <w:tc>
          <w:tcPr>
            <w:tcW w:w="1916" w:type="dxa"/>
          </w:tcPr>
          <w:p w14:paraId="34A34B1B" w14:textId="77777777" w:rsidR="004E33D8" w:rsidRPr="004E33D8" w:rsidRDefault="004E33D8" w:rsidP="00DE45AB">
            <w:pPr>
              <w:autoSpaceDE w:val="0"/>
              <w:autoSpaceDN w:val="0"/>
              <w:adjustRightInd w:val="0"/>
              <w:jc w:val="center"/>
              <w:rPr>
                <w:rFonts w:cs="Arial"/>
                <w:b/>
                <w:bCs/>
                <w:lang w:val="fr-BE"/>
              </w:rPr>
            </w:pPr>
            <w:r w:rsidRPr="004E33D8">
              <w:rPr>
                <w:rFonts w:cs="Arial"/>
                <w:b/>
                <w:bCs/>
                <w:lang w:val="fr-BE"/>
              </w:rPr>
              <w:t>Classe de</w:t>
            </w:r>
          </w:p>
          <w:p w14:paraId="7785246B" w14:textId="77777777" w:rsidR="004E33D8" w:rsidRPr="004E33D8" w:rsidRDefault="004E33D8" w:rsidP="00DE45AB">
            <w:pPr>
              <w:jc w:val="center"/>
            </w:pPr>
            <w:r w:rsidRPr="004E33D8">
              <w:rPr>
                <w:rFonts w:cs="Arial"/>
                <w:b/>
                <w:bCs/>
                <w:lang w:val="fr-BE"/>
              </w:rPr>
              <w:t>résistance</w:t>
            </w:r>
          </w:p>
        </w:tc>
        <w:tc>
          <w:tcPr>
            <w:tcW w:w="1985" w:type="dxa"/>
          </w:tcPr>
          <w:p w14:paraId="49D3265D" w14:textId="77777777" w:rsidR="004E33D8" w:rsidRPr="004E33D8" w:rsidRDefault="004E33D8" w:rsidP="00DE45AB">
            <w:pPr>
              <w:autoSpaceDE w:val="0"/>
              <w:autoSpaceDN w:val="0"/>
              <w:adjustRightInd w:val="0"/>
              <w:jc w:val="center"/>
              <w:rPr>
                <w:rFonts w:cs="Arial"/>
                <w:b/>
                <w:bCs/>
                <w:lang w:val="fr-BE"/>
              </w:rPr>
            </w:pPr>
            <w:r w:rsidRPr="004E33D8">
              <w:rPr>
                <w:rFonts w:cs="Arial"/>
                <w:b/>
                <w:bCs/>
                <w:lang w:val="fr-BE"/>
              </w:rPr>
              <w:t>Classe</w:t>
            </w:r>
          </w:p>
          <w:p w14:paraId="4473A39D" w14:textId="77777777" w:rsidR="004E33D8" w:rsidRPr="004E33D8" w:rsidRDefault="004E33D8" w:rsidP="00DE45AB">
            <w:pPr>
              <w:jc w:val="center"/>
            </w:pPr>
            <w:r w:rsidRPr="004E33D8">
              <w:rPr>
                <w:rFonts w:cs="Arial"/>
                <w:b/>
                <w:bCs/>
                <w:lang w:val="fr-BE"/>
              </w:rPr>
              <w:t>d'environnement</w:t>
            </w:r>
          </w:p>
        </w:tc>
        <w:tc>
          <w:tcPr>
            <w:tcW w:w="3008" w:type="dxa"/>
          </w:tcPr>
          <w:p w14:paraId="0376522C" w14:textId="64DCD4C6" w:rsidR="004E33D8" w:rsidRPr="008D3173" w:rsidRDefault="004E33D8" w:rsidP="002841DF">
            <w:pPr>
              <w:autoSpaceDE w:val="0"/>
              <w:autoSpaceDN w:val="0"/>
              <w:adjustRightInd w:val="0"/>
              <w:jc w:val="center"/>
              <w:rPr>
                <w:rFonts w:cs="Arial"/>
                <w:b/>
                <w:bCs/>
                <w:strike/>
                <w:lang w:val="fr-BE"/>
              </w:rPr>
            </w:pPr>
            <w:r w:rsidRPr="008D3173">
              <w:rPr>
                <w:rFonts w:cs="Arial"/>
                <w:b/>
                <w:bCs/>
                <w:strike/>
                <w:lang w:val="fr-BE"/>
              </w:rPr>
              <w:t>Absorption d’eau</w:t>
            </w:r>
            <w:r w:rsidR="008D3173" w:rsidRPr="004E33D8" w:rsidDel="008C57D7">
              <w:rPr>
                <w:rFonts w:cs="Arial"/>
                <w:b/>
                <w:bCs/>
                <w:lang w:val="fr-BE"/>
              </w:rPr>
              <w:t xml:space="preserve"> </w:t>
            </w:r>
            <w:r w:rsidR="008D3173">
              <w:rPr>
                <w:rFonts w:cs="Arial"/>
                <w:b/>
                <w:bCs/>
                <w:lang w:val="fr-BE"/>
              </w:rPr>
              <w:t>Prescriptions complémentaires</w:t>
            </w:r>
          </w:p>
        </w:tc>
      </w:tr>
      <w:tr w:rsidR="004E33D8" w:rsidRPr="004E33D8" w14:paraId="08748A18" w14:textId="77777777" w:rsidTr="00DE45AB">
        <w:tc>
          <w:tcPr>
            <w:tcW w:w="2303" w:type="dxa"/>
          </w:tcPr>
          <w:p w14:paraId="0E62A52A" w14:textId="77777777" w:rsidR="004E33D8" w:rsidRPr="004E33D8" w:rsidRDefault="004E33D8" w:rsidP="00DE45AB">
            <w:pPr>
              <w:jc w:val="center"/>
            </w:pPr>
            <w:r w:rsidRPr="004E33D8">
              <w:rPr>
                <w:rFonts w:cs="Arial"/>
                <w:lang w:val="fr-BE"/>
              </w:rPr>
              <w:t>Environnement avec gel, non exposé aux sels de déverglaçage</w:t>
            </w:r>
          </w:p>
        </w:tc>
        <w:tc>
          <w:tcPr>
            <w:tcW w:w="1916" w:type="dxa"/>
            <w:vAlign w:val="center"/>
          </w:tcPr>
          <w:p w14:paraId="7966EFBB" w14:textId="77777777" w:rsidR="004E33D8" w:rsidRPr="004E33D8" w:rsidRDefault="004E33D8" w:rsidP="00DE45AB">
            <w:pPr>
              <w:jc w:val="center"/>
            </w:pPr>
            <w:r w:rsidRPr="004E33D8">
              <w:t>C30/37</w:t>
            </w:r>
          </w:p>
        </w:tc>
        <w:tc>
          <w:tcPr>
            <w:tcW w:w="1985" w:type="dxa"/>
            <w:vAlign w:val="center"/>
          </w:tcPr>
          <w:p w14:paraId="7D07D0F7" w14:textId="77777777" w:rsidR="004E33D8" w:rsidRPr="004E33D8" w:rsidRDefault="004E33D8" w:rsidP="00DE45AB">
            <w:pPr>
              <w:jc w:val="center"/>
            </w:pPr>
            <w:r w:rsidRPr="004E33D8">
              <w:t>EE3</w:t>
            </w:r>
          </w:p>
        </w:tc>
        <w:tc>
          <w:tcPr>
            <w:tcW w:w="3008" w:type="dxa"/>
            <w:vAlign w:val="center"/>
          </w:tcPr>
          <w:p w14:paraId="7634BE55" w14:textId="77777777" w:rsidR="008D3173" w:rsidRDefault="004E33D8" w:rsidP="008D3173">
            <w:pPr>
              <w:jc w:val="center"/>
            </w:pPr>
            <w:r w:rsidRPr="004E33D8">
              <w:t>WAI (0.50)</w:t>
            </w:r>
            <w:r w:rsidR="008D3173">
              <w:t xml:space="preserve"> </w:t>
            </w:r>
            <w:r w:rsidR="008D3173" w:rsidRPr="008D3173">
              <w:rPr>
                <w:color w:val="FF0000"/>
                <w:lang w:val="fr-BE"/>
              </w:rPr>
              <w:t>PREV3/AR3</w:t>
            </w:r>
          </w:p>
          <w:p w14:paraId="2FE893A2" w14:textId="6076B166" w:rsidR="004E33D8" w:rsidRPr="004E33D8" w:rsidRDefault="004E33D8" w:rsidP="008D3173">
            <w:pPr>
              <w:jc w:val="center"/>
            </w:pPr>
          </w:p>
        </w:tc>
      </w:tr>
      <w:tr w:rsidR="004E33D8" w:rsidRPr="004E33D8" w14:paraId="6B4336A2" w14:textId="77777777" w:rsidTr="00DE45AB">
        <w:tc>
          <w:tcPr>
            <w:tcW w:w="2303" w:type="dxa"/>
          </w:tcPr>
          <w:p w14:paraId="79E25ED5" w14:textId="77777777" w:rsidR="004E33D8" w:rsidRPr="004E33D8" w:rsidRDefault="004E33D8" w:rsidP="00DE45AB">
            <w:pPr>
              <w:jc w:val="center"/>
            </w:pPr>
            <w:r w:rsidRPr="004E33D8">
              <w:rPr>
                <w:rFonts w:cs="Arial"/>
                <w:lang w:val="fr-BE"/>
              </w:rPr>
              <w:t>Environnement avec gel et exposé aux sels de déverglaçage</w:t>
            </w:r>
          </w:p>
        </w:tc>
        <w:tc>
          <w:tcPr>
            <w:tcW w:w="1916" w:type="dxa"/>
            <w:vAlign w:val="center"/>
          </w:tcPr>
          <w:p w14:paraId="7C5D0058" w14:textId="77777777" w:rsidR="004E33D8" w:rsidRPr="004E33D8" w:rsidRDefault="004E33D8" w:rsidP="00DE45AB">
            <w:pPr>
              <w:jc w:val="center"/>
            </w:pPr>
            <w:r w:rsidRPr="004E33D8">
              <w:t>C35/45</w:t>
            </w:r>
          </w:p>
        </w:tc>
        <w:tc>
          <w:tcPr>
            <w:tcW w:w="1985" w:type="dxa"/>
            <w:vAlign w:val="center"/>
          </w:tcPr>
          <w:p w14:paraId="16E330A0" w14:textId="77777777" w:rsidR="004E33D8" w:rsidRPr="004E33D8" w:rsidRDefault="004E33D8" w:rsidP="00DE45AB">
            <w:pPr>
              <w:jc w:val="center"/>
            </w:pPr>
            <w:r w:rsidRPr="004E33D8">
              <w:t>EE4</w:t>
            </w:r>
          </w:p>
        </w:tc>
        <w:tc>
          <w:tcPr>
            <w:tcW w:w="3008" w:type="dxa"/>
            <w:vAlign w:val="center"/>
          </w:tcPr>
          <w:p w14:paraId="44806CE6" w14:textId="2B22ED0D" w:rsidR="008D3173" w:rsidRDefault="004E33D8" w:rsidP="008D3173">
            <w:pPr>
              <w:jc w:val="center"/>
            </w:pPr>
            <w:r w:rsidRPr="004E33D8">
              <w:t>WAI (0.45)</w:t>
            </w:r>
            <w:r w:rsidR="008D3173" w:rsidRPr="008D3173">
              <w:rPr>
                <w:color w:val="FF0000"/>
                <w:lang w:val="fr-BE"/>
              </w:rPr>
              <w:t xml:space="preserve"> PREV3/AR3</w:t>
            </w:r>
          </w:p>
          <w:p w14:paraId="24CD18F5" w14:textId="0DDE7B0A" w:rsidR="004E33D8" w:rsidRPr="004E33D8" w:rsidRDefault="004E33D8" w:rsidP="008D3173">
            <w:pPr>
              <w:jc w:val="center"/>
            </w:pPr>
          </w:p>
        </w:tc>
      </w:tr>
    </w:tbl>
    <w:p w14:paraId="0B317619" w14:textId="77777777" w:rsidR="008D3173" w:rsidRPr="008D3173" w:rsidRDefault="008D3173" w:rsidP="008D3173">
      <w:pPr>
        <w:rPr>
          <w:color w:val="FF0000"/>
        </w:rPr>
      </w:pPr>
      <w:r w:rsidRPr="008D3173">
        <w:rPr>
          <w:color w:val="FF0000"/>
        </w:rPr>
        <w:t>(d'application à partir du 01/01/2022)</w:t>
      </w:r>
      <w:r w:rsidRPr="008D3173">
        <w:rPr>
          <w:color w:val="FF0000"/>
          <w:lang w:val="fr-BE"/>
        </w:rPr>
        <w:t xml:space="preserve"> </w:t>
      </w:r>
    </w:p>
    <w:p w14:paraId="5F9CFFBC" w14:textId="77777777" w:rsidR="008D3173" w:rsidRDefault="008D3173"/>
    <w:p w14:paraId="1EC1B31D" w14:textId="7428E318" w:rsidR="00C6785C" w:rsidRDefault="003D658D">
      <w:r>
        <w:t>L’apparence lisse ou rugueuse du béton est définie par L ou R.</w:t>
      </w:r>
    </w:p>
    <w:p w14:paraId="0801266C" w14:textId="77777777" w:rsidR="00C6785C" w:rsidRDefault="00C6785C"/>
    <w:p w14:paraId="2F2BAA45" w14:textId="77777777" w:rsidR="00C6785C" w:rsidRDefault="00C6785C"/>
    <w:p w14:paraId="392FD2E9" w14:textId="77777777" w:rsidR="00C6785C" w:rsidRDefault="003D658D">
      <w:pPr>
        <w:pStyle w:val="Titre3"/>
      </w:pPr>
      <w:r>
        <w:t>J. 3.3.2. ASPECT DU BETON</w:t>
      </w:r>
    </w:p>
    <w:p w14:paraId="7ABB172C" w14:textId="77777777" w:rsidR="00C6785C" w:rsidRDefault="00C6785C"/>
    <w:p w14:paraId="7674EDB7" w14:textId="77777777" w:rsidR="00C6785C" w:rsidRDefault="003D658D">
      <w:r>
        <w:t>Les surfaces apparentes ne présentent ni bavure, ni excroissance de plus de 1 cm.</w:t>
      </w:r>
    </w:p>
    <w:p w14:paraId="7ED073B2" w14:textId="77777777" w:rsidR="00C6785C" w:rsidRDefault="00C6785C"/>
    <w:p w14:paraId="1DF37B5D" w14:textId="77777777" w:rsidR="00C6785C" w:rsidRDefault="003D658D">
      <w:r>
        <w:t>La surface des ouvrages est exempte de défauts pouvant affecter leur aptitude à l'usage ou leur durabilité. Sont considérés comme défauts entraînant le refus de l'ouvrage:</w:t>
      </w:r>
    </w:p>
    <w:p w14:paraId="20D05077" w14:textId="77777777" w:rsidR="00C6785C" w:rsidRDefault="003D658D">
      <w:pPr>
        <w:pStyle w:val="Puces1"/>
      </w:pPr>
      <w:r>
        <w:t>les fissures d’ouverture supérieure ou égale à 0,15 mm,</w:t>
      </w:r>
    </w:p>
    <w:p w14:paraId="72ABA91D" w14:textId="16487097" w:rsidR="00C6785C" w:rsidRDefault="003D658D">
      <w:pPr>
        <w:pStyle w:val="Puces1"/>
      </w:pPr>
      <w:r>
        <w:t>des défauts de surface (tels que bulles d'air, cavités...) dépassant au moins un des maxima suivants:</w:t>
      </w:r>
    </w:p>
    <w:p w14:paraId="3E83AD1B" w14:textId="77777777" w:rsidR="00C6785C" w:rsidRDefault="003D658D">
      <w:pPr>
        <w:pStyle w:val="Puces2"/>
      </w:pPr>
      <w:r>
        <w:t>une profondeur de 10 mm</w:t>
      </w:r>
    </w:p>
    <w:p w14:paraId="5C94AA1E" w14:textId="77777777" w:rsidR="00C6785C" w:rsidRDefault="003D658D">
      <w:pPr>
        <w:pStyle w:val="Puces2"/>
      </w:pPr>
      <w:r>
        <w:t>un volume de 5 cm³; le volume est conventionnellement déterminé comme étant le produit de la profondeur maximale et de la surface du plus petit rectangle circonscrit du défaut.</w:t>
      </w:r>
    </w:p>
    <w:p w14:paraId="4BDB752B" w14:textId="77777777" w:rsidR="00C6785C" w:rsidRDefault="003D658D">
      <w:pPr>
        <w:autoSpaceDE w:val="0"/>
        <w:autoSpaceDN w:val="0"/>
        <w:adjustRightInd w:val="0"/>
        <w:rPr>
          <w:color w:val="000000"/>
        </w:rPr>
      </w:pPr>
      <w:r>
        <w:rPr>
          <w:color w:val="000000"/>
        </w:rPr>
        <w:lastRenderedPageBreak/>
        <w:t xml:space="preserve">Les bétons servant de support à une feuille d'étanchéité répondent aux prescriptions du </w:t>
      </w:r>
      <w:r>
        <w:rPr>
          <w:color w:val="0000FF"/>
        </w:rPr>
        <w:t>K. 9.1.2.2.2</w:t>
      </w:r>
      <w:r>
        <w:rPr>
          <w:color w:val="000000"/>
        </w:rPr>
        <w:t>.</w:t>
      </w:r>
    </w:p>
    <w:p w14:paraId="3D2ACD49" w14:textId="77777777" w:rsidR="00C6785C" w:rsidRDefault="00C6785C"/>
    <w:p w14:paraId="2E123B1E" w14:textId="77777777" w:rsidR="00C6785C" w:rsidRDefault="00C6785C"/>
    <w:p w14:paraId="0C72C053" w14:textId="77777777" w:rsidR="00C6785C" w:rsidRDefault="003D658D">
      <w:pPr>
        <w:pStyle w:val="Titre3"/>
      </w:pPr>
      <w:r>
        <w:t>J. 3.3.3. Tolérances</w:t>
      </w:r>
    </w:p>
    <w:p w14:paraId="2948DC23" w14:textId="77777777" w:rsidR="00C6785C" w:rsidRDefault="00C6785C"/>
    <w:p w14:paraId="6B31F617" w14:textId="7DF62B49" w:rsidR="00C6785C" w:rsidRDefault="003D658D">
      <w:r>
        <w:t xml:space="preserve">Les tolérances d’exécution sont conformes à la </w:t>
      </w:r>
      <w:r w:rsidR="004378BF">
        <w:t>NBN</w:t>
      </w:r>
      <w:r>
        <w:t xml:space="preserve"> EN 13670, classe 1. Des tolérances plus strictes peuvent être définies dans les </w:t>
      </w:r>
      <w:r w:rsidR="00E017A3">
        <w:t>documents du marché</w:t>
      </w:r>
      <w:r>
        <w:t>.</w:t>
      </w:r>
    </w:p>
    <w:p w14:paraId="76BAC637" w14:textId="77777777" w:rsidR="00C6785C" w:rsidRDefault="00C6785C"/>
    <w:p w14:paraId="7653218A" w14:textId="158B8FC1" w:rsidR="003B16D4" w:rsidRDefault="003B16D4"/>
    <w:p w14:paraId="2616918B" w14:textId="77777777" w:rsidR="002643AB" w:rsidRDefault="002643AB"/>
    <w:p w14:paraId="6E3AAB2F" w14:textId="77777777" w:rsidR="00C6785C" w:rsidRDefault="003D658D">
      <w:pPr>
        <w:pStyle w:val="Titre2"/>
      </w:pPr>
      <w:bookmarkStart w:id="13" w:name="_Toc154565551"/>
      <w:r>
        <w:t>J. 3.4. VERIFICATIONS</w:t>
      </w:r>
      <w:bookmarkEnd w:id="13"/>
    </w:p>
    <w:p w14:paraId="5BC6143F" w14:textId="77777777" w:rsidR="00C6785C" w:rsidRDefault="00C6785C"/>
    <w:p w14:paraId="59039D8F" w14:textId="77777777" w:rsidR="00C6785C" w:rsidRDefault="003D658D">
      <w:pPr>
        <w:pStyle w:val="Titre3"/>
      </w:pPr>
      <w:r>
        <w:t>J. 3.4.1. CONTROLES AVANT EXECUTION</w:t>
      </w:r>
    </w:p>
    <w:p w14:paraId="7AC06DA2" w14:textId="77777777" w:rsidR="00C6785C" w:rsidRDefault="00C6785C"/>
    <w:p w14:paraId="433AD544" w14:textId="77777777" w:rsidR="00C6785C" w:rsidRDefault="003D658D">
      <w:r>
        <w:t>Les contrôles portent sur la nature et la qualité des matériaux.</w:t>
      </w:r>
    </w:p>
    <w:p w14:paraId="43145D75" w14:textId="77777777" w:rsidR="00C6785C" w:rsidRDefault="00C6785C"/>
    <w:p w14:paraId="7F521D7A" w14:textId="77777777" w:rsidR="00C6785C" w:rsidRDefault="003D658D">
      <w:r>
        <w:t>L’approvisionnement du béton dans un délai compatible avec une mise en œuvre garantissant les propriétés exigées doit être assuré.</w:t>
      </w:r>
    </w:p>
    <w:p w14:paraId="0C41D892" w14:textId="77777777" w:rsidR="00C6785C" w:rsidRDefault="00C6785C"/>
    <w:p w14:paraId="551E0745" w14:textId="77777777" w:rsidR="00C6785C" w:rsidRDefault="00C6785C"/>
    <w:p w14:paraId="7C09BEAD" w14:textId="77777777" w:rsidR="00C6785C" w:rsidRDefault="003D658D">
      <w:pPr>
        <w:pStyle w:val="Titre3"/>
      </w:pPr>
      <w:r>
        <w:t>J. 3.4.2. CONTROLES EN COURS D'EXECUTION</w:t>
      </w:r>
    </w:p>
    <w:p w14:paraId="1CE4E02C" w14:textId="77777777" w:rsidR="00C6785C" w:rsidRDefault="00C6785C"/>
    <w:p w14:paraId="1378AC10" w14:textId="77777777" w:rsidR="00C6785C" w:rsidRDefault="003D658D">
      <w:r>
        <w:t>Les contrôles portent sur:</w:t>
      </w:r>
    </w:p>
    <w:p w14:paraId="176D9E82" w14:textId="77777777" w:rsidR="00C6785C" w:rsidRDefault="003D658D">
      <w:pPr>
        <w:pStyle w:val="Puces1"/>
      </w:pPr>
      <w:r>
        <w:t>la qualité du ferraillage</w:t>
      </w:r>
    </w:p>
    <w:p w14:paraId="636699A5" w14:textId="77777777" w:rsidR="00C6785C" w:rsidRDefault="003D658D">
      <w:pPr>
        <w:pStyle w:val="Puces1"/>
      </w:pPr>
      <w:r>
        <w:t>le maintien de la propreté des constituants (béton, coffrage et acier)</w:t>
      </w:r>
    </w:p>
    <w:p w14:paraId="72214686" w14:textId="77777777" w:rsidR="00C6785C" w:rsidRDefault="003D658D">
      <w:pPr>
        <w:pStyle w:val="Puces1"/>
      </w:pPr>
      <w:r>
        <w:t>la ségrégation du béton</w:t>
      </w:r>
    </w:p>
    <w:p w14:paraId="019B7EFD" w14:textId="77777777" w:rsidR="00C6785C" w:rsidRDefault="003D658D">
      <w:pPr>
        <w:pStyle w:val="Puces1"/>
      </w:pPr>
      <w:r>
        <w:t>le temps de malaxage</w:t>
      </w:r>
    </w:p>
    <w:p w14:paraId="45637093" w14:textId="77777777" w:rsidR="00C6785C" w:rsidRDefault="003D658D">
      <w:pPr>
        <w:pStyle w:val="Puces1"/>
      </w:pPr>
      <w:r>
        <w:t>le délai de mise en œuvre.</w:t>
      </w:r>
    </w:p>
    <w:p w14:paraId="12E287E1" w14:textId="77777777" w:rsidR="00C6785C" w:rsidRDefault="00C6785C"/>
    <w:p w14:paraId="178384D4" w14:textId="77777777" w:rsidR="00C6785C" w:rsidRDefault="00C6785C"/>
    <w:p w14:paraId="2B8B746F" w14:textId="77777777" w:rsidR="00C6785C" w:rsidRDefault="003D658D">
      <w:pPr>
        <w:pStyle w:val="Titre3"/>
      </w:pPr>
      <w:r>
        <w:t>J. 3.4.3. CONTROLES APRES EXECUTION</w:t>
      </w:r>
    </w:p>
    <w:p w14:paraId="1FFEA1BD" w14:textId="77777777" w:rsidR="00C6785C" w:rsidRDefault="00C6785C"/>
    <w:p w14:paraId="068F9A38" w14:textId="77777777" w:rsidR="00C6785C" w:rsidRDefault="003D658D">
      <w:r>
        <w:t xml:space="preserve">Les impositions du </w:t>
      </w:r>
      <w:r>
        <w:rPr>
          <w:color w:val="0000FF"/>
        </w:rPr>
        <w:t>J. 3.3</w:t>
      </w:r>
      <w:r>
        <w:t xml:space="preserve"> sont vérifiées.</w:t>
      </w:r>
    </w:p>
    <w:p w14:paraId="4E1BFF8E" w14:textId="77777777" w:rsidR="00C6785C" w:rsidRDefault="00C6785C"/>
    <w:p w14:paraId="2327C0AE" w14:textId="77777777" w:rsidR="00C6785C" w:rsidRDefault="00C6785C"/>
    <w:p w14:paraId="4717A1BC" w14:textId="77777777" w:rsidR="00C6785C" w:rsidRDefault="00C6785C"/>
    <w:p w14:paraId="70A490EC" w14:textId="77777777" w:rsidR="00C6785C" w:rsidRDefault="003D658D">
      <w:pPr>
        <w:pStyle w:val="Titre2"/>
      </w:pPr>
      <w:bookmarkStart w:id="14" w:name="_Toc154565552"/>
      <w:r>
        <w:t>J. 3.5. PAIEMENT</w:t>
      </w:r>
      <w:bookmarkEnd w:id="14"/>
    </w:p>
    <w:p w14:paraId="74588F96" w14:textId="77777777" w:rsidR="00C6785C" w:rsidRDefault="00C6785C"/>
    <w:p w14:paraId="04897664" w14:textId="77777777" w:rsidR="00C6785C" w:rsidRDefault="003D658D">
      <w:r>
        <w:t>Le paiement du béton et du béton armé s'effectue sur base du volume réalisé. Les coffrages et moyens d’exécution sont compris dans le prix unitaire. Les armatures sont payées au kg mis en œuvre.</w:t>
      </w:r>
    </w:p>
    <w:p w14:paraId="288F8869" w14:textId="77777777" w:rsidR="00C6785C" w:rsidRDefault="00C6785C"/>
    <w:p w14:paraId="2570F2D2" w14:textId="77777777" w:rsidR="00C6785C" w:rsidRDefault="003D658D">
      <w:r>
        <w:t>Les cavités dont le volume individuel ne dépasse pas 50 dm³ ne sont pas décomptées.</w:t>
      </w:r>
    </w:p>
    <w:p w14:paraId="7920317C" w14:textId="77777777" w:rsidR="00C6785C" w:rsidRDefault="00C6785C"/>
    <w:p w14:paraId="63176206" w14:textId="77777777" w:rsidR="00C6785C" w:rsidRDefault="00C6785C"/>
    <w:p w14:paraId="13186350" w14:textId="1BA91195" w:rsidR="00C6785C" w:rsidRDefault="00C6785C"/>
    <w:p w14:paraId="29A6B374" w14:textId="77777777" w:rsidR="00C6785C" w:rsidRDefault="00C6785C"/>
    <w:p w14:paraId="7B3F363D" w14:textId="77777777" w:rsidR="00C6785C" w:rsidRDefault="003D658D">
      <w:pPr>
        <w:pStyle w:val="Titre1"/>
      </w:pPr>
      <w:bookmarkStart w:id="15" w:name="_Toc154565553"/>
      <w:r>
        <w:t>J. 4. PETITS OUVRAGES EN ELEMENTS PREFABRIQUES EN BETON ARME</w:t>
      </w:r>
      <w:bookmarkEnd w:id="15"/>
    </w:p>
    <w:p w14:paraId="4310BED7" w14:textId="77777777" w:rsidR="00C6785C" w:rsidRDefault="00C6785C"/>
    <w:p w14:paraId="74762188" w14:textId="77777777" w:rsidR="00C6785C" w:rsidRDefault="003D658D">
      <w:pPr>
        <w:pStyle w:val="Titre2"/>
      </w:pPr>
      <w:bookmarkStart w:id="16" w:name="_Toc154565554"/>
      <w:r>
        <w:t>J. 4.1. DESCRIPTION</w:t>
      </w:r>
      <w:bookmarkEnd w:id="16"/>
    </w:p>
    <w:p w14:paraId="72F16008" w14:textId="77777777" w:rsidR="00C6785C" w:rsidRDefault="00C6785C"/>
    <w:p w14:paraId="30FDF60A" w14:textId="77777777" w:rsidR="00C6785C" w:rsidRDefault="003D658D">
      <w:r>
        <w:t>Sont considérés les petits ouvrages de toutes dimensions et formes, fabriqués en usine. Ils sont réalisés à l’aide d’éléments simples ou de la juxtaposition de ces derniers.</w:t>
      </w:r>
    </w:p>
    <w:p w14:paraId="19D49D1A" w14:textId="77777777" w:rsidR="00C6785C" w:rsidRDefault="00C6785C"/>
    <w:p w14:paraId="0C9B9C28" w14:textId="77777777" w:rsidR="00C6785C" w:rsidRDefault="003D658D">
      <w:r>
        <w:t xml:space="preserve">Dans ce chapitre, sont notamment considérés des éléments tels que murs en </w:t>
      </w:r>
      <w:r w:rsidR="003B16D4">
        <w:t>"L"</w:t>
      </w:r>
      <w:r>
        <w:t>, pertuis ou autres.</w:t>
      </w:r>
    </w:p>
    <w:p w14:paraId="48C2565D" w14:textId="2CED2BB6" w:rsidR="00C6785C" w:rsidRDefault="00C6785C"/>
    <w:p w14:paraId="21B2AEEC" w14:textId="77777777" w:rsidR="000750B3" w:rsidRDefault="000750B3"/>
    <w:p w14:paraId="62781196" w14:textId="77777777" w:rsidR="00C6785C" w:rsidRDefault="00C6785C"/>
    <w:p w14:paraId="5EA8ACF5" w14:textId="77777777" w:rsidR="00C6785C" w:rsidRDefault="003D658D">
      <w:pPr>
        <w:pStyle w:val="Titre2"/>
      </w:pPr>
      <w:bookmarkStart w:id="17" w:name="_Toc154565555"/>
      <w:r>
        <w:lastRenderedPageBreak/>
        <w:t>J. 4.2. CLAUSES TECHNIQUES</w:t>
      </w:r>
      <w:bookmarkEnd w:id="17"/>
    </w:p>
    <w:p w14:paraId="08000CB2" w14:textId="77777777" w:rsidR="00C6785C" w:rsidRDefault="00C6785C">
      <w:pPr>
        <w:pStyle w:val="Pieddepage"/>
        <w:tabs>
          <w:tab w:val="clear" w:pos="4536"/>
          <w:tab w:val="clear" w:pos="9072"/>
        </w:tabs>
      </w:pPr>
    </w:p>
    <w:p w14:paraId="04F3CC67" w14:textId="77777777" w:rsidR="00C6785C" w:rsidRDefault="003D658D">
      <w:pPr>
        <w:pStyle w:val="Titre3"/>
      </w:pPr>
      <w:r>
        <w:t>J. 4.2.1. MATERIAUX</w:t>
      </w:r>
    </w:p>
    <w:p w14:paraId="17F546B0" w14:textId="77777777" w:rsidR="00C6785C" w:rsidRDefault="00C6785C"/>
    <w:p w14:paraId="37A59B6A" w14:textId="68A348EB" w:rsidR="00C6785C" w:rsidRDefault="003D658D">
      <w:r>
        <w:t xml:space="preserve">Ils répondent aux prescriptions du chapitre C en général, du </w:t>
      </w:r>
      <w:r>
        <w:rPr>
          <w:color w:val="0000FF"/>
        </w:rPr>
        <w:t>C. 44</w:t>
      </w:r>
      <w:r w:rsidR="001378CC">
        <w:rPr>
          <w:color w:val="0000FF"/>
        </w:rPr>
        <w:t>.</w:t>
      </w:r>
      <w:r>
        <w:t>, et plus précisément:</w:t>
      </w:r>
    </w:p>
    <w:p w14:paraId="6748044D" w14:textId="6D5B2B1E" w:rsidR="00C6785C" w:rsidRDefault="003D658D">
      <w:pPr>
        <w:pStyle w:val="Puces1"/>
      </w:pPr>
      <w:r>
        <w:t xml:space="preserve">du </w:t>
      </w:r>
      <w:r>
        <w:rPr>
          <w:color w:val="0000FF"/>
        </w:rPr>
        <w:t>C. 44.2.2.2</w:t>
      </w:r>
      <w:r w:rsidR="001378CC">
        <w:rPr>
          <w:color w:val="0000FF"/>
        </w:rPr>
        <w:t>.</w:t>
      </w:r>
      <w:r>
        <w:t xml:space="preserve"> pour les éléments préfabriqués en L</w:t>
      </w:r>
    </w:p>
    <w:p w14:paraId="73C88947" w14:textId="5D9209CB" w:rsidR="00C6785C" w:rsidRDefault="003D658D" w:rsidP="002B6B8A">
      <w:pPr>
        <w:pStyle w:val="Puces1"/>
      </w:pPr>
      <w:r>
        <w:t xml:space="preserve">du </w:t>
      </w:r>
      <w:r>
        <w:rPr>
          <w:color w:val="0000FF"/>
        </w:rPr>
        <w:t>C. 44.2.2.3</w:t>
      </w:r>
      <w:r w:rsidR="001378CC">
        <w:rPr>
          <w:color w:val="0000FF"/>
        </w:rPr>
        <w:t>.</w:t>
      </w:r>
      <w:r>
        <w:t xml:space="preserve"> pour les éléments de pertuis préfabriqués.</w:t>
      </w:r>
    </w:p>
    <w:p w14:paraId="6F474CAB" w14:textId="77777777" w:rsidR="003B16D4" w:rsidRDefault="003B16D4"/>
    <w:p w14:paraId="1D554145" w14:textId="77777777" w:rsidR="00C6785C" w:rsidRDefault="003D658D">
      <w:pPr>
        <w:pStyle w:val="Titre3"/>
      </w:pPr>
      <w:r>
        <w:t>J. 4.2.2. EXECUTION</w:t>
      </w:r>
    </w:p>
    <w:p w14:paraId="6AB5C55C" w14:textId="77777777" w:rsidR="00C6785C" w:rsidRDefault="00C6785C"/>
    <w:p w14:paraId="5A615DB2" w14:textId="77777777" w:rsidR="00C6785C" w:rsidRDefault="003D658D">
      <w:r>
        <w:t>Quinze jours avant le début des travaux, l’entrepreneur fournit pour approbation les documents suivants:</w:t>
      </w:r>
    </w:p>
    <w:p w14:paraId="6454587E" w14:textId="77777777" w:rsidR="00C6785C" w:rsidRDefault="003D658D">
      <w:pPr>
        <w:pStyle w:val="Puces1"/>
      </w:pPr>
      <w:r>
        <w:t>une note de calcul de stabilité</w:t>
      </w:r>
    </w:p>
    <w:p w14:paraId="12D3CA05" w14:textId="77777777" w:rsidR="00C6785C" w:rsidRDefault="003D658D">
      <w:pPr>
        <w:pStyle w:val="Puces1"/>
      </w:pPr>
      <w:r>
        <w:t>les fiches techniques</w:t>
      </w:r>
    </w:p>
    <w:p w14:paraId="61F9D909" w14:textId="77777777" w:rsidR="00C6785C" w:rsidRDefault="003D658D">
      <w:pPr>
        <w:pStyle w:val="Puces1"/>
      </w:pPr>
      <w:r>
        <w:t>les plans d’exécution (coffrage et ferraillage).</w:t>
      </w:r>
    </w:p>
    <w:p w14:paraId="49082974" w14:textId="77777777" w:rsidR="00C6785C" w:rsidRDefault="00C6785C"/>
    <w:p w14:paraId="592B124B" w14:textId="77777777" w:rsidR="00C6785C" w:rsidRDefault="003D658D">
      <w:r>
        <w:t>Le traitement des joints entre éléments du côté des remblais (scellement, bourrage,</w:t>
      </w:r>
      <w:r w:rsidR="003B16D4">
        <w:t xml:space="preserve"> imperméabilisation éventuelle</w:t>
      </w:r>
      <w:r>
        <w:t xml:space="preserve">…) ainsi que le système de drainage ou d'évacuation d'eau sont définis par les </w:t>
      </w:r>
      <w:r w:rsidR="00E017A3">
        <w:t>documents du marché</w:t>
      </w:r>
      <w:r>
        <w:t>.</w:t>
      </w:r>
    </w:p>
    <w:p w14:paraId="6469A834" w14:textId="77777777" w:rsidR="00C6785C" w:rsidRDefault="00C6785C"/>
    <w:p w14:paraId="4466AE61" w14:textId="77777777" w:rsidR="00C6785C" w:rsidRDefault="003D658D">
      <w:r>
        <w:t xml:space="preserve">Les éléments sont posés sur une fondation en béton dont les caractéristiques mécaniques et géométriques sont fixées par les </w:t>
      </w:r>
      <w:r w:rsidR="00E017A3">
        <w:t>documents du marché</w:t>
      </w:r>
      <w:r>
        <w:t>.</w:t>
      </w:r>
    </w:p>
    <w:p w14:paraId="323C90C3" w14:textId="77777777" w:rsidR="00C6785C" w:rsidRDefault="00C6785C"/>
    <w:p w14:paraId="588A544B" w14:textId="77777777" w:rsidR="00C6785C" w:rsidRDefault="00C6785C"/>
    <w:p w14:paraId="4DD097B6" w14:textId="77777777" w:rsidR="00C6785C" w:rsidRDefault="00C6785C"/>
    <w:p w14:paraId="5659127C" w14:textId="77777777" w:rsidR="00C6785C" w:rsidRDefault="003D658D">
      <w:pPr>
        <w:pStyle w:val="Titre2"/>
      </w:pPr>
      <w:bookmarkStart w:id="18" w:name="_Toc154565556"/>
      <w:r>
        <w:t>J. 4.3. SPECIFICATIONS</w:t>
      </w:r>
      <w:bookmarkEnd w:id="18"/>
    </w:p>
    <w:p w14:paraId="3226F212" w14:textId="77777777" w:rsidR="00C6785C" w:rsidRDefault="00C6785C"/>
    <w:p w14:paraId="1B2159E8" w14:textId="77777777" w:rsidR="00C6785C" w:rsidRDefault="003D658D">
      <w:r>
        <w:t xml:space="preserve">Les </w:t>
      </w:r>
      <w:r w:rsidR="00F96918">
        <w:t xml:space="preserve">documents du marché </w:t>
      </w:r>
      <w:r>
        <w:t>précisent les tolérances de niveaux et d'alignements.</w:t>
      </w:r>
    </w:p>
    <w:p w14:paraId="6982EA0D" w14:textId="77777777" w:rsidR="00C6785C" w:rsidRDefault="003D658D">
      <w:r>
        <w:t xml:space="preserve">Les pertuis sont placés en alignement droit entre les chambres de visite et/ou éléments d'angle. </w:t>
      </w:r>
    </w:p>
    <w:p w14:paraId="5E59ED95" w14:textId="77777777" w:rsidR="00C6785C" w:rsidRDefault="00C6785C"/>
    <w:p w14:paraId="3AFC4672" w14:textId="77777777" w:rsidR="00C6785C" w:rsidRDefault="00C6785C"/>
    <w:p w14:paraId="7B274AAB" w14:textId="77777777" w:rsidR="00C6785C" w:rsidRDefault="00C6785C"/>
    <w:p w14:paraId="2D68785C" w14:textId="77777777" w:rsidR="00C6785C" w:rsidRDefault="003D658D">
      <w:pPr>
        <w:pStyle w:val="Titre2"/>
      </w:pPr>
      <w:bookmarkStart w:id="19" w:name="_Toc154565557"/>
      <w:r>
        <w:t>J. 4.4. VERIFICATIONS</w:t>
      </w:r>
      <w:bookmarkEnd w:id="19"/>
    </w:p>
    <w:p w14:paraId="1BDE2D2D" w14:textId="77777777" w:rsidR="00C6785C" w:rsidRDefault="00C6785C"/>
    <w:p w14:paraId="3577E353" w14:textId="77777777" w:rsidR="00C6785C" w:rsidRDefault="003D658D">
      <w:pPr>
        <w:pStyle w:val="Titre3"/>
      </w:pPr>
      <w:r>
        <w:t>J. 4.4.1. CONTROLES AVANT EXECUTION</w:t>
      </w:r>
    </w:p>
    <w:p w14:paraId="5358C809" w14:textId="77777777" w:rsidR="00C6785C" w:rsidRDefault="00C6785C"/>
    <w:p w14:paraId="0FFED5CB" w14:textId="77777777" w:rsidR="00C6785C" w:rsidRDefault="003D658D">
      <w:r>
        <w:t>Les contrôles portent sur la nature et la qualité des matériaux.</w:t>
      </w:r>
    </w:p>
    <w:p w14:paraId="3E5C7C07" w14:textId="77777777" w:rsidR="00C6785C" w:rsidRDefault="00C6785C"/>
    <w:p w14:paraId="7D0EE39E" w14:textId="77777777" w:rsidR="00C6785C" w:rsidRDefault="003D658D">
      <w:r>
        <w:t>Les éléments porteurs du marquage CE, délivré sur base de la norme européenne ad hoc et de l’annexe nationale correspondante, sont dispensés des essais de réception technique préalable. Celle-ci consiste à vérifier qu’ils répondent aux spécifications. Les exigences sont vérifiées sur base des documents accompagnant le marquage CE.</w:t>
      </w:r>
    </w:p>
    <w:p w14:paraId="3F3F24C0" w14:textId="77777777" w:rsidR="00C6785C" w:rsidRDefault="00C6785C"/>
    <w:p w14:paraId="7471B96E" w14:textId="77777777" w:rsidR="00C6785C" w:rsidRDefault="00C6785C"/>
    <w:p w14:paraId="49E3AF71" w14:textId="77777777" w:rsidR="00C6785C" w:rsidRDefault="003D658D">
      <w:pPr>
        <w:pStyle w:val="Titre3"/>
      </w:pPr>
      <w:r>
        <w:t>J. 4.4.2. CONTROLES EN COURS D'EXECUTION</w:t>
      </w:r>
    </w:p>
    <w:p w14:paraId="3ECE4CE8" w14:textId="77777777" w:rsidR="00C6785C" w:rsidRDefault="00C6785C"/>
    <w:p w14:paraId="0B69255E" w14:textId="77777777" w:rsidR="00C6785C" w:rsidRDefault="003D658D">
      <w:r>
        <w:t>Les contrôles portent sur le respect des niveaux et alignements.</w:t>
      </w:r>
    </w:p>
    <w:p w14:paraId="5BCB4CC1" w14:textId="77777777" w:rsidR="00C6785C" w:rsidRDefault="00C6785C"/>
    <w:p w14:paraId="214C7E81" w14:textId="77777777" w:rsidR="00C6785C" w:rsidRDefault="00C6785C"/>
    <w:p w14:paraId="0E9DCE0B" w14:textId="77777777" w:rsidR="00C6785C" w:rsidRDefault="003D658D">
      <w:pPr>
        <w:pStyle w:val="Titre3"/>
      </w:pPr>
      <w:r>
        <w:t>J. 4.4.3. CONTROLES APRES EXECUTION</w:t>
      </w:r>
    </w:p>
    <w:p w14:paraId="56F631CB" w14:textId="77777777" w:rsidR="00C6785C" w:rsidRDefault="00C6785C"/>
    <w:p w14:paraId="3DE1229F" w14:textId="77777777" w:rsidR="00C6785C" w:rsidRDefault="003D658D">
      <w:pPr>
        <w:autoSpaceDE w:val="0"/>
        <w:autoSpaceDN w:val="0"/>
        <w:adjustRightInd w:val="0"/>
        <w:rPr>
          <w:color w:val="000000"/>
        </w:rPr>
      </w:pPr>
      <w:r>
        <w:rPr>
          <w:color w:val="000000"/>
        </w:rPr>
        <w:t xml:space="preserve">Les impositions du </w:t>
      </w:r>
      <w:r>
        <w:rPr>
          <w:color w:val="0000FF"/>
        </w:rPr>
        <w:t>J. 4.3</w:t>
      </w:r>
      <w:r>
        <w:rPr>
          <w:color w:val="000000"/>
        </w:rPr>
        <w:t xml:space="preserve"> sont vérifiées.</w:t>
      </w:r>
    </w:p>
    <w:p w14:paraId="00F9FA7E" w14:textId="77777777" w:rsidR="00C6785C" w:rsidRDefault="00C6785C">
      <w:pPr>
        <w:autoSpaceDE w:val="0"/>
        <w:autoSpaceDN w:val="0"/>
        <w:adjustRightInd w:val="0"/>
        <w:rPr>
          <w:color w:val="000000"/>
        </w:rPr>
      </w:pPr>
    </w:p>
    <w:p w14:paraId="110B6741" w14:textId="77777777" w:rsidR="00C6785C" w:rsidRDefault="003D658D">
      <w:pPr>
        <w:autoSpaceDE w:val="0"/>
        <w:autoSpaceDN w:val="0"/>
        <w:adjustRightInd w:val="0"/>
        <w:rPr>
          <w:color w:val="000000"/>
        </w:rPr>
      </w:pPr>
      <w:r>
        <w:rPr>
          <w:color w:val="000000"/>
        </w:rPr>
        <w:t>Les contrôles portent sur le respect des niveaux et alignements.</w:t>
      </w:r>
    </w:p>
    <w:p w14:paraId="7D84D3EB" w14:textId="77777777" w:rsidR="00C6785C" w:rsidRDefault="00C6785C"/>
    <w:p w14:paraId="6BC2E99F" w14:textId="67E78288" w:rsidR="00C6785C" w:rsidRDefault="00C6785C"/>
    <w:p w14:paraId="378794B7" w14:textId="3F8C52FE" w:rsidR="004378BF" w:rsidRDefault="004378BF"/>
    <w:p w14:paraId="0558B71D" w14:textId="77777777" w:rsidR="004378BF" w:rsidRDefault="004378BF"/>
    <w:p w14:paraId="2F897C1D" w14:textId="77777777" w:rsidR="00C6785C" w:rsidRDefault="00C6785C"/>
    <w:p w14:paraId="486B280C" w14:textId="77777777" w:rsidR="00C6785C" w:rsidRDefault="003D658D">
      <w:pPr>
        <w:pStyle w:val="Titre2"/>
      </w:pPr>
      <w:bookmarkStart w:id="20" w:name="_Toc154565558"/>
      <w:r>
        <w:lastRenderedPageBreak/>
        <w:t>J. 4.5. PAIEMENT</w:t>
      </w:r>
      <w:bookmarkEnd w:id="20"/>
    </w:p>
    <w:p w14:paraId="51EC2116" w14:textId="77777777" w:rsidR="00C6785C" w:rsidRDefault="00C6785C"/>
    <w:p w14:paraId="6ABE22D4" w14:textId="77777777" w:rsidR="00C6785C" w:rsidRDefault="003D658D">
      <w:r>
        <w:t>Le paiement s'effectue par postes séparés en fonction des divers éléments mis en œuvre.</w:t>
      </w:r>
    </w:p>
    <w:p w14:paraId="1B4B170E" w14:textId="77777777" w:rsidR="00C6785C" w:rsidRDefault="00C6785C"/>
    <w:p w14:paraId="2AC0271D" w14:textId="77777777" w:rsidR="00C6785C" w:rsidRDefault="003D658D">
      <w:r>
        <w:t xml:space="preserve">Pour les éléments préfabriqués en </w:t>
      </w:r>
      <w:r w:rsidR="003B16D4">
        <w:t xml:space="preserve">"L" </w:t>
      </w:r>
      <w:r>
        <w:t>de soutènement (y compris armatures):</w:t>
      </w:r>
    </w:p>
    <w:p w14:paraId="28A951C3" w14:textId="77777777" w:rsidR="00C6785C" w:rsidRDefault="003D658D">
      <w:pPr>
        <w:pStyle w:val="Puces1"/>
      </w:pPr>
      <w:r>
        <w:t xml:space="preserve">les éléments en </w:t>
      </w:r>
      <w:r w:rsidR="003B16D4">
        <w:t>"L"</w:t>
      </w:r>
      <w:r>
        <w:t xml:space="preserve"> (au m pour une hauteur donnée)</w:t>
      </w:r>
    </w:p>
    <w:p w14:paraId="02B27199" w14:textId="77777777" w:rsidR="00C6785C" w:rsidRDefault="003D658D">
      <w:pPr>
        <w:pStyle w:val="Puces1"/>
      </w:pPr>
      <w:r>
        <w:t>les éléments d’angle (à la pièce pour une hauteur donnée)</w:t>
      </w:r>
    </w:p>
    <w:p w14:paraId="12BCA033" w14:textId="77777777" w:rsidR="00C6785C" w:rsidRDefault="003D658D">
      <w:pPr>
        <w:pStyle w:val="Puces1"/>
      </w:pPr>
      <w:r>
        <w:t>les pièces spéciales (à la pièce pour une hauteur donnée)</w:t>
      </w:r>
    </w:p>
    <w:p w14:paraId="695A7F0C" w14:textId="77777777" w:rsidR="00C6785C" w:rsidRDefault="003D658D">
      <w:pPr>
        <w:pStyle w:val="Puces1"/>
      </w:pPr>
      <w:r>
        <w:t>la fondation en béton (au m³).</w:t>
      </w:r>
    </w:p>
    <w:p w14:paraId="4FC8DAE1" w14:textId="77777777" w:rsidR="00C6785C" w:rsidRDefault="00C6785C"/>
    <w:p w14:paraId="6781DCAD" w14:textId="77777777" w:rsidR="00C6785C" w:rsidRDefault="003D658D">
      <w:r>
        <w:t>Pour les éléments de pertuis préfabriqués (y compris armatures)</w:t>
      </w:r>
      <w:r w:rsidR="00415572">
        <w:t>:</w:t>
      </w:r>
    </w:p>
    <w:p w14:paraId="7BFBCB1C" w14:textId="77777777" w:rsidR="00C6785C" w:rsidRDefault="003D658D">
      <w:pPr>
        <w:pStyle w:val="Puces1"/>
      </w:pPr>
      <w:r>
        <w:t>les éléments courants (au m pour une section de dimensions données)</w:t>
      </w:r>
    </w:p>
    <w:p w14:paraId="05ABF174" w14:textId="77777777" w:rsidR="00C6785C" w:rsidRDefault="003D658D">
      <w:pPr>
        <w:pStyle w:val="Puces1"/>
      </w:pPr>
      <w:r>
        <w:t>les pièces d’extrémité (à la pièce pour une section donnée)</w:t>
      </w:r>
    </w:p>
    <w:p w14:paraId="305AA16B" w14:textId="77777777" w:rsidR="00C6785C" w:rsidRDefault="003D658D">
      <w:pPr>
        <w:pStyle w:val="Puces1"/>
      </w:pPr>
      <w:r>
        <w:t>les pièces spéciales (à la pièce pour une section donnée)</w:t>
      </w:r>
    </w:p>
    <w:p w14:paraId="1FEF5B24" w14:textId="77777777" w:rsidR="00C6785C" w:rsidRDefault="003D658D">
      <w:pPr>
        <w:pStyle w:val="Puces1"/>
      </w:pPr>
      <w:r>
        <w:t>la fondation en béton (au m³).</w:t>
      </w:r>
    </w:p>
    <w:p w14:paraId="3C8842AE" w14:textId="77777777" w:rsidR="00C6785C" w:rsidRDefault="00C6785C"/>
    <w:p w14:paraId="5272D571" w14:textId="77777777" w:rsidR="00C6785C" w:rsidRDefault="003D658D">
      <w:r>
        <w:t>Le traitement des joints entre éléments du côté des remblais (scellement, bourrage,</w:t>
      </w:r>
      <w:r w:rsidR="003B16D4">
        <w:t xml:space="preserve"> imperméabilisation éventuelle</w:t>
      </w:r>
      <w:r>
        <w:t xml:space="preserve">…) ainsi que le système de drainage ou d'évacuation d'eau définis par les </w:t>
      </w:r>
      <w:r w:rsidR="00F96918">
        <w:t xml:space="preserve">documents du marché </w:t>
      </w:r>
      <w:r>
        <w:t>font l'objet de postes séparés du métré.</w:t>
      </w:r>
    </w:p>
    <w:p w14:paraId="1A732DCA" w14:textId="77777777" w:rsidR="00C6785C" w:rsidRDefault="00C6785C"/>
    <w:p w14:paraId="4FB05AC6" w14:textId="77777777" w:rsidR="00C6785C" w:rsidRDefault="00C6785C"/>
    <w:p w14:paraId="3B974734" w14:textId="2304F0D6" w:rsidR="00C6785C" w:rsidRDefault="00C6785C"/>
    <w:p w14:paraId="0F981750" w14:textId="77777777" w:rsidR="002B6B8A" w:rsidRDefault="002B6B8A"/>
    <w:p w14:paraId="35937799" w14:textId="77777777" w:rsidR="00C6785C" w:rsidRDefault="00C6785C"/>
    <w:p w14:paraId="755FFD06" w14:textId="77777777" w:rsidR="00C6785C" w:rsidRDefault="003D658D">
      <w:pPr>
        <w:pStyle w:val="Titre1"/>
      </w:pPr>
      <w:bookmarkStart w:id="21" w:name="_Toc67905505"/>
      <w:bookmarkStart w:id="22" w:name="_Toc154565559"/>
      <w:r>
        <w:t>J. 5. MACONNERIE EN BRIQUES DE TERRE CUITE ET EN MATERIAUX AGGLOMERES</w:t>
      </w:r>
      <w:bookmarkEnd w:id="21"/>
      <w:bookmarkEnd w:id="22"/>
    </w:p>
    <w:p w14:paraId="7E7AC437" w14:textId="77777777" w:rsidR="00C6785C" w:rsidRDefault="00C6785C"/>
    <w:p w14:paraId="46C667B1" w14:textId="77777777" w:rsidR="00C6785C" w:rsidRDefault="003D658D">
      <w:pPr>
        <w:pStyle w:val="Titre2"/>
      </w:pPr>
      <w:bookmarkStart w:id="23" w:name="_Toc45698126"/>
      <w:bookmarkStart w:id="24" w:name="_Toc67905506"/>
      <w:bookmarkStart w:id="25" w:name="_Toc154565560"/>
      <w:r>
        <w:rPr>
          <w:color w:val="000000"/>
        </w:rPr>
        <w:t>J. 5.1.</w:t>
      </w:r>
      <w:r>
        <w:t xml:space="preserve"> DESCRIPTION</w:t>
      </w:r>
      <w:bookmarkEnd w:id="23"/>
      <w:bookmarkEnd w:id="24"/>
      <w:bookmarkEnd w:id="25"/>
    </w:p>
    <w:p w14:paraId="4484D8ED" w14:textId="77777777" w:rsidR="00C6785C" w:rsidRDefault="00C6785C"/>
    <w:p w14:paraId="3782DDF4" w14:textId="77777777" w:rsidR="00C6785C" w:rsidRDefault="003D658D">
      <w:r>
        <w:t>Ouvrages constitués de mortier et de blocs artificiels: briques de terre cuite, blocs en béton et blocs de laitier.</w:t>
      </w:r>
    </w:p>
    <w:p w14:paraId="3289BC06" w14:textId="77777777" w:rsidR="00C6785C" w:rsidRDefault="00C6785C"/>
    <w:p w14:paraId="68FEF89C" w14:textId="77777777" w:rsidR="00C6785C" w:rsidRDefault="00C6785C"/>
    <w:p w14:paraId="18946EFD" w14:textId="77777777" w:rsidR="00C6785C" w:rsidRDefault="00C6785C"/>
    <w:p w14:paraId="11728C1F" w14:textId="77777777" w:rsidR="00C6785C" w:rsidRDefault="003D658D">
      <w:pPr>
        <w:pStyle w:val="Titre2"/>
      </w:pPr>
      <w:bookmarkStart w:id="26" w:name="_Toc45698127"/>
      <w:bookmarkStart w:id="27" w:name="_Toc67905507"/>
      <w:bookmarkStart w:id="28" w:name="_Toc154565561"/>
      <w:r>
        <w:t xml:space="preserve">J. </w:t>
      </w:r>
      <w:r>
        <w:rPr>
          <w:color w:val="000000"/>
        </w:rPr>
        <w:t>5</w:t>
      </w:r>
      <w:r>
        <w:t>.2. CLAUSES TECHNIQUES</w:t>
      </w:r>
      <w:bookmarkEnd w:id="26"/>
      <w:bookmarkEnd w:id="27"/>
      <w:bookmarkEnd w:id="28"/>
    </w:p>
    <w:p w14:paraId="72763B2E" w14:textId="77777777" w:rsidR="00C6785C" w:rsidRDefault="00C6785C"/>
    <w:p w14:paraId="3CC93D36" w14:textId="77777777" w:rsidR="00C6785C" w:rsidRDefault="003D658D">
      <w:pPr>
        <w:pStyle w:val="Titre3"/>
        <w:numPr>
          <w:ilvl w:val="12"/>
          <w:numId w:val="0"/>
        </w:numPr>
        <w:jc w:val="left"/>
        <w:rPr>
          <w:rFonts w:ascii="Arial" w:hAnsi="Arial"/>
        </w:rPr>
      </w:pPr>
      <w:r>
        <w:rPr>
          <w:rFonts w:ascii="Arial" w:hAnsi="Arial"/>
        </w:rPr>
        <w:t xml:space="preserve">J. </w:t>
      </w:r>
      <w:r>
        <w:rPr>
          <w:rFonts w:ascii="Arial" w:hAnsi="Arial"/>
          <w:color w:val="000000"/>
        </w:rPr>
        <w:t>5</w:t>
      </w:r>
      <w:r>
        <w:rPr>
          <w:rFonts w:ascii="Arial" w:hAnsi="Arial"/>
        </w:rPr>
        <w:t>.2.1. MATERIAUX</w:t>
      </w:r>
    </w:p>
    <w:p w14:paraId="0F3E10DE" w14:textId="77777777" w:rsidR="00C6785C" w:rsidRDefault="00C6785C"/>
    <w:p w14:paraId="5B19DCBA" w14:textId="77777777" w:rsidR="00C6785C" w:rsidRDefault="003D658D">
      <w:r>
        <w:t>Ils répondent aux prescriptions du chapitre C les concernant:</w:t>
      </w:r>
    </w:p>
    <w:p w14:paraId="0A35C1BC" w14:textId="13DC374C" w:rsidR="00C6785C" w:rsidRDefault="003D658D">
      <w:pPr>
        <w:pStyle w:val="Puces1"/>
      </w:pPr>
      <w:r>
        <w:t xml:space="preserve">mortier: </w:t>
      </w:r>
      <w:r>
        <w:rPr>
          <w:color w:val="0000FF"/>
        </w:rPr>
        <w:t>C. 13.1</w:t>
      </w:r>
      <w:r w:rsidR="00767089">
        <w:rPr>
          <w:color w:val="0000FF"/>
        </w:rPr>
        <w:t>.</w:t>
      </w:r>
    </w:p>
    <w:p w14:paraId="4B560DEE" w14:textId="3728176E" w:rsidR="00C6785C" w:rsidRDefault="003D658D">
      <w:pPr>
        <w:pStyle w:val="Retraitcorpsdetexte"/>
        <w:autoSpaceDE/>
        <w:autoSpaceDN/>
        <w:adjustRightInd/>
        <w:rPr>
          <w:lang w:val="fr-FR"/>
        </w:rPr>
      </w:pPr>
      <w:r>
        <w:rPr>
          <w:lang w:val="fr-FR"/>
        </w:rPr>
        <w:t xml:space="preserve">Le mortier est de catégorie M20 suivant </w:t>
      </w:r>
      <w:r w:rsidR="001378CC">
        <w:rPr>
          <w:lang w:val="fr-FR"/>
        </w:rPr>
        <w:t xml:space="preserve">la </w:t>
      </w:r>
      <w:r>
        <w:rPr>
          <w:lang w:val="fr-FR"/>
        </w:rPr>
        <w:t>NBN EN 998.</w:t>
      </w:r>
    </w:p>
    <w:p w14:paraId="3F614BFC" w14:textId="5867740F" w:rsidR="00C6785C" w:rsidRDefault="003D658D">
      <w:pPr>
        <w:pStyle w:val="Puces1"/>
      </w:pPr>
      <w:r>
        <w:t xml:space="preserve">briques en terre cuite: </w:t>
      </w:r>
      <w:r>
        <w:rPr>
          <w:color w:val="0000FF"/>
        </w:rPr>
        <w:t>C. 45.2</w:t>
      </w:r>
      <w:r w:rsidR="00767089">
        <w:rPr>
          <w:color w:val="0000FF"/>
        </w:rPr>
        <w:t>.</w:t>
      </w:r>
    </w:p>
    <w:p w14:paraId="12ACEB4D" w14:textId="7AA649BB" w:rsidR="00C6785C" w:rsidRDefault="003D658D">
      <w:pPr>
        <w:pStyle w:val="Puces1"/>
      </w:pPr>
      <w:r>
        <w:t xml:space="preserve">blocs en béton: </w:t>
      </w:r>
      <w:r>
        <w:rPr>
          <w:color w:val="0000FF"/>
        </w:rPr>
        <w:t>C. 45.3</w:t>
      </w:r>
      <w:r w:rsidR="00767089">
        <w:rPr>
          <w:color w:val="0000FF"/>
        </w:rPr>
        <w:t>.</w:t>
      </w:r>
    </w:p>
    <w:p w14:paraId="0ECB99E7" w14:textId="77777777" w:rsidR="00C6785C" w:rsidRDefault="003D658D">
      <w:pPr>
        <w:pStyle w:val="Puces1"/>
      </w:pPr>
      <w:r>
        <w:t xml:space="preserve">blocs de laitier: </w:t>
      </w:r>
      <w:r>
        <w:rPr>
          <w:color w:val="0000FF"/>
        </w:rPr>
        <w:t>C. 45.4.</w:t>
      </w:r>
    </w:p>
    <w:p w14:paraId="33DBFDD9" w14:textId="77777777" w:rsidR="00C6785C" w:rsidRDefault="00C6785C"/>
    <w:p w14:paraId="19A639E3" w14:textId="77777777" w:rsidR="00C6785C" w:rsidRDefault="00C6785C"/>
    <w:p w14:paraId="19077AF4" w14:textId="77777777" w:rsidR="00C6785C" w:rsidRDefault="003D658D">
      <w:pPr>
        <w:pStyle w:val="Titre3"/>
      </w:pPr>
      <w:r>
        <w:t xml:space="preserve">J. </w:t>
      </w:r>
      <w:r>
        <w:rPr>
          <w:color w:val="000000"/>
        </w:rPr>
        <w:t>5</w:t>
      </w:r>
      <w:r>
        <w:t>.2.2. EXECUTION</w:t>
      </w:r>
    </w:p>
    <w:p w14:paraId="4F04B30A" w14:textId="77777777" w:rsidR="00C6785C" w:rsidRDefault="00C6785C"/>
    <w:p w14:paraId="02555CA8" w14:textId="77777777" w:rsidR="00C6785C" w:rsidRDefault="003D658D">
      <w:r>
        <w:t>Les briques et blocs en béton sont posés à bain fluant de mortier et sont appareillés à joints décalés.</w:t>
      </w:r>
    </w:p>
    <w:p w14:paraId="1FD03A3A" w14:textId="77777777" w:rsidR="00C6785C" w:rsidRDefault="003D658D">
      <w:r>
        <w:t>Sauf contre-indication du fournisseur, les matériaux à absorption d'eau par capillarité élevée (supérieure à 20 g/dm² par minute) sont humidifiés, excepté en cas d’utilisation d’un rétenteur d'eau.</w:t>
      </w:r>
    </w:p>
    <w:p w14:paraId="12568876" w14:textId="77777777" w:rsidR="00C6785C" w:rsidRDefault="003D658D">
      <w:r>
        <w:t>Les briques de terre cuite sont humidifiées légèrement sans que l'eau ne s'en écoule.</w:t>
      </w:r>
    </w:p>
    <w:p w14:paraId="1CBDC2A1" w14:textId="77777777" w:rsidR="00C6785C" w:rsidRDefault="003D658D">
      <w:r>
        <w:t>Lors du montage, les joints des parements restant nus sont évidés. Les parements sont jointoyés en une seule fois après montage.</w:t>
      </w:r>
    </w:p>
    <w:p w14:paraId="36E050F6" w14:textId="77777777" w:rsidR="00C6785C" w:rsidRDefault="003D658D">
      <w:r>
        <w:t>Les joints des maçonneries destinées à recevoir un cimentage sont grattés.</w:t>
      </w:r>
    </w:p>
    <w:p w14:paraId="568EC93A" w14:textId="77777777" w:rsidR="00C6785C" w:rsidRDefault="00C6785C"/>
    <w:p w14:paraId="3ECAAA6F" w14:textId="37758909" w:rsidR="00C6785C" w:rsidRDefault="00C6785C"/>
    <w:p w14:paraId="3316EC45" w14:textId="77777777" w:rsidR="004378BF" w:rsidRDefault="004378BF"/>
    <w:p w14:paraId="7FF94188" w14:textId="77777777" w:rsidR="00C6785C" w:rsidRDefault="00C6785C"/>
    <w:p w14:paraId="1853FD1D" w14:textId="77777777" w:rsidR="00C6785C" w:rsidRDefault="003D658D">
      <w:pPr>
        <w:pStyle w:val="Titre2"/>
      </w:pPr>
      <w:bookmarkStart w:id="29" w:name="_Toc45698128"/>
      <w:bookmarkStart w:id="30" w:name="_Toc67905508"/>
      <w:bookmarkStart w:id="31" w:name="_Toc154565562"/>
      <w:r>
        <w:lastRenderedPageBreak/>
        <w:t xml:space="preserve">J. </w:t>
      </w:r>
      <w:r>
        <w:rPr>
          <w:color w:val="000000"/>
        </w:rPr>
        <w:t>5</w:t>
      </w:r>
      <w:r>
        <w:t>.3. Spécifications</w:t>
      </w:r>
      <w:bookmarkEnd w:id="29"/>
      <w:bookmarkEnd w:id="30"/>
      <w:bookmarkEnd w:id="31"/>
    </w:p>
    <w:p w14:paraId="6921FB01" w14:textId="77777777" w:rsidR="00C6785C" w:rsidRDefault="00C6785C"/>
    <w:p w14:paraId="57A73B6A" w14:textId="77777777" w:rsidR="00C6785C" w:rsidRDefault="003D658D">
      <w:r>
        <w:t xml:space="preserve">Le hors plomb ou l'écart par rapport au fruit est au maximum égal à </w:t>
      </w:r>
      <w:r>
        <w:rPr>
          <w:i/>
        </w:rPr>
        <w:t>a</w:t>
      </w:r>
      <w:r>
        <w:t xml:space="preserve"> (en cm), avec:</w:t>
      </w:r>
    </w:p>
    <w:p w14:paraId="459F3A7B" w14:textId="77777777" w:rsidR="00C6785C" w:rsidRDefault="003D658D">
      <w:pPr>
        <w:pStyle w:val="Puces1"/>
      </w:pPr>
      <w:r>
        <w:rPr>
          <w:i/>
        </w:rPr>
        <w:t>a</w:t>
      </w:r>
      <w:r>
        <w:t xml:space="preserve"> = 0,25 h</w:t>
      </w:r>
      <w:r>
        <w:rPr>
          <w:vertAlign w:val="superscript"/>
        </w:rPr>
        <w:t>1/3</w:t>
      </w:r>
      <w:r>
        <w:t xml:space="preserve"> pour les maçonneries en élévation</w:t>
      </w:r>
    </w:p>
    <w:p w14:paraId="08936CE2" w14:textId="77777777" w:rsidR="00C6785C" w:rsidRDefault="003D658D">
      <w:pPr>
        <w:pStyle w:val="Puces1"/>
      </w:pPr>
      <w:r>
        <w:rPr>
          <w:i/>
        </w:rPr>
        <w:t>a</w:t>
      </w:r>
      <w:r>
        <w:t xml:space="preserve"> = 0,50 h</w:t>
      </w:r>
      <w:r>
        <w:rPr>
          <w:vertAlign w:val="superscript"/>
        </w:rPr>
        <w:t>1/3</w:t>
      </w:r>
      <w:r>
        <w:t xml:space="preserve"> pour les maçonneries enterrées</w:t>
      </w:r>
    </w:p>
    <w:p w14:paraId="1AC4D8AB" w14:textId="77777777" w:rsidR="00C6785C" w:rsidRDefault="003D658D">
      <w:pPr>
        <w:pStyle w:val="Puces1"/>
      </w:pPr>
      <w:proofErr w:type="spellStart"/>
      <w:r>
        <w:rPr>
          <w:i/>
        </w:rPr>
        <w:t>a</w:t>
      </w:r>
      <w:proofErr w:type="spellEnd"/>
      <w:r>
        <w:t xml:space="preserve"> </w:t>
      </w:r>
      <w:r>
        <w:sym w:font="Symbol" w:char="F0A3"/>
      </w:r>
      <w:r>
        <w:t xml:space="preserve"> 4 cm dans les deux cas.</w:t>
      </w:r>
    </w:p>
    <w:p w14:paraId="0CB8E54D" w14:textId="77777777" w:rsidR="00C6785C" w:rsidRDefault="003D658D">
      <w:r>
        <w:t>h étant la hauteur du mur exprimée en cm.</w:t>
      </w:r>
    </w:p>
    <w:p w14:paraId="2C4171E6" w14:textId="77777777" w:rsidR="00C6785C" w:rsidRDefault="00C6785C"/>
    <w:p w14:paraId="65BB3D80" w14:textId="77777777" w:rsidR="00C6785C" w:rsidRDefault="003D658D">
      <w:r>
        <w:t>Les assises de maçonnerie ne s'écartent pas de l'horizontale de plus de 0,125 d</w:t>
      </w:r>
      <w:r>
        <w:rPr>
          <w:vertAlign w:val="superscript"/>
        </w:rPr>
        <w:t>1/3</w:t>
      </w:r>
      <w:r>
        <w:t>, d</w:t>
      </w:r>
      <w:r>
        <w:rPr>
          <w:vertAlign w:val="superscript"/>
        </w:rPr>
        <w:t xml:space="preserve"> </w:t>
      </w:r>
      <w:r>
        <w:t>étant la longueur de l’assise exprimée en cm.</w:t>
      </w:r>
    </w:p>
    <w:p w14:paraId="5B333323" w14:textId="77777777" w:rsidR="00C6785C" w:rsidRDefault="00C6785C"/>
    <w:p w14:paraId="563DA52C" w14:textId="58C31C2C" w:rsidR="00C6785C" w:rsidRDefault="003D658D">
      <w:r>
        <w:t>Le défaut d'alignement est au maximum égal à 0,25 d</w:t>
      </w:r>
      <w:r>
        <w:rPr>
          <w:vertAlign w:val="superscript"/>
        </w:rPr>
        <w:t>1/3</w:t>
      </w:r>
      <w:r>
        <w:t>, d étant la longueur de l'assise exprimée en cm.</w:t>
      </w:r>
    </w:p>
    <w:p w14:paraId="501CA218" w14:textId="758351F3" w:rsidR="002B6B8A" w:rsidRDefault="002B6B8A"/>
    <w:p w14:paraId="49EBD24F" w14:textId="5F7CBEF1" w:rsidR="002B6B8A" w:rsidRDefault="002B6B8A"/>
    <w:p w14:paraId="4FB60AE0" w14:textId="77777777" w:rsidR="002B6B8A" w:rsidRDefault="002B6B8A"/>
    <w:p w14:paraId="15F67290" w14:textId="77777777" w:rsidR="00C6785C" w:rsidRDefault="003D658D">
      <w:pPr>
        <w:pStyle w:val="Titre2"/>
      </w:pPr>
      <w:bookmarkStart w:id="32" w:name="_Toc45698129"/>
      <w:bookmarkStart w:id="33" w:name="_Toc67905509"/>
      <w:bookmarkStart w:id="34" w:name="_Toc154565563"/>
      <w:r>
        <w:rPr>
          <w:color w:val="000000"/>
        </w:rPr>
        <w:t>J. 5.4.</w:t>
      </w:r>
      <w:r>
        <w:t xml:space="preserve"> VERIFICATIONS</w:t>
      </w:r>
      <w:bookmarkEnd w:id="32"/>
      <w:bookmarkEnd w:id="33"/>
      <w:bookmarkEnd w:id="34"/>
    </w:p>
    <w:p w14:paraId="2A95AF2B" w14:textId="77777777" w:rsidR="00C6785C" w:rsidRDefault="00C6785C"/>
    <w:p w14:paraId="4B6DC895" w14:textId="77777777" w:rsidR="00C6785C" w:rsidRDefault="003D658D">
      <w:pPr>
        <w:pStyle w:val="Titre3"/>
      </w:pPr>
      <w:r>
        <w:rPr>
          <w:color w:val="000000"/>
        </w:rPr>
        <w:t>J. 5.4.1.</w:t>
      </w:r>
      <w:r>
        <w:t xml:space="preserve"> RECEPTION TECHNIQUE PREALABLE</w:t>
      </w:r>
    </w:p>
    <w:p w14:paraId="4DB4CC4D" w14:textId="77777777" w:rsidR="00C6785C" w:rsidRDefault="00C6785C"/>
    <w:p w14:paraId="2C0E8D73" w14:textId="77777777" w:rsidR="00C6785C" w:rsidRDefault="003D658D">
      <w:r>
        <w:t>Les contrôles portent sur les caractéristiques des matériaux.</w:t>
      </w:r>
    </w:p>
    <w:p w14:paraId="455548B2" w14:textId="77777777" w:rsidR="00C6785C" w:rsidRDefault="00C6785C"/>
    <w:p w14:paraId="73D2BF49" w14:textId="77777777" w:rsidR="00C6785C" w:rsidRDefault="00C6785C"/>
    <w:p w14:paraId="77013F90" w14:textId="77777777" w:rsidR="00C6785C" w:rsidRDefault="003D658D">
      <w:pPr>
        <w:pStyle w:val="Titre3"/>
      </w:pPr>
      <w:r>
        <w:t xml:space="preserve">J. </w:t>
      </w:r>
      <w:r>
        <w:rPr>
          <w:color w:val="000000"/>
        </w:rPr>
        <w:t>5</w:t>
      </w:r>
      <w:r>
        <w:t>.4.2. CONTROLES EN COURS D'EXECUTION</w:t>
      </w:r>
    </w:p>
    <w:p w14:paraId="05F074D2" w14:textId="77777777" w:rsidR="00C6785C" w:rsidRDefault="00C6785C"/>
    <w:p w14:paraId="74BE595A" w14:textId="77777777" w:rsidR="00C6785C" w:rsidRDefault="003D658D">
      <w:r>
        <w:t>Les contrôles portent sur le respect des niveaux et alignements.</w:t>
      </w:r>
    </w:p>
    <w:p w14:paraId="4576D352" w14:textId="77777777" w:rsidR="00C6785C" w:rsidRDefault="00C6785C"/>
    <w:p w14:paraId="7A95D3EA" w14:textId="77777777" w:rsidR="00C6785C" w:rsidRDefault="00C6785C"/>
    <w:p w14:paraId="60EFC41F" w14:textId="77777777" w:rsidR="00C6785C" w:rsidRDefault="00C6785C"/>
    <w:p w14:paraId="6943CCE0" w14:textId="77777777" w:rsidR="00C6785C" w:rsidRDefault="003D658D">
      <w:pPr>
        <w:pStyle w:val="Titre2"/>
      </w:pPr>
      <w:bookmarkStart w:id="35" w:name="_Toc45698130"/>
      <w:bookmarkStart w:id="36" w:name="_Toc67905510"/>
      <w:bookmarkStart w:id="37" w:name="_Toc154565564"/>
      <w:r>
        <w:t>J. 5.5. PAIEMENT</w:t>
      </w:r>
      <w:bookmarkEnd w:id="35"/>
      <w:bookmarkEnd w:id="36"/>
      <w:bookmarkEnd w:id="37"/>
    </w:p>
    <w:p w14:paraId="691791A0" w14:textId="77777777" w:rsidR="00C6785C" w:rsidRDefault="00C6785C"/>
    <w:p w14:paraId="483AA8AD" w14:textId="77777777" w:rsidR="00C6785C" w:rsidRDefault="003D658D">
      <w:r>
        <w:t>Le paiement s'effectue:</w:t>
      </w:r>
    </w:p>
    <w:p w14:paraId="0D65D0DD" w14:textId="77777777" w:rsidR="00C6785C" w:rsidRDefault="003D658D">
      <w:pPr>
        <w:pStyle w:val="Puces1"/>
      </w:pPr>
      <w:r>
        <w:t>pour les parements: sur base de la surface</w:t>
      </w:r>
    </w:p>
    <w:p w14:paraId="160A63DD" w14:textId="77777777" w:rsidR="00C6785C" w:rsidRDefault="003D658D">
      <w:pPr>
        <w:pStyle w:val="Puces1"/>
      </w:pPr>
      <w:r>
        <w:t>pour les autres maçonneries: sur base du volume.</w:t>
      </w:r>
    </w:p>
    <w:p w14:paraId="27A5C3E4" w14:textId="77777777" w:rsidR="00C6785C" w:rsidRDefault="00C6785C"/>
    <w:p w14:paraId="1D58DAEC" w14:textId="77777777" w:rsidR="00C6785C" w:rsidRDefault="00C6785C"/>
    <w:p w14:paraId="74D34215" w14:textId="77777777" w:rsidR="00C6785C" w:rsidRDefault="00C6785C"/>
    <w:p w14:paraId="5472D7C2" w14:textId="77777777" w:rsidR="002B6B8A" w:rsidRDefault="002B6B8A"/>
    <w:p w14:paraId="457CFBFD" w14:textId="77777777" w:rsidR="00C6785C" w:rsidRDefault="003D658D">
      <w:pPr>
        <w:pStyle w:val="Titre1"/>
      </w:pPr>
      <w:bookmarkStart w:id="38" w:name="_Toc45698131"/>
      <w:bookmarkStart w:id="39" w:name="_Toc67905511"/>
      <w:bookmarkStart w:id="40" w:name="_Toc154565565"/>
      <w:r>
        <w:t xml:space="preserve">J. </w:t>
      </w:r>
      <w:r>
        <w:rPr>
          <w:color w:val="000000"/>
        </w:rPr>
        <w:t>6</w:t>
      </w:r>
      <w:r>
        <w:t>. MACONNERIE ARMEE</w:t>
      </w:r>
      <w:bookmarkEnd w:id="38"/>
      <w:bookmarkEnd w:id="39"/>
      <w:bookmarkEnd w:id="40"/>
    </w:p>
    <w:p w14:paraId="66DBE87B" w14:textId="77777777" w:rsidR="00C6785C" w:rsidRDefault="00C6785C"/>
    <w:p w14:paraId="1D72B324" w14:textId="77777777" w:rsidR="00C6785C" w:rsidRDefault="003D658D">
      <w:pPr>
        <w:pStyle w:val="Titre2"/>
      </w:pPr>
      <w:bookmarkStart w:id="41" w:name="_Toc45698132"/>
      <w:bookmarkStart w:id="42" w:name="_Toc67905512"/>
      <w:bookmarkStart w:id="43" w:name="_Toc154565566"/>
      <w:r>
        <w:t xml:space="preserve">J. </w:t>
      </w:r>
      <w:r>
        <w:rPr>
          <w:color w:val="000000"/>
        </w:rPr>
        <w:t>6</w:t>
      </w:r>
      <w:r>
        <w:t>.1. DESCRIPTION</w:t>
      </w:r>
      <w:bookmarkEnd w:id="41"/>
      <w:bookmarkEnd w:id="42"/>
      <w:bookmarkEnd w:id="43"/>
    </w:p>
    <w:p w14:paraId="544F3A9A" w14:textId="77777777" w:rsidR="00C6785C" w:rsidRDefault="00C6785C"/>
    <w:p w14:paraId="7E880D91" w14:textId="77777777" w:rsidR="00C6785C" w:rsidRDefault="003D658D">
      <w:r>
        <w:t>Maçonnerie réalisée au moyen d’un empilement de blocs coffrants en béton remplis de béton et armée d’armatures pour béton armé.</w:t>
      </w:r>
    </w:p>
    <w:p w14:paraId="447D7BE5" w14:textId="77777777" w:rsidR="00C6785C" w:rsidRDefault="00C6785C"/>
    <w:p w14:paraId="1D06E2B9" w14:textId="77777777" w:rsidR="00C6785C" w:rsidRDefault="00C6785C"/>
    <w:p w14:paraId="2C34A794" w14:textId="77777777" w:rsidR="00C6785C" w:rsidRDefault="00C6785C"/>
    <w:p w14:paraId="7B0DA078" w14:textId="77777777" w:rsidR="00C6785C" w:rsidRDefault="003D658D">
      <w:pPr>
        <w:pStyle w:val="Titre2"/>
      </w:pPr>
      <w:bookmarkStart w:id="44" w:name="_Toc45698133"/>
      <w:bookmarkStart w:id="45" w:name="_Toc67905513"/>
      <w:bookmarkStart w:id="46" w:name="_Toc154565567"/>
      <w:r>
        <w:t>J. 6.2. CLAUSES TECHNIQUES</w:t>
      </w:r>
      <w:bookmarkEnd w:id="44"/>
      <w:bookmarkEnd w:id="45"/>
      <w:bookmarkEnd w:id="46"/>
    </w:p>
    <w:p w14:paraId="54D21547" w14:textId="77777777" w:rsidR="00C6785C" w:rsidRDefault="00C6785C"/>
    <w:p w14:paraId="1A871E09" w14:textId="77777777" w:rsidR="00C6785C" w:rsidRDefault="003D658D">
      <w:pPr>
        <w:pStyle w:val="Titre3"/>
      </w:pPr>
      <w:r>
        <w:t>J. 6.2.1. MATERIAUX</w:t>
      </w:r>
    </w:p>
    <w:p w14:paraId="4C97FF8F" w14:textId="77777777" w:rsidR="00C6785C" w:rsidRDefault="00C6785C"/>
    <w:p w14:paraId="0D8C8884" w14:textId="77777777" w:rsidR="008D3173" w:rsidRPr="008D3173" w:rsidRDefault="003D658D" w:rsidP="008D3173">
      <w:pPr>
        <w:rPr>
          <w:color w:val="FF0000"/>
        </w:rPr>
      </w:pPr>
      <w:r>
        <w:t xml:space="preserve">Le béton de remplissage et les armatures répondent aux prescriptions du </w:t>
      </w:r>
      <w:r>
        <w:rPr>
          <w:color w:val="0000FF"/>
        </w:rPr>
        <w:t>J. 3.</w:t>
      </w:r>
      <w:r>
        <w:t xml:space="preserve"> </w:t>
      </w:r>
      <w:r w:rsidRPr="008D3173">
        <w:rPr>
          <w:strike/>
        </w:rPr>
        <w:t>La classe de résistance du béton de remplissage est C30/37 ou C35/45</w:t>
      </w:r>
      <w:r>
        <w:t>.</w:t>
      </w:r>
      <w:r w:rsidR="008D3173">
        <w:t xml:space="preserve"> </w:t>
      </w:r>
      <w:r w:rsidR="008D3173" w:rsidRPr="008D3173">
        <w:rPr>
          <w:color w:val="FF0000"/>
        </w:rPr>
        <w:t>Le béton de remplissage est un béton C30/37 EE3 PREV3/AR3.</w:t>
      </w:r>
    </w:p>
    <w:p w14:paraId="4E94D0A8" w14:textId="06DBA1F9" w:rsidR="008D3173" w:rsidRDefault="008D3173">
      <w:pPr>
        <w:rPr>
          <w:rFonts w:cs="Arial"/>
          <w:color w:val="FF0000"/>
          <w:lang w:val="fr-BE"/>
        </w:rPr>
      </w:pPr>
      <w:r w:rsidRPr="008D3173">
        <w:rPr>
          <w:rFonts w:cs="Arial"/>
          <w:color w:val="FF0000"/>
          <w:lang w:val="fr-BE"/>
        </w:rPr>
        <w:t>(d'</w:t>
      </w:r>
      <w:r>
        <w:rPr>
          <w:rFonts w:cs="Arial"/>
          <w:color w:val="FF0000"/>
          <w:lang w:val="fr-BE"/>
        </w:rPr>
        <w:t>a</w:t>
      </w:r>
      <w:r w:rsidRPr="008D3173">
        <w:rPr>
          <w:rFonts w:cs="Arial"/>
          <w:color w:val="FF0000"/>
          <w:lang w:val="fr-BE"/>
        </w:rPr>
        <w:t>pplication à partir du 01/01/2022)</w:t>
      </w:r>
    </w:p>
    <w:p w14:paraId="55F800AE" w14:textId="77777777" w:rsidR="008D3173" w:rsidRPr="008D3173" w:rsidRDefault="008D3173">
      <w:pPr>
        <w:rPr>
          <w:color w:val="FF0000"/>
        </w:rPr>
      </w:pPr>
    </w:p>
    <w:p w14:paraId="27E2E325" w14:textId="77777777" w:rsidR="00C6785C" w:rsidRDefault="003D658D">
      <w:r>
        <w:t>Le béton de remplissage répond en outre aux recommandations du fournisseur des blocs coffrants en ce qui concerne la dimension des granulats, la classe de consistance et l’éventuelle utilisation d’un fluidifiant.</w:t>
      </w:r>
    </w:p>
    <w:p w14:paraId="4630C401" w14:textId="77777777" w:rsidR="00C6785C" w:rsidRDefault="003D658D">
      <w:r>
        <w:lastRenderedPageBreak/>
        <w:t>Les blocs coffrants sont réalisés à l’aide d’un béton C30/37. Ils ont une texture très serrée.</w:t>
      </w:r>
    </w:p>
    <w:p w14:paraId="57DC31BB" w14:textId="77777777" w:rsidR="00C6785C" w:rsidRDefault="003D658D">
      <w:r>
        <w:t>Les blocs coffrants sont ouverts haut et bas afin de permettre le passage des barres verticales et du béton de remplissage. Ils sont pourvus de 4 rainures permettant un positionnement correct des armatures.</w:t>
      </w:r>
    </w:p>
    <w:p w14:paraId="356CA4D5" w14:textId="77777777" w:rsidR="00C6785C" w:rsidRDefault="003D658D">
      <w:r>
        <w:t>La tolérance sur la hauteur des blocs est de 0,2 mm.</w:t>
      </w:r>
    </w:p>
    <w:p w14:paraId="75AD6420" w14:textId="6F6CADB5" w:rsidR="002B6B8A" w:rsidRDefault="002B6B8A"/>
    <w:p w14:paraId="3750F5CF" w14:textId="77777777" w:rsidR="002643AB" w:rsidRDefault="002643AB"/>
    <w:p w14:paraId="19E015FA" w14:textId="77777777" w:rsidR="00C6785C" w:rsidRDefault="003D658D">
      <w:pPr>
        <w:pStyle w:val="Titre3"/>
      </w:pPr>
      <w:r>
        <w:t xml:space="preserve">J. </w:t>
      </w:r>
      <w:r>
        <w:rPr>
          <w:color w:val="000000"/>
        </w:rPr>
        <w:t>6</w:t>
      </w:r>
      <w:r>
        <w:t>.2.2. EXECUTION</w:t>
      </w:r>
    </w:p>
    <w:p w14:paraId="44B7D93C" w14:textId="77777777" w:rsidR="00C6785C" w:rsidRDefault="00C6785C"/>
    <w:p w14:paraId="5C159C3A" w14:textId="77777777" w:rsidR="00C6785C" w:rsidRDefault="003D658D">
      <w:r>
        <w:t>Quinze jours avant le début des travaux, l’entrepreneur fournit pour approbation:</w:t>
      </w:r>
    </w:p>
    <w:p w14:paraId="44173736" w14:textId="77777777" w:rsidR="00C6785C" w:rsidRDefault="003D658D">
      <w:pPr>
        <w:pStyle w:val="Puces1"/>
      </w:pPr>
      <w:r>
        <w:t>une note de calcul justificative sur le plan de la stabilité</w:t>
      </w:r>
    </w:p>
    <w:p w14:paraId="49ADD9CC" w14:textId="77777777" w:rsidR="00C6785C" w:rsidRDefault="003D658D">
      <w:pPr>
        <w:pStyle w:val="Puces1"/>
      </w:pPr>
      <w:r>
        <w:t>les plans d’exécution (coffrage et ferraillage).</w:t>
      </w:r>
    </w:p>
    <w:p w14:paraId="2D895661" w14:textId="77777777" w:rsidR="00C6785C" w:rsidRDefault="00C6785C"/>
    <w:p w14:paraId="08C396F7" w14:textId="77777777" w:rsidR="00C6785C" w:rsidRDefault="003D658D">
      <w:r>
        <w:t>Les blocs coffrants sont empilés à sec et à joints verticaux décalés d’un lit sur l’autre. Ils s’emboîtent dans le sens longitudinal par un système de fourches et d’épaulements.</w:t>
      </w:r>
    </w:p>
    <w:p w14:paraId="52833F65" w14:textId="752A6BEF" w:rsidR="00C6785C" w:rsidRDefault="003D658D">
      <w:r>
        <w:t>La maçonnerie est armée et remplie de béton au fur et à mesure de son érection. La mise en œuvre est conforme aux recommandations du fournisseur des blocs coffrants (hauteur max</w:t>
      </w:r>
      <w:r w:rsidR="00F96918">
        <w:t>imale d’une phase de bétonnage</w:t>
      </w:r>
      <w:r>
        <w:t xml:space="preserve">...) ainsi qu'aux prescriptions du </w:t>
      </w:r>
      <w:r>
        <w:rPr>
          <w:color w:val="0000FF"/>
        </w:rPr>
        <w:t>J. 3.2.2</w:t>
      </w:r>
      <w:r>
        <w:t xml:space="preserve"> à l’exception de celles relatives au coffrage.</w:t>
      </w:r>
    </w:p>
    <w:p w14:paraId="777BAD7A" w14:textId="5EBB12AF" w:rsidR="002B6B8A" w:rsidRDefault="002B6B8A"/>
    <w:p w14:paraId="49C8BD08" w14:textId="283D543D" w:rsidR="002B6B8A" w:rsidRDefault="002B6B8A"/>
    <w:p w14:paraId="530402C5" w14:textId="77777777" w:rsidR="002B6B8A" w:rsidRDefault="002B6B8A"/>
    <w:p w14:paraId="1023F257" w14:textId="77777777" w:rsidR="00C6785C" w:rsidRDefault="003D658D">
      <w:pPr>
        <w:pStyle w:val="Titre2"/>
      </w:pPr>
      <w:bookmarkStart w:id="47" w:name="_Toc45698134"/>
      <w:bookmarkStart w:id="48" w:name="_Toc67905514"/>
      <w:bookmarkStart w:id="49" w:name="_Toc154565568"/>
      <w:r>
        <w:t xml:space="preserve">J. </w:t>
      </w:r>
      <w:r>
        <w:rPr>
          <w:color w:val="000000"/>
        </w:rPr>
        <w:t>6</w:t>
      </w:r>
      <w:r>
        <w:t>.3. Spécifications</w:t>
      </w:r>
      <w:bookmarkEnd w:id="47"/>
      <w:bookmarkEnd w:id="48"/>
      <w:bookmarkEnd w:id="49"/>
    </w:p>
    <w:p w14:paraId="4E14B59E" w14:textId="77777777" w:rsidR="00C6785C" w:rsidRDefault="00C6785C"/>
    <w:p w14:paraId="0B884937" w14:textId="02421BE8" w:rsidR="00C6785C" w:rsidRDefault="003D658D">
      <w:r>
        <w:t xml:space="preserve">Les prescriptions du </w:t>
      </w:r>
      <w:r>
        <w:rPr>
          <w:color w:val="0000FF"/>
        </w:rPr>
        <w:t>J. 5.3</w:t>
      </w:r>
      <w:r w:rsidR="00767089">
        <w:rPr>
          <w:color w:val="0000FF"/>
        </w:rPr>
        <w:t>.</w:t>
      </w:r>
      <w:r>
        <w:t xml:space="preserve"> sont d’application.</w:t>
      </w:r>
    </w:p>
    <w:p w14:paraId="066D7C28" w14:textId="77777777" w:rsidR="00C6785C" w:rsidRDefault="00C6785C"/>
    <w:p w14:paraId="3140AE59" w14:textId="77777777" w:rsidR="00C6785C" w:rsidRDefault="00C6785C"/>
    <w:p w14:paraId="196D5F6E" w14:textId="77777777" w:rsidR="00C6785C" w:rsidRDefault="00C6785C"/>
    <w:p w14:paraId="13F2C34C" w14:textId="77777777" w:rsidR="00C6785C" w:rsidRDefault="003D658D">
      <w:pPr>
        <w:pStyle w:val="Titre2"/>
      </w:pPr>
      <w:bookmarkStart w:id="50" w:name="_Toc45698135"/>
      <w:bookmarkStart w:id="51" w:name="_Toc67905515"/>
      <w:bookmarkStart w:id="52" w:name="_Toc154565569"/>
      <w:r>
        <w:t xml:space="preserve">J. </w:t>
      </w:r>
      <w:r>
        <w:rPr>
          <w:color w:val="000000"/>
        </w:rPr>
        <w:t>6</w:t>
      </w:r>
      <w:r>
        <w:t>.4. VERIFICATIONS</w:t>
      </w:r>
      <w:bookmarkEnd w:id="50"/>
      <w:bookmarkEnd w:id="51"/>
      <w:bookmarkEnd w:id="52"/>
    </w:p>
    <w:p w14:paraId="633B0742" w14:textId="77777777" w:rsidR="00C6785C" w:rsidRDefault="00C6785C"/>
    <w:p w14:paraId="6A926835" w14:textId="77777777" w:rsidR="00C6785C" w:rsidRDefault="003D658D">
      <w:pPr>
        <w:pStyle w:val="Titre3"/>
      </w:pPr>
      <w:r>
        <w:t xml:space="preserve">J. </w:t>
      </w:r>
      <w:r>
        <w:rPr>
          <w:color w:val="000000"/>
        </w:rPr>
        <w:t>6.</w:t>
      </w:r>
      <w:r>
        <w:t>4.1. RECEPTION TECHNIQUE PREALABLE</w:t>
      </w:r>
    </w:p>
    <w:p w14:paraId="0DB4B56A" w14:textId="77777777" w:rsidR="00C6785C" w:rsidRDefault="00C6785C"/>
    <w:p w14:paraId="68A05628" w14:textId="77777777" w:rsidR="00C6785C" w:rsidRDefault="003D658D">
      <w:r>
        <w:t>Les contrôles portent sur les caractéristiques des matériaux.</w:t>
      </w:r>
    </w:p>
    <w:p w14:paraId="6A1634A4" w14:textId="3D3536B9" w:rsidR="00C6785C" w:rsidRDefault="003D658D">
      <w:r>
        <w:t xml:space="preserve">Les prescriptions du </w:t>
      </w:r>
      <w:r>
        <w:rPr>
          <w:color w:val="0000FF"/>
        </w:rPr>
        <w:t>J. 3.4.1</w:t>
      </w:r>
      <w:r w:rsidR="00767089">
        <w:rPr>
          <w:color w:val="0000FF"/>
        </w:rPr>
        <w:t>.</w:t>
      </w:r>
      <w:r>
        <w:t xml:space="preserve"> sont d'application.</w:t>
      </w:r>
    </w:p>
    <w:p w14:paraId="70EE57EF" w14:textId="77777777" w:rsidR="00C6785C" w:rsidRDefault="00C6785C"/>
    <w:p w14:paraId="02B05C4C" w14:textId="77777777" w:rsidR="00C6785C" w:rsidRDefault="00C6785C"/>
    <w:p w14:paraId="42D17573" w14:textId="77777777" w:rsidR="00C6785C" w:rsidRDefault="003D658D">
      <w:pPr>
        <w:pStyle w:val="Titre3"/>
      </w:pPr>
      <w:r>
        <w:t xml:space="preserve">J. </w:t>
      </w:r>
      <w:r>
        <w:rPr>
          <w:color w:val="000000"/>
        </w:rPr>
        <w:t>6</w:t>
      </w:r>
      <w:r>
        <w:t>.4.2. Contrôles en cours d’exécution</w:t>
      </w:r>
    </w:p>
    <w:p w14:paraId="78938C33" w14:textId="77777777" w:rsidR="00C6785C" w:rsidRDefault="00C6785C"/>
    <w:p w14:paraId="4F76860D" w14:textId="1FC7E799" w:rsidR="00C6785C" w:rsidRDefault="003D658D">
      <w:r>
        <w:t xml:space="preserve">Les contrôles portent sur le respect des niveaux et alignements. Les prescriptions du </w:t>
      </w:r>
      <w:r>
        <w:rPr>
          <w:color w:val="0000FF"/>
        </w:rPr>
        <w:t>J. 5.3</w:t>
      </w:r>
      <w:r w:rsidR="00767089">
        <w:rPr>
          <w:color w:val="0000FF"/>
        </w:rPr>
        <w:t>.</w:t>
      </w:r>
      <w:r>
        <w:t xml:space="preserve"> sont d'application.</w:t>
      </w:r>
    </w:p>
    <w:p w14:paraId="11016E94" w14:textId="77777777" w:rsidR="00C6785C" w:rsidRDefault="00C6785C"/>
    <w:p w14:paraId="7EFBCCAC" w14:textId="3D812DD4" w:rsidR="00C6785C" w:rsidRDefault="003D658D">
      <w:r>
        <w:t xml:space="preserve">Les prescriptions du </w:t>
      </w:r>
      <w:r>
        <w:rPr>
          <w:color w:val="0000FF"/>
        </w:rPr>
        <w:t>J. 3.4.2</w:t>
      </w:r>
      <w:r w:rsidR="00767089">
        <w:rPr>
          <w:color w:val="0000FF"/>
        </w:rPr>
        <w:t>.</w:t>
      </w:r>
      <w:r>
        <w:t xml:space="preserve"> sont d’application.</w:t>
      </w:r>
    </w:p>
    <w:p w14:paraId="1CE7E96F" w14:textId="77777777" w:rsidR="00C6785C" w:rsidRDefault="00C6785C"/>
    <w:p w14:paraId="07F3000C" w14:textId="77777777" w:rsidR="00C6785C" w:rsidRDefault="00C6785C"/>
    <w:p w14:paraId="10559318" w14:textId="77777777" w:rsidR="00C6785C" w:rsidRDefault="003D658D">
      <w:pPr>
        <w:pStyle w:val="Titre3"/>
      </w:pPr>
      <w:r>
        <w:t xml:space="preserve">J. </w:t>
      </w:r>
      <w:r>
        <w:rPr>
          <w:color w:val="000000"/>
        </w:rPr>
        <w:t>6</w:t>
      </w:r>
      <w:r>
        <w:t>.4.3. Contrôles après exécution</w:t>
      </w:r>
    </w:p>
    <w:p w14:paraId="3DF8C52D" w14:textId="77777777" w:rsidR="00C6785C" w:rsidRDefault="00C6785C"/>
    <w:p w14:paraId="0BB137CD" w14:textId="530C9A4B" w:rsidR="00C6785C" w:rsidRDefault="003D658D">
      <w:r>
        <w:t xml:space="preserve">Les prescriptions du </w:t>
      </w:r>
      <w:r>
        <w:rPr>
          <w:color w:val="0000FF"/>
        </w:rPr>
        <w:t>J. 3.4.3</w:t>
      </w:r>
      <w:r w:rsidR="00767089">
        <w:rPr>
          <w:color w:val="0000FF"/>
        </w:rPr>
        <w:t>.</w:t>
      </w:r>
      <w:r>
        <w:t xml:space="preserve"> sont d’application.</w:t>
      </w:r>
    </w:p>
    <w:p w14:paraId="28B66EE4" w14:textId="77777777" w:rsidR="00C6785C" w:rsidRDefault="00C6785C"/>
    <w:p w14:paraId="79C8FC3D" w14:textId="77777777" w:rsidR="00C6785C" w:rsidRDefault="00C6785C"/>
    <w:p w14:paraId="2E81A114" w14:textId="77777777" w:rsidR="00C6785C" w:rsidRDefault="00C6785C"/>
    <w:p w14:paraId="3E0D4BEA" w14:textId="77777777" w:rsidR="00C6785C" w:rsidRDefault="003D658D">
      <w:pPr>
        <w:pStyle w:val="Titre2"/>
      </w:pPr>
      <w:bookmarkStart w:id="53" w:name="_Toc45698136"/>
      <w:bookmarkStart w:id="54" w:name="_Toc67905516"/>
      <w:bookmarkStart w:id="55" w:name="_Toc154565570"/>
      <w:r>
        <w:t xml:space="preserve">J. </w:t>
      </w:r>
      <w:r>
        <w:rPr>
          <w:color w:val="000000"/>
        </w:rPr>
        <w:t>6</w:t>
      </w:r>
      <w:r>
        <w:t>.5. PAIEMENT</w:t>
      </w:r>
      <w:bookmarkEnd w:id="53"/>
      <w:bookmarkEnd w:id="54"/>
      <w:bookmarkEnd w:id="55"/>
    </w:p>
    <w:p w14:paraId="1F262D12" w14:textId="77777777" w:rsidR="00C6785C" w:rsidRDefault="00C6785C"/>
    <w:p w14:paraId="169BD5F2" w14:textId="77777777" w:rsidR="004E33D8" w:rsidRDefault="004E33D8" w:rsidP="004E33D8">
      <w:r>
        <w:t xml:space="preserve">Le paiement s’effectue au m² de maçonnerie pour une épaisseur donnée, béton de remplissage </w:t>
      </w:r>
      <w:r w:rsidRPr="008D3173">
        <w:rPr>
          <w:strike/>
        </w:rPr>
        <w:t>C 30/37 EE3 WAI (0.45)</w:t>
      </w:r>
      <w:r>
        <w:t xml:space="preserve"> et armatures compris.</w:t>
      </w:r>
    </w:p>
    <w:p w14:paraId="569A6315" w14:textId="32E19278" w:rsidR="008D3173" w:rsidRDefault="008D3173" w:rsidP="008D3173">
      <w:pPr>
        <w:rPr>
          <w:rFonts w:cs="Arial"/>
          <w:color w:val="FF0000"/>
          <w:lang w:val="fr-BE"/>
        </w:rPr>
      </w:pPr>
      <w:r w:rsidRPr="008D3173">
        <w:rPr>
          <w:rFonts w:cs="Arial"/>
          <w:color w:val="FF0000"/>
          <w:lang w:val="fr-BE"/>
        </w:rPr>
        <w:t>(d'</w:t>
      </w:r>
      <w:r>
        <w:rPr>
          <w:rFonts w:cs="Arial"/>
          <w:color w:val="FF0000"/>
          <w:lang w:val="fr-BE"/>
        </w:rPr>
        <w:t>a</w:t>
      </w:r>
      <w:r w:rsidRPr="008D3173">
        <w:rPr>
          <w:rFonts w:cs="Arial"/>
          <w:color w:val="FF0000"/>
          <w:lang w:val="fr-BE"/>
        </w:rPr>
        <w:t>pplication à partir du 01/01/2022)</w:t>
      </w:r>
    </w:p>
    <w:p w14:paraId="736B668C" w14:textId="77777777" w:rsidR="00C6785C" w:rsidRDefault="00C6785C"/>
    <w:p w14:paraId="7A4A0D8E" w14:textId="77777777" w:rsidR="00C6785C" w:rsidRDefault="00C6785C"/>
    <w:p w14:paraId="05F6F4CE" w14:textId="77777777" w:rsidR="00C6785C" w:rsidRDefault="00C6785C"/>
    <w:p w14:paraId="6E1A2BD2" w14:textId="48435D8F" w:rsidR="00C6785C" w:rsidRDefault="00C6785C"/>
    <w:p w14:paraId="5B690D57" w14:textId="77777777" w:rsidR="002B6B8A" w:rsidRDefault="002B6B8A"/>
    <w:p w14:paraId="7D0FFED6" w14:textId="2F24BA67" w:rsidR="00C6785C" w:rsidRDefault="003D658D">
      <w:pPr>
        <w:pStyle w:val="Titre1"/>
      </w:pPr>
      <w:bookmarkStart w:id="56" w:name="_Toc67905517"/>
      <w:bookmarkStart w:id="57" w:name="_Toc154565571"/>
      <w:r>
        <w:lastRenderedPageBreak/>
        <w:t>J. 7. MACONNERIE EN PIERRE NATURELLE</w:t>
      </w:r>
      <w:bookmarkEnd w:id="56"/>
      <w:bookmarkEnd w:id="57"/>
    </w:p>
    <w:p w14:paraId="69B05924" w14:textId="77777777" w:rsidR="00C6785C" w:rsidRDefault="00C6785C"/>
    <w:p w14:paraId="2D58AE98" w14:textId="77777777" w:rsidR="00C6785C" w:rsidRDefault="003D658D">
      <w:pPr>
        <w:pStyle w:val="Titre2"/>
      </w:pPr>
      <w:bookmarkStart w:id="58" w:name="_Toc45698137"/>
      <w:bookmarkStart w:id="59" w:name="_Toc67905518"/>
      <w:bookmarkStart w:id="60" w:name="_Toc154565572"/>
      <w:r>
        <w:rPr>
          <w:color w:val="000000"/>
        </w:rPr>
        <w:t xml:space="preserve">J. </w:t>
      </w:r>
      <w:r>
        <w:t>7.1. DESCRIPTION</w:t>
      </w:r>
      <w:bookmarkEnd w:id="58"/>
      <w:bookmarkEnd w:id="59"/>
      <w:bookmarkEnd w:id="60"/>
    </w:p>
    <w:p w14:paraId="3E2EC201" w14:textId="77777777" w:rsidR="00C6785C" w:rsidRDefault="00C6785C"/>
    <w:p w14:paraId="22D57077" w14:textId="77777777" w:rsidR="00C6785C" w:rsidRDefault="003D658D">
      <w:r>
        <w:t>Maçonneries constituées de pierres naturelles, brutes ou travaillées.</w:t>
      </w:r>
    </w:p>
    <w:p w14:paraId="71483F5F" w14:textId="77777777" w:rsidR="00C6785C" w:rsidRDefault="00C6785C"/>
    <w:p w14:paraId="7BB41DEA" w14:textId="77777777" w:rsidR="00C6785C" w:rsidRDefault="00C6785C"/>
    <w:p w14:paraId="54C6D681" w14:textId="77777777" w:rsidR="002B6B8A" w:rsidRDefault="002B6B8A"/>
    <w:p w14:paraId="579D8120" w14:textId="77777777" w:rsidR="00C6785C" w:rsidRDefault="003D658D">
      <w:pPr>
        <w:pStyle w:val="Titre2"/>
      </w:pPr>
      <w:bookmarkStart w:id="61" w:name="_Toc67905519"/>
      <w:bookmarkStart w:id="62" w:name="_Toc154565573"/>
      <w:r>
        <w:t>J. 7.2. CLAUSES TECHNIQUES</w:t>
      </w:r>
      <w:bookmarkEnd w:id="61"/>
      <w:bookmarkEnd w:id="62"/>
    </w:p>
    <w:p w14:paraId="506F9712" w14:textId="77777777" w:rsidR="00C6785C" w:rsidRDefault="00C6785C"/>
    <w:p w14:paraId="64035D56" w14:textId="77777777" w:rsidR="00C6785C" w:rsidRDefault="003D658D">
      <w:pPr>
        <w:pStyle w:val="Titre3"/>
      </w:pPr>
      <w:r>
        <w:rPr>
          <w:color w:val="000000"/>
        </w:rPr>
        <w:t>J</w:t>
      </w:r>
      <w:r>
        <w:t>. 7.2.1. MATERIAUX</w:t>
      </w:r>
    </w:p>
    <w:p w14:paraId="7020973D" w14:textId="77777777" w:rsidR="00C6785C" w:rsidRDefault="00C6785C"/>
    <w:p w14:paraId="2D56E7B0" w14:textId="77777777" w:rsidR="00C6785C" w:rsidRDefault="003D658D">
      <w:r>
        <w:t>Ils répondent aux prescriptions du chapitre C les concernant:</w:t>
      </w:r>
    </w:p>
    <w:p w14:paraId="7A030D65" w14:textId="1817AEEE" w:rsidR="00C6785C" w:rsidRDefault="003D658D">
      <w:pPr>
        <w:pStyle w:val="Puces1"/>
      </w:pPr>
      <w:r>
        <w:t xml:space="preserve">mortier: </w:t>
      </w:r>
      <w:r>
        <w:rPr>
          <w:color w:val="0000FF"/>
        </w:rPr>
        <w:t>C. 13.1</w:t>
      </w:r>
      <w:r w:rsidR="001378CC">
        <w:rPr>
          <w:color w:val="0000FF"/>
        </w:rPr>
        <w:t>.</w:t>
      </w:r>
    </w:p>
    <w:p w14:paraId="6225E050" w14:textId="77777777" w:rsidR="00C6785C" w:rsidRDefault="003D658D">
      <w:pPr>
        <w:pStyle w:val="Retraitcorpsdetexte"/>
        <w:autoSpaceDE/>
        <w:autoSpaceDN/>
        <w:adjustRightInd/>
        <w:rPr>
          <w:lang w:val="fr-FR"/>
        </w:rPr>
      </w:pPr>
      <w:r>
        <w:rPr>
          <w:lang w:val="fr-FR"/>
        </w:rPr>
        <w:t>Le mortier est de catégorie M20 suivant NBN EN 998.</w:t>
      </w:r>
    </w:p>
    <w:p w14:paraId="621B4A62" w14:textId="77777777" w:rsidR="00C6785C" w:rsidRDefault="003D658D">
      <w:pPr>
        <w:pStyle w:val="Puces1"/>
      </w:pPr>
      <w:r>
        <w:t xml:space="preserve">pierres naturelles: </w:t>
      </w:r>
      <w:r>
        <w:rPr>
          <w:color w:val="0000FF"/>
        </w:rPr>
        <w:t>C. 28</w:t>
      </w:r>
      <w:r>
        <w:t xml:space="preserve">. Les </w:t>
      </w:r>
      <w:r w:rsidR="00F96918">
        <w:t xml:space="preserve">documents du marché </w:t>
      </w:r>
      <w:r>
        <w:t>prescrivent la nature et le type de pierres.</w:t>
      </w:r>
    </w:p>
    <w:p w14:paraId="4C016BF7" w14:textId="77777777" w:rsidR="00C6785C" w:rsidRDefault="00C6785C"/>
    <w:p w14:paraId="6D97BED1" w14:textId="77777777" w:rsidR="00C6785C" w:rsidRDefault="00C6785C"/>
    <w:p w14:paraId="71803AD4" w14:textId="77777777" w:rsidR="00C6785C" w:rsidRDefault="003D658D">
      <w:pPr>
        <w:pStyle w:val="Titre3"/>
      </w:pPr>
      <w:r>
        <w:t xml:space="preserve">J. </w:t>
      </w:r>
      <w:r>
        <w:rPr>
          <w:color w:val="000000"/>
        </w:rPr>
        <w:t>7</w:t>
      </w:r>
      <w:r>
        <w:t>.2.2. EXECUTION</w:t>
      </w:r>
    </w:p>
    <w:p w14:paraId="5F5DCE3A" w14:textId="77777777" w:rsidR="00C6785C" w:rsidRDefault="00C6785C"/>
    <w:p w14:paraId="2CBD609C" w14:textId="77777777" w:rsidR="00C6785C" w:rsidRDefault="003D658D">
      <w:pPr>
        <w:pStyle w:val="Titre4"/>
      </w:pPr>
      <w:r>
        <w:t xml:space="preserve">J. </w:t>
      </w:r>
      <w:r>
        <w:rPr>
          <w:color w:val="000000"/>
        </w:rPr>
        <w:t>7</w:t>
      </w:r>
      <w:r>
        <w:t>.2.2.1. Maçonnerie de moellons</w:t>
      </w:r>
    </w:p>
    <w:p w14:paraId="78301CD5" w14:textId="77777777" w:rsidR="00C6785C" w:rsidRDefault="00C6785C"/>
    <w:p w14:paraId="68CF0140" w14:textId="77777777" w:rsidR="00C6785C" w:rsidRDefault="003D658D">
      <w:r>
        <w:t>Les moellons sont posés à plein bain de mortier. La mise en œuvre se fait en lit ou en délit.</w:t>
      </w:r>
    </w:p>
    <w:p w14:paraId="686FE76A" w14:textId="77777777" w:rsidR="00C6785C" w:rsidRDefault="00C6785C"/>
    <w:p w14:paraId="280DAE51" w14:textId="77777777" w:rsidR="00C6785C" w:rsidRDefault="003D658D">
      <w:r>
        <w:t>Lors du montage, les joints des parements sont évidés. Les parements sont jointoyés en une seule fois après montage.</w:t>
      </w:r>
    </w:p>
    <w:p w14:paraId="2FE526FA" w14:textId="77777777" w:rsidR="00C6785C" w:rsidRDefault="00C6785C"/>
    <w:p w14:paraId="05151E97" w14:textId="77777777" w:rsidR="00C6785C" w:rsidRDefault="003D658D">
      <w:r>
        <w:t xml:space="preserve">Les </w:t>
      </w:r>
      <w:r w:rsidR="00F96918">
        <w:t xml:space="preserve">documents du marché </w:t>
      </w:r>
      <w:r>
        <w:t>définissent le type de joint à réaliser.</w:t>
      </w:r>
    </w:p>
    <w:p w14:paraId="16432B33" w14:textId="77777777" w:rsidR="00C6785C" w:rsidRDefault="00C6785C"/>
    <w:p w14:paraId="29DCFAAD" w14:textId="77777777" w:rsidR="00C6785C" w:rsidRDefault="003D658D">
      <w:r>
        <w:t>Les moellons apparaissent "bien gisants" et les joints verticaux sont en découpe. Les moellons de longue queue alternent avec ceux de queue plus courte afin d'assurer une bonne liaison avec le reste de la maçonnerie.</w:t>
      </w:r>
    </w:p>
    <w:p w14:paraId="1D898CB3" w14:textId="77777777" w:rsidR="00C6785C" w:rsidRDefault="00C6785C"/>
    <w:p w14:paraId="40E77E4D" w14:textId="77777777" w:rsidR="00C6785C" w:rsidRDefault="003D658D">
      <w:r>
        <w:t xml:space="preserve">Les </w:t>
      </w:r>
      <w:r w:rsidR="00F96918">
        <w:t xml:space="preserve">documents du marché </w:t>
      </w:r>
      <w:r>
        <w:t>définissent le mode de liaison du parement au reste de l’ouvrage.</w:t>
      </w:r>
    </w:p>
    <w:p w14:paraId="0BE5308F" w14:textId="77777777" w:rsidR="00C6785C" w:rsidRDefault="00C6785C"/>
    <w:p w14:paraId="72849698" w14:textId="77777777" w:rsidR="00C6785C" w:rsidRDefault="003D658D">
      <w:r>
        <w:t xml:space="preserve">Les </w:t>
      </w:r>
      <w:r w:rsidR="00F96918">
        <w:t xml:space="preserve">documents du marché </w:t>
      </w:r>
      <w:r>
        <w:t>précisent le mode de mise en œuvre:</w:t>
      </w:r>
    </w:p>
    <w:p w14:paraId="63922B58" w14:textId="77777777" w:rsidR="00C6785C" w:rsidRDefault="003D658D">
      <w:pPr>
        <w:pStyle w:val="Puces1"/>
      </w:pPr>
      <w:r>
        <w:t>moellons non montés par assises réglées (moellons non équarris et non épincés)</w:t>
      </w:r>
    </w:p>
    <w:p w14:paraId="7995BEFC" w14:textId="77777777" w:rsidR="00C6785C" w:rsidRDefault="003D658D">
      <w:pPr>
        <w:pStyle w:val="Puces1"/>
        <w:numPr>
          <w:ilvl w:val="0"/>
          <w:numId w:val="0"/>
        </w:numPr>
        <w:ind w:left="283"/>
      </w:pPr>
      <w:r>
        <w:t>La maçonnerie est montée sans recherche d'appareillage ni souci d'une rectitude et d'une continuité parfaites des lits. Les joints verticaux sont décalés autant qu'il est possible et en tout cas ne se prolongent jamais au-delà de deux hauteurs de moellons. L'épaisseur des lits et des joints ne dépasse pas 3 cm.</w:t>
      </w:r>
    </w:p>
    <w:p w14:paraId="00CCB898" w14:textId="77777777" w:rsidR="00C6785C" w:rsidRDefault="003D658D">
      <w:pPr>
        <w:pStyle w:val="Retraitcorpsdetexte"/>
        <w:autoSpaceDE/>
        <w:autoSpaceDN/>
        <w:adjustRightInd/>
        <w:rPr>
          <w:lang w:val="fr-FR"/>
        </w:rPr>
      </w:pPr>
      <w:r>
        <w:rPr>
          <w:lang w:val="fr-FR"/>
        </w:rPr>
        <w:t xml:space="preserve">Les </w:t>
      </w:r>
      <w:r w:rsidR="00F96918">
        <w:rPr>
          <w:lang w:val="fr-FR"/>
        </w:rPr>
        <w:t xml:space="preserve">documents du marché </w:t>
      </w:r>
      <w:r>
        <w:rPr>
          <w:lang w:val="fr-FR"/>
        </w:rPr>
        <w:t>précisent si la maçonnerie est montée par assises sensiblement horizontales ou non.</w:t>
      </w:r>
    </w:p>
    <w:p w14:paraId="48D25A30" w14:textId="77777777" w:rsidR="00C6785C" w:rsidRDefault="003D658D">
      <w:pPr>
        <w:pStyle w:val="Puces1"/>
      </w:pPr>
      <w:r>
        <w:t>moellons montés par assises réglées (moellons équarris et épincés)</w:t>
      </w:r>
    </w:p>
    <w:p w14:paraId="48DABB67" w14:textId="77777777" w:rsidR="00C6785C" w:rsidRDefault="003D658D">
      <w:pPr>
        <w:ind w:left="283"/>
      </w:pPr>
      <w:r>
        <w:t>Pour les moellons à assises irrégulières, la maçonnerie est conduite par assises horizontales réglées à joints décalés, la hauteur pouvant varier d'une assise à l'autre. Les joints sont aussi réguliers que possible. Leur épaisseur ne dépasse généralement pas 2 cm. Il peut être posé quelques moellons de la hauteur de deux assises, répartis irrégulièrement pour obtenir un effet décoratif.</w:t>
      </w:r>
    </w:p>
    <w:p w14:paraId="0A544D2A" w14:textId="77777777" w:rsidR="00C6785C" w:rsidRDefault="003D658D">
      <w:pPr>
        <w:ind w:left="283"/>
      </w:pPr>
      <w:r>
        <w:t xml:space="preserve">Pour les moellons à assises régulières, la maçonnerie est conduite par assises horizontales de même hauteur réglées à joints décalés. Les joints sont aussi réguliers que possible. Leur épaisseur ne dépasse pas 2 cm. </w:t>
      </w:r>
    </w:p>
    <w:p w14:paraId="5F210991" w14:textId="77777777" w:rsidR="00C6785C" w:rsidRDefault="003D658D">
      <w:pPr>
        <w:ind w:left="283"/>
      </w:pPr>
      <w:r>
        <w:t xml:space="preserve">La pose des moellons à appareiller est faite suivant un dessin d'appareil établi par les </w:t>
      </w:r>
      <w:r w:rsidR="00E017A3">
        <w:t>documents du marché</w:t>
      </w:r>
      <w:r>
        <w:t>.</w:t>
      </w:r>
    </w:p>
    <w:p w14:paraId="1178DA31" w14:textId="77777777" w:rsidR="00C6785C" w:rsidRDefault="00C6785C">
      <w:pPr>
        <w:pStyle w:val="TM2"/>
        <w:tabs>
          <w:tab w:val="clear" w:pos="8645"/>
          <w:tab w:val="clear" w:pos="9071"/>
        </w:tabs>
        <w:spacing w:after="0"/>
        <w:rPr>
          <w:caps w:val="0"/>
        </w:rPr>
      </w:pPr>
    </w:p>
    <w:p w14:paraId="64574D76" w14:textId="77777777" w:rsidR="00C6785C" w:rsidRDefault="003D658D">
      <w:pPr>
        <w:pStyle w:val="Titre4"/>
      </w:pPr>
      <w:r>
        <w:t xml:space="preserve">J. </w:t>
      </w:r>
      <w:r>
        <w:rPr>
          <w:color w:val="000000"/>
        </w:rPr>
        <w:t>7</w:t>
      </w:r>
      <w:r>
        <w:t>.2.2.2. Maçonnerie de pierres bleues appareillées</w:t>
      </w:r>
    </w:p>
    <w:p w14:paraId="04438289" w14:textId="77777777" w:rsidR="00C6785C" w:rsidRDefault="00C6785C"/>
    <w:p w14:paraId="2CF36D01" w14:textId="77777777" w:rsidR="00C6785C" w:rsidRDefault="003D658D">
      <w:r>
        <w:t xml:space="preserve">La maçonnerie est montée suivant un plan d'appareil établi par les </w:t>
      </w:r>
      <w:r w:rsidR="00E017A3">
        <w:t>documents du marché</w:t>
      </w:r>
      <w:r>
        <w:t>. Ceux-ci définissent également le mode de liaison du parement au reste de l’ouvrage.</w:t>
      </w:r>
    </w:p>
    <w:p w14:paraId="314A9E5E" w14:textId="77777777" w:rsidR="00C6785C" w:rsidRDefault="003D658D">
      <w:r>
        <w:t>Toute pierre écornée ou dont les arêtes sont épaufrées est remplacée.</w:t>
      </w:r>
    </w:p>
    <w:p w14:paraId="1D86D58B" w14:textId="77777777" w:rsidR="00C6785C" w:rsidRDefault="003D658D">
      <w:r>
        <w:lastRenderedPageBreak/>
        <w:t xml:space="preserve">En général, le lit d'assise des pierres est parallèle au lit de carrière. Lorsque cette règle ne peut pas être suivie, les </w:t>
      </w:r>
      <w:r w:rsidR="00F96918">
        <w:t xml:space="preserve">documents du marché </w:t>
      </w:r>
      <w:r>
        <w:t>précisent le lit de pose. A défaut, l'entrepreneur consulte le fonctionnaire dirigeant avant la commande des pierres.</w:t>
      </w:r>
    </w:p>
    <w:p w14:paraId="58BB049F" w14:textId="77777777" w:rsidR="00C6785C" w:rsidRDefault="00C6785C"/>
    <w:p w14:paraId="19AD1A69" w14:textId="77777777" w:rsidR="00C6785C" w:rsidRDefault="003D658D">
      <w:r>
        <w:t xml:space="preserve">La pose est faite sur cales réglées à l'épaisseur du joint, </w:t>
      </w:r>
      <w:proofErr w:type="gramStart"/>
      <w:r>
        <w:t>de manière à ce</w:t>
      </w:r>
      <w:proofErr w:type="gramEnd"/>
      <w:r>
        <w:t xml:space="preserve"> que l'assise supérieure présente une assiette plane. Les cales sont placées aux angles et au moins à 5 cm des arêtes. La pose est faite à bain de mortier.</w:t>
      </w:r>
    </w:p>
    <w:p w14:paraId="20DAEF09" w14:textId="77777777" w:rsidR="00C6785C" w:rsidRDefault="00C6785C"/>
    <w:p w14:paraId="0A10EB4A" w14:textId="77777777" w:rsidR="00C6785C" w:rsidRDefault="003D658D">
      <w:r>
        <w:t>Lors du montage, les joints des parements sont évidés. Les parements sont jointoyés en une seule fois après montage.</w:t>
      </w:r>
    </w:p>
    <w:p w14:paraId="461F2024" w14:textId="77777777" w:rsidR="00C6785C" w:rsidRDefault="003D658D">
      <w:r>
        <w:t xml:space="preserve">Les </w:t>
      </w:r>
      <w:r w:rsidR="00F96918">
        <w:t xml:space="preserve">documents du marché </w:t>
      </w:r>
      <w:r>
        <w:t>définissent le type de joint à réaliser.</w:t>
      </w:r>
    </w:p>
    <w:p w14:paraId="3320F000" w14:textId="77777777" w:rsidR="00C6785C" w:rsidRDefault="00C6785C"/>
    <w:p w14:paraId="11A4118F" w14:textId="77777777" w:rsidR="00C6785C" w:rsidRDefault="003D658D">
      <w:r>
        <w:t>Les lits et les joints ont 8 mm d'épaisseur compte tenu d'un écart admissible de 2 mm sur les dimensions des pierres.</w:t>
      </w:r>
    </w:p>
    <w:p w14:paraId="5E426175" w14:textId="77777777" w:rsidR="00C6785C" w:rsidRDefault="00C6785C"/>
    <w:p w14:paraId="33A19C6C" w14:textId="77777777" w:rsidR="00C6785C" w:rsidRDefault="003D658D">
      <w:r>
        <w:t>Les pierres ciselées sont toutes posées dans un même sens de taille.</w:t>
      </w:r>
    </w:p>
    <w:p w14:paraId="59FAA9AF" w14:textId="77777777" w:rsidR="00C6785C" w:rsidRDefault="00C6785C"/>
    <w:p w14:paraId="004C7F3C" w14:textId="77777777" w:rsidR="00C6785C" w:rsidRDefault="003D658D">
      <w:pPr>
        <w:pStyle w:val="Titre4"/>
      </w:pPr>
      <w:r>
        <w:t>J. 7.2.2.3. Parements en "petit granit"</w:t>
      </w:r>
    </w:p>
    <w:p w14:paraId="11B9E06A" w14:textId="77777777" w:rsidR="00C6785C" w:rsidRDefault="00C6785C"/>
    <w:p w14:paraId="22E2FE28" w14:textId="77777777" w:rsidR="00C6785C" w:rsidRDefault="003D658D">
      <w:r>
        <w:t xml:space="preserve">Les </w:t>
      </w:r>
      <w:r w:rsidR="00F96918">
        <w:t xml:space="preserve">documents du marché </w:t>
      </w:r>
      <w:r>
        <w:t>prescrivent l'appareillage et les ancrages ou pattes de scellement éventuels. Ceux-ci sont en acier inoxydable avec 3 % de molybdène.</w:t>
      </w:r>
    </w:p>
    <w:p w14:paraId="793CF67D" w14:textId="77777777" w:rsidR="00C6785C" w:rsidRDefault="00C6785C"/>
    <w:p w14:paraId="32C9010A" w14:textId="77777777" w:rsidR="00C6785C" w:rsidRDefault="003D658D">
      <w:r>
        <w:t>Le jointoiement se fait à l'aide de mastic plastique ou de mortier de résine. Les joints ont 1 cm d'épaisseur.</w:t>
      </w:r>
    </w:p>
    <w:p w14:paraId="64399833" w14:textId="77777777" w:rsidR="00C6785C" w:rsidRDefault="00C6785C"/>
    <w:p w14:paraId="1090C5E1" w14:textId="77777777" w:rsidR="00C6785C" w:rsidRDefault="003D658D">
      <w:pPr>
        <w:pStyle w:val="Puces1"/>
      </w:pPr>
      <w:r>
        <w:t>Parements de 4 à 5 cm d'épaisseur</w:t>
      </w:r>
    </w:p>
    <w:p w14:paraId="1D040B0D" w14:textId="77777777" w:rsidR="00C6785C" w:rsidRDefault="003D658D">
      <w:pPr>
        <w:ind w:left="283"/>
      </w:pPr>
      <w:r>
        <w:t>Les pierres sont posées soit avant l'exécution de la maçonnerie, soit en même temps que celle-ci.</w:t>
      </w:r>
    </w:p>
    <w:p w14:paraId="3F28C20C" w14:textId="77777777" w:rsidR="00C6785C" w:rsidRDefault="003D658D">
      <w:pPr>
        <w:ind w:left="283"/>
      </w:pPr>
      <w:r>
        <w:t>Elles sont accolées au support. Les pierres sont posées au mortier sur cales en bois en parfaite liaison avec la maçonnerie, les charges étant reprises verticalement par des parpaings ou par une adaptation de la structure.</w:t>
      </w:r>
    </w:p>
    <w:p w14:paraId="19A91569" w14:textId="77777777" w:rsidR="00C6785C" w:rsidRDefault="003D658D">
      <w:pPr>
        <w:ind w:left="283"/>
      </w:pPr>
      <w:r>
        <w:t>Lors de la pose, le mortier ne remplit pas entièrement le joint.</w:t>
      </w:r>
    </w:p>
    <w:p w14:paraId="06A728D3" w14:textId="77777777" w:rsidR="00C6785C" w:rsidRDefault="00C6785C">
      <w:pPr>
        <w:ind w:left="283"/>
      </w:pPr>
    </w:p>
    <w:p w14:paraId="55D5EBA9" w14:textId="77777777" w:rsidR="00C6785C" w:rsidRDefault="003D658D">
      <w:pPr>
        <w:pStyle w:val="Puces1"/>
      </w:pPr>
      <w:r>
        <w:t>Parements de 8 cm d'épaisseur</w:t>
      </w:r>
    </w:p>
    <w:p w14:paraId="0ABE9767" w14:textId="77777777" w:rsidR="00C6785C" w:rsidRDefault="003D658D">
      <w:pPr>
        <w:ind w:left="283"/>
      </w:pPr>
      <w:r>
        <w:t>Le parement peut être réalisé comme pour les parements de 4 à 5 cm d’épaisseur mais plus généralement on prévoit un matelas d'air entre le parement et le support.</w:t>
      </w:r>
    </w:p>
    <w:p w14:paraId="4CC2F833" w14:textId="77777777" w:rsidR="00C6785C" w:rsidRDefault="003D658D">
      <w:pPr>
        <w:ind w:left="283"/>
      </w:pPr>
      <w:r>
        <w:t>Les éléments de parement sont disposés et ancrés pour permettre les dilatations, contractions et tassements des pierres, indépendamment des mouvements de l'ossature ou du contre-mur.</w:t>
      </w:r>
    </w:p>
    <w:p w14:paraId="6EB895B1" w14:textId="77777777" w:rsidR="00C6785C" w:rsidRDefault="003D658D">
      <w:pPr>
        <w:ind w:left="283"/>
      </w:pPr>
      <w:r>
        <w:t>Des joints sont laissés ouverts pour permettre l'écoulement des eaux de condensation et assurer la ventilation.</w:t>
      </w:r>
    </w:p>
    <w:p w14:paraId="3A5386FC" w14:textId="77777777" w:rsidR="00C6785C" w:rsidRDefault="00C6785C">
      <w:pPr>
        <w:ind w:left="283"/>
      </w:pPr>
    </w:p>
    <w:p w14:paraId="316E49BD" w14:textId="77777777" w:rsidR="00C6785C" w:rsidRDefault="003D658D">
      <w:pPr>
        <w:pStyle w:val="Puces1"/>
      </w:pPr>
      <w:r>
        <w:t>Parements de 10 cm d'épaisseur</w:t>
      </w:r>
    </w:p>
    <w:p w14:paraId="6F0FA97B" w14:textId="77777777" w:rsidR="00C6785C" w:rsidRDefault="003D658D">
      <w:pPr>
        <w:ind w:left="283"/>
      </w:pPr>
      <w:r>
        <w:t>Les pierres sont solidement ancrées à l'aide de pattes de scellement. Les pattes, agrafes, attaches, sont accrochées et scellées aux pierres. Elles sont scellées dans les maçonneries.</w:t>
      </w:r>
    </w:p>
    <w:p w14:paraId="46E5BB02" w14:textId="77777777" w:rsidR="00C6785C" w:rsidRDefault="003D658D">
      <w:pPr>
        <w:ind w:left="283"/>
      </w:pPr>
      <w:r>
        <w:t>Le travail comprend la formation de toutes les entailles nécessaires pour les ancrages, toutes les découpes, les calages provisoires en bois, les calages définitifs au plomb ainsi que les scellements.</w:t>
      </w:r>
    </w:p>
    <w:p w14:paraId="76442825" w14:textId="77777777" w:rsidR="00C6785C" w:rsidRDefault="00C6785C"/>
    <w:p w14:paraId="2FC50D47" w14:textId="77777777" w:rsidR="00C6785C" w:rsidRDefault="00C6785C"/>
    <w:p w14:paraId="359B1DC2" w14:textId="77777777" w:rsidR="00C6785C" w:rsidRDefault="00C6785C">
      <w:pPr>
        <w:pStyle w:val="TM2"/>
        <w:tabs>
          <w:tab w:val="clear" w:pos="8645"/>
          <w:tab w:val="clear" w:pos="9071"/>
        </w:tabs>
        <w:spacing w:after="0"/>
        <w:rPr>
          <w:caps w:val="0"/>
        </w:rPr>
      </w:pPr>
    </w:p>
    <w:p w14:paraId="1AD16176" w14:textId="77777777" w:rsidR="00C6785C" w:rsidRDefault="003D658D">
      <w:pPr>
        <w:pStyle w:val="Titre2"/>
      </w:pPr>
      <w:bookmarkStart w:id="63" w:name="_Toc45698138"/>
      <w:bookmarkStart w:id="64" w:name="_Toc67905520"/>
      <w:bookmarkStart w:id="65" w:name="_Toc154565574"/>
      <w:r>
        <w:t xml:space="preserve">J. </w:t>
      </w:r>
      <w:r>
        <w:rPr>
          <w:color w:val="000000"/>
        </w:rPr>
        <w:t>7</w:t>
      </w:r>
      <w:r>
        <w:t>.3. Spécifications</w:t>
      </w:r>
      <w:bookmarkEnd w:id="63"/>
      <w:bookmarkEnd w:id="64"/>
      <w:bookmarkEnd w:id="65"/>
    </w:p>
    <w:p w14:paraId="6D94B85E" w14:textId="77777777" w:rsidR="00C6785C" w:rsidRDefault="00C6785C"/>
    <w:p w14:paraId="7D71D971" w14:textId="5F9E9D60" w:rsidR="00C6785C" w:rsidRDefault="003D658D">
      <w:r>
        <w:t xml:space="preserve">Les prescriptions du </w:t>
      </w:r>
      <w:r>
        <w:rPr>
          <w:color w:val="0000FF"/>
        </w:rPr>
        <w:t>J. 5.3</w:t>
      </w:r>
      <w:r w:rsidR="001378CC">
        <w:rPr>
          <w:color w:val="0000FF"/>
        </w:rPr>
        <w:t>.</w:t>
      </w:r>
      <w:r>
        <w:t xml:space="preserve"> sont d’application.</w:t>
      </w:r>
    </w:p>
    <w:p w14:paraId="13AFC874" w14:textId="77777777" w:rsidR="00C6785C" w:rsidRDefault="00C6785C"/>
    <w:p w14:paraId="57F166EF" w14:textId="32590E96" w:rsidR="002643AB" w:rsidRDefault="002643AB"/>
    <w:p w14:paraId="1D915461" w14:textId="77777777" w:rsidR="002643AB" w:rsidRDefault="002643AB"/>
    <w:p w14:paraId="7E79CE1D" w14:textId="77777777" w:rsidR="00C6785C" w:rsidRDefault="003D658D">
      <w:pPr>
        <w:pStyle w:val="Titre2"/>
      </w:pPr>
      <w:bookmarkStart w:id="66" w:name="_Toc45698139"/>
      <w:bookmarkStart w:id="67" w:name="_Toc67905521"/>
      <w:bookmarkStart w:id="68" w:name="_Toc154565575"/>
      <w:r>
        <w:rPr>
          <w:color w:val="000000"/>
        </w:rPr>
        <w:t xml:space="preserve">J. </w:t>
      </w:r>
      <w:r>
        <w:t>7.4. VERIFICATIONS</w:t>
      </w:r>
      <w:bookmarkEnd w:id="66"/>
      <w:bookmarkEnd w:id="67"/>
      <w:bookmarkEnd w:id="68"/>
    </w:p>
    <w:p w14:paraId="21E51BA2" w14:textId="77777777" w:rsidR="00C6785C" w:rsidRDefault="00C6785C"/>
    <w:p w14:paraId="6D61DB4F" w14:textId="77777777" w:rsidR="00C6785C" w:rsidRDefault="003D658D">
      <w:pPr>
        <w:pStyle w:val="Titre3"/>
      </w:pPr>
      <w:r>
        <w:rPr>
          <w:color w:val="000000"/>
        </w:rPr>
        <w:t xml:space="preserve">J. </w:t>
      </w:r>
      <w:r>
        <w:t>7.4.1. RECEPTION TECHNIQUE PREALABLE</w:t>
      </w:r>
    </w:p>
    <w:p w14:paraId="5E274E26" w14:textId="77777777" w:rsidR="00C6785C" w:rsidRDefault="00C6785C"/>
    <w:p w14:paraId="24EDE9BD" w14:textId="77777777" w:rsidR="00C6785C" w:rsidRDefault="003D658D">
      <w:r>
        <w:t>Les contrôles portent sur les caractéristiques des matériaux.</w:t>
      </w:r>
    </w:p>
    <w:p w14:paraId="024C61BA" w14:textId="77777777" w:rsidR="00C6785C" w:rsidRDefault="003D658D">
      <w:pPr>
        <w:pStyle w:val="Titre3"/>
      </w:pPr>
      <w:r>
        <w:lastRenderedPageBreak/>
        <w:t>J. 7.4.2. Contrôles en cours d'exécution</w:t>
      </w:r>
    </w:p>
    <w:p w14:paraId="474DC542" w14:textId="77777777" w:rsidR="00C6785C" w:rsidRDefault="00C6785C"/>
    <w:p w14:paraId="0D9540A9" w14:textId="77777777" w:rsidR="00C6785C" w:rsidRDefault="003D658D">
      <w:r>
        <w:t>Les contrôles portent sur le respect des niveaux, des alignements et des épaisseurs des joints.</w:t>
      </w:r>
    </w:p>
    <w:p w14:paraId="31DE490B" w14:textId="77777777" w:rsidR="00C6785C" w:rsidRDefault="00C6785C"/>
    <w:p w14:paraId="37A506EF" w14:textId="77777777" w:rsidR="00C6785C" w:rsidRDefault="00C6785C"/>
    <w:p w14:paraId="5107D3CB" w14:textId="77777777" w:rsidR="00C6785C" w:rsidRDefault="00C6785C"/>
    <w:p w14:paraId="3454EBD6" w14:textId="77777777" w:rsidR="00C6785C" w:rsidRDefault="003D658D">
      <w:pPr>
        <w:pStyle w:val="Titre2"/>
      </w:pPr>
      <w:bookmarkStart w:id="69" w:name="_Toc45698140"/>
      <w:bookmarkStart w:id="70" w:name="_Toc67905522"/>
      <w:bookmarkStart w:id="71" w:name="_Toc154565576"/>
      <w:r>
        <w:t>J. 7.5. PAIEMENT</w:t>
      </w:r>
      <w:bookmarkEnd w:id="69"/>
      <w:bookmarkEnd w:id="70"/>
      <w:bookmarkEnd w:id="71"/>
    </w:p>
    <w:p w14:paraId="38E84975" w14:textId="77777777" w:rsidR="00C6785C" w:rsidRDefault="00C6785C"/>
    <w:p w14:paraId="4256E9BE" w14:textId="4B75438E" w:rsidR="00C6785C" w:rsidRDefault="003D658D">
      <w:r>
        <w:t>Pour les maçonneries en pierres bleues appareillées ou en moellons, le paiement s'effectue sur base du volume de la maçonnerie et sur base d’un supplément pour</w:t>
      </w:r>
      <w:r w:rsidR="00C1299D">
        <w:t xml:space="preserve"> </w:t>
      </w:r>
      <w:r>
        <w:t>la surface du parement.</w:t>
      </w:r>
    </w:p>
    <w:p w14:paraId="1B51E881" w14:textId="77777777" w:rsidR="00C6785C" w:rsidRDefault="00C6785C"/>
    <w:p w14:paraId="30516578" w14:textId="77441867" w:rsidR="00C6785C" w:rsidRDefault="003D658D">
      <w:r>
        <w:t xml:space="preserve">Pour les parements en </w:t>
      </w:r>
      <w:r w:rsidR="001378CC">
        <w:t>"</w:t>
      </w:r>
      <w:r>
        <w:t>petit granit</w:t>
      </w:r>
      <w:r w:rsidR="001378CC">
        <w:t>"</w:t>
      </w:r>
      <w:r>
        <w:t>, le payement s’effectue en fonction de la surface en fonction de l’épaisseur du parement.</w:t>
      </w:r>
    </w:p>
    <w:p w14:paraId="3DAE86CF" w14:textId="77777777" w:rsidR="00C6785C" w:rsidRDefault="00C6785C"/>
    <w:p w14:paraId="6B768159" w14:textId="77777777" w:rsidR="00C6785C" w:rsidRDefault="003D658D">
      <w:r>
        <w:t>Les vides de plus de 1 m² sont déduits. Les retours sont comptés sans supplément pour moellons d'angle.</w:t>
      </w:r>
    </w:p>
    <w:p w14:paraId="3C4D1E7B" w14:textId="77777777" w:rsidR="00C6785C" w:rsidRDefault="00C6785C"/>
    <w:p w14:paraId="759724EE" w14:textId="77777777" w:rsidR="00C6785C" w:rsidRDefault="00C6785C"/>
    <w:p w14:paraId="4270ACE8" w14:textId="77777777" w:rsidR="00C6785C" w:rsidRDefault="00C6785C"/>
    <w:p w14:paraId="77A6103A" w14:textId="77777777" w:rsidR="00C6785C" w:rsidRDefault="00C6785C"/>
    <w:p w14:paraId="38C97A01" w14:textId="77777777" w:rsidR="00C6785C" w:rsidRDefault="003D658D">
      <w:pPr>
        <w:pStyle w:val="Titre1"/>
      </w:pPr>
      <w:bookmarkStart w:id="72" w:name="_Toc45698141"/>
      <w:bookmarkStart w:id="73" w:name="_Toc67905523"/>
      <w:bookmarkStart w:id="74" w:name="_Toc154565577"/>
      <w:r>
        <w:t>J</w:t>
      </w:r>
      <w:r>
        <w:rPr>
          <w:color w:val="000000"/>
        </w:rPr>
        <w:t>. 8.</w:t>
      </w:r>
      <w:r>
        <w:t xml:space="preserve"> IMPERMEABILISATION ET DRAINAGE DES MACONNERIES ET DU BETON</w:t>
      </w:r>
      <w:bookmarkEnd w:id="72"/>
      <w:bookmarkEnd w:id="73"/>
      <w:bookmarkEnd w:id="74"/>
    </w:p>
    <w:p w14:paraId="245A58CC" w14:textId="77777777" w:rsidR="00C6785C" w:rsidRDefault="00C6785C"/>
    <w:p w14:paraId="390D5B2F" w14:textId="77777777" w:rsidR="00C6785C" w:rsidRDefault="003D658D">
      <w:pPr>
        <w:pStyle w:val="Titre2"/>
      </w:pPr>
      <w:bookmarkStart w:id="75" w:name="_Toc45698142"/>
      <w:bookmarkStart w:id="76" w:name="_Toc67905524"/>
      <w:bookmarkStart w:id="77" w:name="_Toc154565578"/>
      <w:r>
        <w:rPr>
          <w:color w:val="000000"/>
        </w:rPr>
        <w:t>J. 8.1</w:t>
      </w:r>
      <w:r>
        <w:t>. DESCRIPTION</w:t>
      </w:r>
      <w:bookmarkEnd w:id="75"/>
      <w:bookmarkEnd w:id="76"/>
      <w:bookmarkEnd w:id="77"/>
    </w:p>
    <w:p w14:paraId="506FE214" w14:textId="77777777" w:rsidR="00C6785C" w:rsidRDefault="00C6785C"/>
    <w:p w14:paraId="6F410875" w14:textId="77777777" w:rsidR="00C6785C" w:rsidRDefault="003D658D">
      <w:r>
        <w:t>Protection des faces des murs en contact avec les terres à l'aide d'un enduit précédé, le cas échéant, d'un cimentage.</w:t>
      </w:r>
    </w:p>
    <w:p w14:paraId="2CEE5FA0" w14:textId="77777777" w:rsidR="00C6785C" w:rsidRDefault="00C6785C"/>
    <w:p w14:paraId="4FD73EFD" w14:textId="77777777" w:rsidR="00C6785C" w:rsidRDefault="003D658D">
      <w:r>
        <w:t>Cette protection est éventuellement complétée par un matelas drainant vertical s’écoulant dans un drain horizontal (cunette ou tuyau drainant) en pied de paroi.</w:t>
      </w:r>
    </w:p>
    <w:p w14:paraId="0F983CCA" w14:textId="77777777" w:rsidR="00C6785C" w:rsidRDefault="00C6785C"/>
    <w:p w14:paraId="5E60D2CB" w14:textId="77777777" w:rsidR="00C6785C" w:rsidRDefault="00C6785C"/>
    <w:p w14:paraId="4383A58A" w14:textId="77777777" w:rsidR="00C6785C" w:rsidRDefault="00C6785C"/>
    <w:p w14:paraId="2C727946" w14:textId="77777777" w:rsidR="00C6785C" w:rsidRDefault="003D658D">
      <w:pPr>
        <w:pStyle w:val="Titre2"/>
      </w:pPr>
      <w:bookmarkStart w:id="78" w:name="_Toc45698143"/>
      <w:bookmarkStart w:id="79" w:name="_Toc67905525"/>
      <w:bookmarkStart w:id="80" w:name="_Toc154565579"/>
      <w:r>
        <w:t xml:space="preserve">J. </w:t>
      </w:r>
      <w:r>
        <w:rPr>
          <w:color w:val="000000"/>
        </w:rPr>
        <w:t>8</w:t>
      </w:r>
      <w:r>
        <w:t>.2. CLAUSES TECHNIQUES</w:t>
      </w:r>
      <w:bookmarkEnd w:id="78"/>
      <w:bookmarkEnd w:id="79"/>
      <w:bookmarkEnd w:id="80"/>
    </w:p>
    <w:p w14:paraId="3EA3399D" w14:textId="77777777" w:rsidR="00C6785C" w:rsidRDefault="00C6785C"/>
    <w:p w14:paraId="16E604F1" w14:textId="77777777" w:rsidR="00C6785C" w:rsidRDefault="003D658D">
      <w:pPr>
        <w:pStyle w:val="Titre3"/>
      </w:pPr>
      <w:r>
        <w:t>J. 8.2.1. MATERIAUX</w:t>
      </w:r>
    </w:p>
    <w:p w14:paraId="11586147" w14:textId="77777777" w:rsidR="00C6785C" w:rsidRDefault="00C6785C"/>
    <w:p w14:paraId="06989E76" w14:textId="77777777" w:rsidR="00C6785C" w:rsidRDefault="003D658D">
      <w:r>
        <w:t>L'enduit d'imperméabilisation est réalisé par application d'un produit à base de bitume préalablement agréé par le fonctionnaire dirigeant.</w:t>
      </w:r>
    </w:p>
    <w:p w14:paraId="2803DB27" w14:textId="77777777" w:rsidR="00C6785C" w:rsidRDefault="00C6785C"/>
    <w:p w14:paraId="36FB292E" w14:textId="77777777" w:rsidR="00C6785C" w:rsidRDefault="003D658D">
      <w:r>
        <w:t xml:space="preserve">Le mortier pour cimentage est un mortier d'enduit conforme au </w:t>
      </w:r>
      <w:r>
        <w:rPr>
          <w:color w:val="0000FF"/>
        </w:rPr>
        <w:t>C. 13.1</w:t>
      </w:r>
      <w:r>
        <w:t>.</w:t>
      </w:r>
    </w:p>
    <w:p w14:paraId="5C67A486" w14:textId="77777777" w:rsidR="00C6785C" w:rsidRDefault="00C6785C"/>
    <w:p w14:paraId="0F1F8837" w14:textId="77777777" w:rsidR="00C6785C" w:rsidRDefault="003D658D">
      <w:r>
        <w:t xml:space="preserve">Le drainage vertical est réalisé à l’aide d’un géocomposite drainant conforme au </w:t>
      </w:r>
      <w:r>
        <w:rPr>
          <w:color w:val="0000FF"/>
        </w:rPr>
        <w:t>C. 26</w:t>
      </w:r>
      <w:r>
        <w:t>.</w:t>
      </w:r>
    </w:p>
    <w:p w14:paraId="47B97029" w14:textId="77777777" w:rsidR="00C6785C" w:rsidRDefault="00C6785C"/>
    <w:p w14:paraId="3010A7FE" w14:textId="77777777" w:rsidR="00C6785C" w:rsidRDefault="00C6785C"/>
    <w:p w14:paraId="0A097F9D" w14:textId="77777777" w:rsidR="00C6785C" w:rsidRDefault="003D658D">
      <w:pPr>
        <w:pStyle w:val="Titre3"/>
      </w:pPr>
      <w:r>
        <w:t>J. 8.2.2. EXECUTION</w:t>
      </w:r>
    </w:p>
    <w:p w14:paraId="29715053" w14:textId="77777777" w:rsidR="00C6785C" w:rsidRDefault="00C6785C"/>
    <w:p w14:paraId="7B235305" w14:textId="77777777" w:rsidR="00C6785C" w:rsidRDefault="003D658D">
      <w:pPr>
        <w:pStyle w:val="Titre4"/>
      </w:pPr>
      <w:r>
        <w:rPr>
          <w:color w:val="000000"/>
        </w:rPr>
        <w:t>J. 8.2.2.1. ENDUIT</w:t>
      </w:r>
      <w:r>
        <w:t xml:space="preserve"> D'IMPERMEABILISATION</w:t>
      </w:r>
    </w:p>
    <w:p w14:paraId="1534E2FA" w14:textId="77777777" w:rsidR="00C6785C" w:rsidRDefault="00C6785C"/>
    <w:p w14:paraId="28F4438C" w14:textId="7B507C7A" w:rsidR="00C6785C" w:rsidRDefault="003D658D">
      <w:r>
        <w:t>La surface à enduire est brossée, afin de la débarrasser de toute trace de sable, terre, poussière...</w:t>
      </w:r>
    </w:p>
    <w:p w14:paraId="3DD02A93" w14:textId="77777777" w:rsidR="00C6785C" w:rsidRDefault="00C6785C"/>
    <w:p w14:paraId="75FE25A3" w14:textId="77777777" w:rsidR="00C6785C" w:rsidRDefault="003D658D">
      <w:r>
        <w:t>Le produit est appliqué en trois couches suivant les prescriptions du fabricant. La première couche est de couleur noire, la deuxième couche est de couleur rouge et la troisième couche est de couleur noire.</w:t>
      </w:r>
    </w:p>
    <w:p w14:paraId="31F6CF0F" w14:textId="77777777" w:rsidR="00C6785C" w:rsidRDefault="00C6785C"/>
    <w:p w14:paraId="64723B34" w14:textId="77777777" w:rsidR="00C6785C" w:rsidRDefault="003D658D">
      <w:pPr>
        <w:pStyle w:val="Titre4"/>
      </w:pPr>
      <w:r>
        <w:rPr>
          <w:color w:val="000000"/>
        </w:rPr>
        <w:t>J. 8.2.2.2.</w:t>
      </w:r>
      <w:r>
        <w:t xml:space="preserve"> DRAINAGE VERTICAL</w:t>
      </w:r>
    </w:p>
    <w:p w14:paraId="0D56220B" w14:textId="77777777" w:rsidR="00C6785C" w:rsidRDefault="00C6785C"/>
    <w:p w14:paraId="3C64C5E8" w14:textId="77777777" w:rsidR="00C6785C" w:rsidRDefault="003D658D">
      <w:r>
        <w:t xml:space="preserve">Le géocomposite drainant est accolé à la paroi de la maçonnerie ou du béton. Les </w:t>
      </w:r>
      <w:r w:rsidR="00F96918">
        <w:t xml:space="preserve">documents du marché </w:t>
      </w:r>
      <w:r>
        <w:t>précisent:</w:t>
      </w:r>
    </w:p>
    <w:p w14:paraId="01091AD2" w14:textId="77777777" w:rsidR="00C6785C" w:rsidRDefault="003D658D">
      <w:pPr>
        <w:pStyle w:val="Puces1"/>
      </w:pPr>
      <w:r>
        <w:lastRenderedPageBreak/>
        <w:t>la nature et les modalités de mise en œuvre du géocomposite drainant</w:t>
      </w:r>
    </w:p>
    <w:p w14:paraId="55568CFB" w14:textId="77777777" w:rsidR="00C6785C" w:rsidRDefault="003D658D">
      <w:pPr>
        <w:pStyle w:val="Puces1"/>
      </w:pPr>
      <w:r>
        <w:t>la nature et le profil de la cunette ou la nature et le diamètre du tuyau drainant</w:t>
      </w:r>
    </w:p>
    <w:p w14:paraId="746B56D8" w14:textId="77777777" w:rsidR="00C6785C" w:rsidRDefault="003D658D">
      <w:pPr>
        <w:pStyle w:val="Puces1"/>
      </w:pPr>
      <w:r>
        <w:t>les modalités de mise en œuvre et de raccordement de la cunette ou du tuyau drainant.</w:t>
      </w:r>
    </w:p>
    <w:p w14:paraId="54EF83B8" w14:textId="77777777" w:rsidR="00C6785C" w:rsidRDefault="00C6785C"/>
    <w:p w14:paraId="039D0F60" w14:textId="77777777" w:rsidR="00C6785C" w:rsidRDefault="00C6785C"/>
    <w:p w14:paraId="3B638E12" w14:textId="77777777" w:rsidR="00C6785C" w:rsidRDefault="00C6785C"/>
    <w:p w14:paraId="754E2B37" w14:textId="77777777" w:rsidR="00C6785C" w:rsidRDefault="003D658D">
      <w:pPr>
        <w:pStyle w:val="Titre2"/>
      </w:pPr>
      <w:bookmarkStart w:id="81" w:name="_Toc45698144"/>
      <w:bookmarkStart w:id="82" w:name="_Toc67905526"/>
      <w:bookmarkStart w:id="83" w:name="_Toc154565580"/>
      <w:r>
        <w:t xml:space="preserve">J. </w:t>
      </w:r>
      <w:r>
        <w:rPr>
          <w:color w:val="000000"/>
        </w:rPr>
        <w:t>8.</w:t>
      </w:r>
      <w:r>
        <w:t>3. Spécifications</w:t>
      </w:r>
      <w:bookmarkEnd w:id="81"/>
      <w:bookmarkEnd w:id="82"/>
      <w:bookmarkEnd w:id="83"/>
    </w:p>
    <w:p w14:paraId="52DCE5A6" w14:textId="77777777" w:rsidR="00C6785C" w:rsidRDefault="00C6785C"/>
    <w:p w14:paraId="7F62F721" w14:textId="77777777" w:rsidR="00C6785C" w:rsidRDefault="003D658D">
      <w:r>
        <w:t>L'épaisseur minimale du cimentage est de 1,5 cm.</w:t>
      </w:r>
    </w:p>
    <w:p w14:paraId="12AFA76D" w14:textId="77777777" w:rsidR="00C6785C" w:rsidRDefault="003D658D">
      <w:r>
        <w:t>Toute irrégularité de surface du cimentage est inférieure à 5 mm.</w:t>
      </w:r>
    </w:p>
    <w:p w14:paraId="77B6AC94" w14:textId="77777777" w:rsidR="00C6785C" w:rsidRDefault="00C6785C"/>
    <w:p w14:paraId="36079B82" w14:textId="77777777" w:rsidR="00C6785C" w:rsidRDefault="00C6785C"/>
    <w:p w14:paraId="5CE599E0" w14:textId="77777777" w:rsidR="00C6785C" w:rsidRDefault="00C6785C"/>
    <w:p w14:paraId="6F4D036F" w14:textId="77777777" w:rsidR="00C6785C" w:rsidRDefault="003D658D">
      <w:pPr>
        <w:pStyle w:val="Titre2"/>
      </w:pPr>
      <w:bookmarkStart w:id="84" w:name="_Toc45698145"/>
      <w:bookmarkStart w:id="85" w:name="_Toc67905527"/>
      <w:bookmarkStart w:id="86" w:name="_Toc154565581"/>
      <w:r>
        <w:t xml:space="preserve">J. </w:t>
      </w:r>
      <w:r>
        <w:rPr>
          <w:color w:val="000000"/>
        </w:rPr>
        <w:t>8</w:t>
      </w:r>
      <w:r>
        <w:t>.4. VERIFICATIONS</w:t>
      </w:r>
      <w:bookmarkEnd w:id="84"/>
      <w:bookmarkEnd w:id="85"/>
      <w:bookmarkEnd w:id="86"/>
    </w:p>
    <w:p w14:paraId="7889AA17" w14:textId="77777777" w:rsidR="00C6785C" w:rsidRDefault="00C6785C"/>
    <w:p w14:paraId="544F1C6E" w14:textId="77777777" w:rsidR="00C6785C" w:rsidRDefault="003D658D">
      <w:r>
        <w:t>Les contrôles portent sur la régularité des surfaces, l’épaisseur du cimentage et le nombre de couches de l’enduit.</w:t>
      </w:r>
    </w:p>
    <w:p w14:paraId="7A028D56" w14:textId="77777777" w:rsidR="00C6785C" w:rsidRDefault="00C6785C"/>
    <w:p w14:paraId="4EF5133A" w14:textId="77777777" w:rsidR="00C6785C" w:rsidRDefault="00C6785C"/>
    <w:p w14:paraId="2AEF82FF" w14:textId="77777777" w:rsidR="00C6785C" w:rsidRDefault="00C6785C"/>
    <w:p w14:paraId="41812BD5" w14:textId="77777777" w:rsidR="00C6785C" w:rsidRDefault="003D658D">
      <w:pPr>
        <w:pStyle w:val="Titre2"/>
      </w:pPr>
      <w:bookmarkStart w:id="87" w:name="_Toc45698146"/>
      <w:bookmarkStart w:id="88" w:name="_Toc67905528"/>
      <w:bookmarkStart w:id="89" w:name="_Toc154565582"/>
      <w:r>
        <w:t xml:space="preserve">J. </w:t>
      </w:r>
      <w:r>
        <w:rPr>
          <w:color w:val="000000"/>
        </w:rPr>
        <w:t>8</w:t>
      </w:r>
      <w:r>
        <w:t>.5. PAIEMENT</w:t>
      </w:r>
      <w:bookmarkEnd w:id="87"/>
      <w:bookmarkEnd w:id="88"/>
      <w:bookmarkEnd w:id="89"/>
    </w:p>
    <w:p w14:paraId="137B50E4" w14:textId="77777777" w:rsidR="00C6785C" w:rsidRDefault="00C6785C"/>
    <w:p w14:paraId="7CDAEB61" w14:textId="77777777" w:rsidR="00C6785C" w:rsidRDefault="003D658D">
      <w:r>
        <w:t>Le paiement s’effectue comme suit:</w:t>
      </w:r>
    </w:p>
    <w:p w14:paraId="7584DD0C" w14:textId="77777777" w:rsidR="00C6785C" w:rsidRDefault="003D658D">
      <w:pPr>
        <w:pStyle w:val="Puces1"/>
      </w:pPr>
      <w:r>
        <w:t>cimentage: au m²</w:t>
      </w:r>
    </w:p>
    <w:p w14:paraId="05211C76" w14:textId="77777777" w:rsidR="00C6785C" w:rsidRDefault="003D658D">
      <w:pPr>
        <w:pStyle w:val="Puces1"/>
      </w:pPr>
      <w:r>
        <w:t>enduit d'imperméabilisation: au m²</w:t>
      </w:r>
    </w:p>
    <w:p w14:paraId="624D7B29" w14:textId="77777777" w:rsidR="00C6785C" w:rsidRDefault="003D658D">
      <w:pPr>
        <w:pStyle w:val="Puces1"/>
      </w:pPr>
      <w:r>
        <w:t>drain vertical: au m²</w:t>
      </w:r>
    </w:p>
    <w:p w14:paraId="517AB8BF" w14:textId="77777777" w:rsidR="00C6785C" w:rsidRDefault="003D658D">
      <w:pPr>
        <w:pStyle w:val="Puces1"/>
      </w:pPr>
      <w:r>
        <w:t>drain linéaire en pied de paroi: au m.</w:t>
      </w:r>
    </w:p>
    <w:p w14:paraId="6C0E63F5" w14:textId="77777777" w:rsidR="00C6785C" w:rsidRDefault="00C6785C"/>
    <w:p w14:paraId="7F1D8F68" w14:textId="77777777" w:rsidR="00C6785C" w:rsidRDefault="00C6785C"/>
    <w:p w14:paraId="2C138E15" w14:textId="77777777" w:rsidR="00C6785C" w:rsidRDefault="00C6785C"/>
    <w:p w14:paraId="053E7481" w14:textId="77777777" w:rsidR="00C6785C" w:rsidRDefault="00C6785C"/>
    <w:p w14:paraId="4808272B" w14:textId="77777777" w:rsidR="00C6785C" w:rsidRDefault="003D658D">
      <w:pPr>
        <w:pStyle w:val="Titre1"/>
      </w:pPr>
      <w:bookmarkStart w:id="90" w:name="_Toc45698147"/>
      <w:bookmarkStart w:id="91" w:name="_Toc67905529"/>
      <w:bookmarkStart w:id="92" w:name="_Toc154565583"/>
      <w:r>
        <w:t xml:space="preserve">J. </w:t>
      </w:r>
      <w:r>
        <w:rPr>
          <w:color w:val="000000"/>
        </w:rPr>
        <w:t>9.</w:t>
      </w:r>
      <w:r>
        <w:t xml:space="preserve"> COUVRE-MURS ET TABLETTE SOUS GARDE-CORPS</w:t>
      </w:r>
      <w:bookmarkEnd w:id="90"/>
      <w:bookmarkEnd w:id="91"/>
      <w:bookmarkEnd w:id="92"/>
    </w:p>
    <w:p w14:paraId="7BD38033" w14:textId="77777777" w:rsidR="00C6785C" w:rsidRDefault="00C6785C"/>
    <w:p w14:paraId="7BEA0DB9" w14:textId="77777777" w:rsidR="00C6785C" w:rsidRDefault="003D658D">
      <w:pPr>
        <w:pStyle w:val="Titre2"/>
      </w:pPr>
      <w:bookmarkStart w:id="93" w:name="_Toc45698148"/>
      <w:bookmarkStart w:id="94" w:name="_Toc67905530"/>
      <w:bookmarkStart w:id="95" w:name="_Toc154565584"/>
      <w:r>
        <w:t xml:space="preserve">J. </w:t>
      </w:r>
      <w:r>
        <w:rPr>
          <w:color w:val="000000"/>
        </w:rPr>
        <w:t>9</w:t>
      </w:r>
      <w:r>
        <w:t>.1. DESCRIPTION</w:t>
      </w:r>
      <w:bookmarkEnd w:id="93"/>
      <w:bookmarkEnd w:id="94"/>
      <w:bookmarkEnd w:id="95"/>
    </w:p>
    <w:p w14:paraId="5D1D734F" w14:textId="77777777" w:rsidR="00C6785C" w:rsidRDefault="00C6785C"/>
    <w:p w14:paraId="4DDD7657" w14:textId="77777777" w:rsidR="00C6785C" w:rsidRDefault="003D658D">
      <w:r>
        <w:t>Le couvre-murs est constitué d’éléments de protection du sommet des murs contre les intempéries. Ils sont plats, à pente simple ou à pente double.</w:t>
      </w:r>
    </w:p>
    <w:p w14:paraId="4411BCE0" w14:textId="77777777" w:rsidR="00C6785C" w:rsidRDefault="00C6785C"/>
    <w:p w14:paraId="7787ABF9" w14:textId="77777777" w:rsidR="00C6785C" w:rsidRDefault="003D658D">
      <w:r>
        <w:t>Les tablettes sous garde-corps sont des éléments plats de finition fixés sous les garde-corps.</w:t>
      </w:r>
    </w:p>
    <w:p w14:paraId="2ADD5E0E" w14:textId="77777777" w:rsidR="00C6785C" w:rsidRDefault="00C6785C"/>
    <w:p w14:paraId="096DF676" w14:textId="77777777" w:rsidR="00C6785C" w:rsidRDefault="003D658D">
      <w:r>
        <w:t>Chaque débordement a une largeur minimale de 5 cm et est pourvu d’un larmier.</w:t>
      </w:r>
    </w:p>
    <w:p w14:paraId="5A94C942" w14:textId="77777777" w:rsidR="00C6785C" w:rsidRDefault="00C6785C"/>
    <w:p w14:paraId="18F9D241" w14:textId="77777777" w:rsidR="00C6785C" w:rsidRDefault="003D658D">
      <w:r>
        <w:t xml:space="preserve">Les </w:t>
      </w:r>
      <w:r w:rsidR="00F96918">
        <w:t xml:space="preserve">documents du marché </w:t>
      </w:r>
      <w:r>
        <w:t>précisent le matériau constitutif, l'aspect, la finition de surface, la teinte et les dimensions des éléments.</w:t>
      </w:r>
    </w:p>
    <w:p w14:paraId="4303C2F5" w14:textId="77777777" w:rsidR="00C6785C" w:rsidRDefault="00C6785C"/>
    <w:p w14:paraId="3CAB70CF" w14:textId="5971E9F8" w:rsidR="002643AB" w:rsidRDefault="002643AB"/>
    <w:p w14:paraId="0229C017" w14:textId="77777777" w:rsidR="002643AB" w:rsidRDefault="002643AB"/>
    <w:p w14:paraId="31ABC058" w14:textId="77777777" w:rsidR="00C6785C" w:rsidRDefault="003D658D">
      <w:pPr>
        <w:pStyle w:val="Titre2"/>
      </w:pPr>
      <w:bookmarkStart w:id="96" w:name="_Toc45698149"/>
      <w:bookmarkStart w:id="97" w:name="_Toc67905531"/>
      <w:bookmarkStart w:id="98" w:name="_Toc154565585"/>
      <w:r>
        <w:t xml:space="preserve">J. </w:t>
      </w:r>
      <w:r>
        <w:rPr>
          <w:color w:val="000000"/>
        </w:rPr>
        <w:t>9.</w:t>
      </w:r>
      <w:r>
        <w:t>2. CLAUSES TECHNIQUES</w:t>
      </w:r>
      <w:bookmarkEnd w:id="96"/>
      <w:bookmarkEnd w:id="97"/>
      <w:bookmarkEnd w:id="98"/>
    </w:p>
    <w:p w14:paraId="24FEBA3A" w14:textId="77777777" w:rsidR="00C6785C" w:rsidRDefault="00C6785C"/>
    <w:p w14:paraId="5B3AF6C5" w14:textId="77777777" w:rsidR="00C6785C" w:rsidRDefault="003D658D">
      <w:pPr>
        <w:pStyle w:val="Titre3"/>
      </w:pPr>
      <w:r>
        <w:t xml:space="preserve">J. </w:t>
      </w:r>
      <w:r>
        <w:rPr>
          <w:color w:val="000000"/>
        </w:rPr>
        <w:t>9.</w:t>
      </w:r>
      <w:r>
        <w:t>2.1. MATERIAUX</w:t>
      </w:r>
    </w:p>
    <w:p w14:paraId="0019CA26" w14:textId="77777777" w:rsidR="00C6785C" w:rsidRDefault="00C6785C"/>
    <w:p w14:paraId="786CBA77" w14:textId="77777777" w:rsidR="00C6785C" w:rsidRDefault="003D658D">
      <w:r>
        <w:t>Les matériaux de base des éléments en pierre ou en béton répondent aux prescriptions suivantes:</w:t>
      </w:r>
    </w:p>
    <w:p w14:paraId="7E3A5CF1" w14:textId="2588148D" w:rsidR="00C6785C" w:rsidRDefault="003D658D">
      <w:pPr>
        <w:pStyle w:val="Puces1"/>
      </w:pPr>
      <w:r>
        <w:t xml:space="preserve">mortier: </w:t>
      </w:r>
      <w:r>
        <w:rPr>
          <w:color w:val="0000FF"/>
        </w:rPr>
        <w:t>C. 13.1</w:t>
      </w:r>
      <w:r w:rsidR="00767089">
        <w:rPr>
          <w:color w:val="0000FF"/>
        </w:rPr>
        <w:t>.</w:t>
      </w:r>
    </w:p>
    <w:p w14:paraId="200C7ED1" w14:textId="5032A6FE" w:rsidR="00C6785C" w:rsidRDefault="003D658D">
      <w:pPr>
        <w:pStyle w:val="Retraitcorpsdetexte"/>
        <w:autoSpaceDE/>
        <w:autoSpaceDN/>
        <w:adjustRightInd/>
        <w:rPr>
          <w:lang w:val="fr-FR"/>
        </w:rPr>
      </w:pPr>
      <w:r>
        <w:rPr>
          <w:lang w:val="fr-FR"/>
        </w:rPr>
        <w:t xml:space="preserve">Le mortier est de catégorie M20 suivant </w:t>
      </w:r>
      <w:r w:rsidR="001378CC">
        <w:rPr>
          <w:lang w:val="fr-FR"/>
        </w:rPr>
        <w:t xml:space="preserve">la </w:t>
      </w:r>
      <w:r>
        <w:rPr>
          <w:lang w:val="fr-FR"/>
        </w:rPr>
        <w:t>NBN EN 998.</w:t>
      </w:r>
    </w:p>
    <w:p w14:paraId="1A69D5BF" w14:textId="70892EE0" w:rsidR="00C6785C" w:rsidRDefault="003D658D">
      <w:pPr>
        <w:pStyle w:val="Puces1"/>
      </w:pPr>
      <w:r>
        <w:t xml:space="preserve">pierre naturelle: </w:t>
      </w:r>
      <w:r>
        <w:rPr>
          <w:color w:val="0000FF"/>
        </w:rPr>
        <w:t>C. 28</w:t>
      </w:r>
      <w:r w:rsidR="00767089">
        <w:rPr>
          <w:color w:val="0000FF"/>
        </w:rPr>
        <w:t>.</w:t>
      </w:r>
    </w:p>
    <w:p w14:paraId="6939AE3E" w14:textId="77777777" w:rsidR="00C6785C" w:rsidRDefault="003D658D">
      <w:pPr>
        <w:pStyle w:val="Puces1"/>
      </w:pPr>
      <w:r>
        <w:t xml:space="preserve">béton: </w:t>
      </w:r>
      <w:r>
        <w:rPr>
          <w:color w:val="0000FF"/>
        </w:rPr>
        <w:t>J. 3.</w:t>
      </w:r>
    </w:p>
    <w:p w14:paraId="64DE60A8" w14:textId="77777777" w:rsidR="00C6785C" w:rsidRDefault="00C6785C"/>
    <w:p w14:paraId="422EE898" w14:textId="77777777" w:rsidR="00C6785C" w:rsidRDefault="003D658D">
      <w:r>
        <w:t xml:space="preserve">Les </w:t>
      </w:r>
      <w:r w:rsidR="00F96918">
        <w:t xml:space="preserve">documents du marché </w:t>
      </w:r>
      <w:r>
        <w:t>définissent les caractéristiques spécifiques de la pierre naturelle ou du béton.</w:t>
      </w:r>
    </w:p>
    <w:p w14:paraId="70CEF872" w14:textId="4153C592" w:rsidR="00C6785C" w:rsidRDefault="003D658D">
      <w:r>
        <w:lastRenderedPageBreak/>
        <w:t xml:space="preserve">Les éléments en </w:t>
      </w:r>
      <w:r w:rsidR="001378CC">
        <w:t>fibrociment</w:t>
      </w:r>
      <w:r>
        <w:t xml:space="preserve"> sont creux et composés de fibres de haute qualité, de ciment Portland, de sable et de charges minérales. Les éléments sont obtenus par extrusion. Ils sont autoclavés après durcissement accéléré au four. Ils ne contiennent pas d'amiante.</w:t>
      </w:r>
    </w:p>
    <w:p w14:paraId="4F1E2A9E" w14:textId="77777777" w:rsidR="00C6785C" w:rsidRDefault="00C6785C"/>
    <w:p w14:paraId="5355DD51" w14:textId="77777777" w:rsidR="00C6785C" w:rsidRDefault="003D658D">
      <w:r>
        <w:t xml:space="preserve">Le mastic de jointoiement est souple et ne comporte aucun liquide ou solvant pouvant tacher les éléments. Il assure une excellente adhérence au béton et à la pierre. Il a les caractéristiques d'un caoutchouc élastique et est capable de subir des allongements et des contractions répétés sans </w:t>
      </w:r>
      <w:proofErr w:type="gramStart"/>
      <w:r>
        <w:t>se fendiller ni</w:t>
      </w:r>
      <w:proofErr w:type="gramEnd"/>
      <w:r>
        <w:t xml:space="preserve"> perdre ses qualités d'adhérence. </w:t>
      </w:r>
    </w:p>
    <w:p w14:paraId="2018582D" w14:textId="77777777" w:rsidR="00C6785C" w:rsidRDefault="00C6785C"/>
    <w:p w14:paraId="60FB7177" w14:textId="77777777" w:rsidR="00C6785C" w:rsidRDefault="00C6785C"/>
    <w:p w14:paraId="293CC822" w14:textId="77777777" w:rsidR="00C6785C" w:rsidRDefault="003D658D">
      <w:pPr>
        <w:pStyle w:val="Titre3"/>
      </w:pPr>
      <w:r>
        <w:t xml:space="preserve">J. </w:t>
      </w:r>
      <w:r>
        <w:rPr>
          <w:color w:val="000000"/>
        </w:rPr>
        <w:t>9.</w:t>
      </w:r>
      <w:r>
        <w:t>2.2. EXECUTION</w:t>
      </w:r>
    </w:p>
    <w:p w14:paraId="1BD69B64" w14:textId="77777777" w:rsidR="00C6785C" w:rsidRDefault="00C6785C"/>
    <w:p w14:paraId="13141968" w14:textId="45CF437C" w:rsidR="00C6785C" w:rsidRDefault="003D658D">
      <w:r>
        <w:t xml:space="preserve">Le mortier est de catégorie M20 suivant </w:t>
      </w:r>
      <w:r w:rsidR="004378BF">
        <w:t>la</w:t>
      </w:r>
      <w:r w:rsidR="000750B3">
        <w:t xml:space="preserve"> </w:t>
      </w:r>
      <w:r>
        <w:t>NBN EN 998.</w:t>
      </w:r>
    </w:p>
    <w:p w14:paraId="051F689A" w14:textId="77777777" w:rsidR="00C6785C" w:rsidRDefault="00C6785C"/>
    <w:p w14:paraId="20FC89CE" w14:textId="77777777" w:rsidR="00C6785C" w:rsidRDefault="003D658D">
      <w:r>
        <w:t>Avant la mise en œuvre du mortier de pose, à chaque joint entre éléments une bande de protection (PVC renforcé ou fibre de verre bitumée) est posée sur la maçonnerie afin d'éviter d'éventuelles infiltrations.</w:t>
      </w:r>
    </w:p>
    <w:p w14:paraId="133F5D9C" w14:textId="77777777" w:rsidR="00C6785C" w:rsidRDefault="00C6785C"/>
    <w:p w14:paraId="00F6DEE0" w14:textId="77777777" w:rsidR="00C6785C" w:rsidRDefault="003D658D">
      <w:r>
        <w:t xml:space="preserve">Les éléments sont posés sur un lit de mortier. Les </w:t>
      </w:r>
      <w:r w:rsidR="00F96918">
        <w:t xml:space="preserve">documents du marché </w:t>
      </w:r>
      <w:r>
        <w:t>précisent si une émulsion plastique synthétique est mélangée au mortier frais.</w:t>
      </w:r>
    </w:p>
    <w:p w14:paraId="19D0E981" w14:textId="77777777" w:rsidR="00C6785C" w:rsidRDefault="00C6785C"/>
    <w:p w14:paraId="7E9AC131" w14:textId="77777777" w:rsidR="00C6785C" w:rsidRDefault="003D658D">
      <w:r>
        <w:t>Toute remontée du mortier dans les joints verticaux entre éléments est évitée.</w:t>
      </w:r>
    </w:p>
    <w:p w14:paraId="11F27D83" w14:textId="77777777" w:rsidR="00C6785C" w:rsidRDefault="00C6785C"/>
    <w:p w14:paraId="1EC5BA79" w14:textId="77777777" w:rsidR="00C6785C" w:rsidRDefault="003D658D">
      <w:r>
        <w:t>Les joints verticaux entre éléments sont fermés par un joint de mousse souple ou de polystyrène de 12 mm d'épaisseur épousant la section des éléments en réservant un vide de 15 mm de profondeur qui est rejointoyé au mastic.</w:t>
      </w:r>
    </w:p>
    <w:p w14:paraId="228F6A0F" w14:textId="77777777" w:rsidR="00C6785C" w:rsidRDefault="00C6785C"/>
    <w:p w14:paraId="72E47A78" w14:textId="77777777" w:rsidR="00C6785C" w:rsidRDefault="003D658D">
      <w:r>
        <w:t>Le mastic est mis en œuvre sur des surfaces propres et sèches suivant les instructions du fabricant.</w:t>
      </w:r>
    </w:p>
    <w:p w14:paraId="423B3033" w14:textId="77777777" w:rsidR="00C6785C" w:rsidRDefault="00C6785C"/>
    <w:p w14:paraId="73B4EFDD" w14:textId="77777777" w:rsidR="00C6785C" w:rsidRDefault="003D658D">
      <w:r>
        <w:t>Le travail comprend les forages, découpes et préparations pour recevoir les ancrages des garde-corps.</w:t>
      </w:r>
    </w:p>
    <w:p w14:paraId="7F62DB3B" w14:textId="77777777" w:rsidR="00C6785C" w:rsidRDefault="00C6785C"/>
    <w:p w14:paraId="0E8160A5" w14:textId="77777777" w:rsidR="00C6785C" w:rsidRDefault="003D658D">
      <w:r>
        <w:t>L'ouverture autour des tiges d'ancrage éventuelles est remplie au moyen d'un mastic élastique et étanche.</w:t>
      </w:r>
    </w:p>
    <w:p w14:paraId="14655750" w14:textId="77777777" w:rsidR="00C6785C" w:rsidRDefault="00C6785C">
      <w:bookmarkStart w:id="99" w:name="_Toc45698150"/>
      <w:bookmarkStart w:id="100" w:name="_Toc67905532"/>
    </w:p>
    <w:p w14:paraId="0ED3427A" w14:textId="77777777" w:rsidR="00C6785C" w:rsidRDefault="00C6785C"/>
    <w:p w14:paraId="59A9EE74" w14:textId="77777777" w:rsidR="00C6785C" w:rsidRDefault="00C6785C"/>
    <w:p w14:paraId="672DB174" w14:textId="77777777" w:rsidR="00C6785C" w:rsidRDefault="003D658D">
      <w:pPr>
        <w:pStyle w:val="Titre2"/>
      </w:pPr>
      <w:bookmarkStart w:id="101" w:name="_Toc154565586"/>
      <w:r>
        <w:t xml:space="preserve">J. </w:t>
      </w:r>
      <w:r>
        <w:rPr>
          <w:color w:val="000000"/>
        </w:rPr>
        <w:t>9.</w:t>
      </w:r>
      <w:r>
        <w:t>3. VERIFICATIONS</w:t>
      </w:r>
      <w:bookmarkEnd w:id="99"/>
      <w:bookmarkEnd w:id="100"/>
      <w:bookmarkEnd w:id="101"/>
    </w:p>
    <w:p w14:paraId="5EFD9CC2" w14:textId="77777777" w:rsidR="00C6785C" w:rsidRDefault="00C6785C"/>
    <w:p w14:paraId="4273B4B7" w14:textId="77777777" w:rsidR="00C6785C" w:rsidRDefault="003D658D">
      <w:pPr>
        <w:pStyle w:val="Titre3"/>
      </w:pPr>
      <w:r>
        <w:t xml:space="preserve">J. </w:t>
      </w:r>
      <w:r>
        <w:rPr>
          <w:color w:val="000000"/>
        </w:rPr>
        <w:t>9</w:t>
      </w:r>
      <w:r>
        <w:t>.3.1. RECEPTION TECHNIQUE PREALABLE</w:t>
      </w:r>
    </w:p>
    <w:p w14:paraId="6BE89C15" w14:textId="77777777" w:rsidR="00C6785C" w:rsidRDefault="00C6785C"/>
    <w:p w14:paraId="55B8B608" w14:textId="77777777" w:rsidR="00C6785C" w:rsidRDefault="003D658D">
      <w:r>
        <w:t>Les contrôles portent sur les caractéristiques des matériaux.</w:t>
      </w:r>
    </w:p>
    <w:p w14:paraId="2A2C3A08" w14:textId="77777777" w:rsidR="00C6785C" w:rsidRDefault="00C6785C"/>
    <w:p w14:paraId="7DBB18AC" w14:textId="77777777" w:rsidR="00C6785C" w:rsidRDefault="00C6785C"/>
    <w:p w14:paraId="0DAE818A" w14:textId="77777777" w:rsidR="00C6785C" w:rsidRDefault="003D658D">
      <w:pPr>
        <w:pStyle w:val="Titre3"/>
      </w:pPr>
      <w:r>
        <w:t xml:space="preserve">J. </w:t>
      </w:r>
      <w:r>
        <w:rPr>
          <w:color w:val="000000"/>
        </w:rPr>
        <w:t>9.</w:t>
      </w:r>
      <w:r>
        <w:t>3.2. CONTROLES EN COURS D'EXECUTION</w:t>
      </w:r>
    </w:p>
    <w:p w14:paraId="7AAC32C4" w14:textId="77777777" w:rsidR="00C6785C" w:rsidRDefault="00C6785C"/>
    <w:p w14:paraId="3B248CC7" w14:textId="77777777" w:rsidR="00C6785C" w:rsidRDefault="003D658D">
      <w:r>
        <w:t>Les contrôles portent sur la mise en œuvre des matériaux.</w:t>
      </w:r>
    </w:p>
    <w:p w14:paraId="17BEF737" w14:textId="77777777" w:rsidR="004378BF" w:rsidRDefault="004378BF">
      <w:pPr>
        <w:pStyle w:val="Titre2"/>
      </w:pPr>
      <w:bookmarkStart w:id="102" w:name="_Toc45698151"/>
      <w:bookmarkStart w:id="103" w:name="_Toc67905533"/>
    </w:p>
    <w:p w14:paraId="76EEF011" w14:textId="77777777" w:rsidR="004378BF" w:rsidRDefault="004378BF">
      <w:pPr>
        <w:pStyle w:val="Titre2"/>
      </w:pPr>
    </w:p>
    <w:p w14:paraId="15A30A7D" w14:textId="77777777" w:rsidR="004378BF" w:rsidRDefault="004378BF">
      <w:pPr>
        <w:pStyle w:val="Titre2"/>
      </w:pPr>
    </w:p>
    <w:p w14:paraId="67B73035" w14:textId="477CB11A" w:rsidR="00C6785C" w:rsidRDefault="003D658D">
      <w:pPr>
        <w:pStyle w:val="Titre2"/>
      </w:pPr>
      <w:bookmarkStart w:id="104" w:name="_Toc154565587"/>
      <w:r>
        <w:t xml:space="preserve">J. </w:t>
      </w:r>
      <w:r>
        <w:rPr>
          <w:color w:val="000000"/>
        </w:rPr>
        <w:t>9</w:t>
      </w:r>
      <w:r>
        <w:t>.4. PAIEMENT</w:t>
      </w:r>
      <w:bookmarkEnd w:id="102"/>
      <w:bookmarkEnd w:id="103"/>
      <w:bookmarkEnd w:id="104"/>
    </w:p>
    <w:p w14:paraId="79C14D13" w14:textId="77777777" w:rsidR="00C6785C" w:rsidRDefault="00C6785C"/>
    <w:p w14:paraId="07B6BA5B" w14:textId="77777777" w:rsidR="00C6785C" w:rsidRDefault="003D658D">
      <w:r>
        <w:t>Le paiement s'effectue sur base de la longueur exécutée.</w:t>
      </w:r>
    </w:p>
    <w:p w14:paraId="0817F0A1" w14:textId="77777777" w:rsidR="00C6785C" w:rsidRDefault="00C6785C"/>
    <w:p w14:paraId="1977137A" w14:textId="77777777" w:rsidR="00C6785C" w:rsidRDefault="00C6785C"/>
    <w:p w14:paraId="0832F1A3" w14:textId="77777777" w:rsidR="00C6785C" w:rsidRDefault="00C6785C"/>
    <w:p w14:paraId="256CA42D" w14:textId="2AD6214C" w:rsidR="00C6785C" w:rsidRDefault="00C6785C"/>
    <w:p w14:paraId="73C829D0" w14:textId="60F8FC28" w:rsidR="004378BF" w:rsidRDefault="004378BF"/>
    <w:p w14:paraId="4AEE8470" w14:textId="77777777" w:rsidR="004378BF" w:rsidRDefault="004378BF"/>
    <w:p w14:paraId="53E32165" w14:textId="7F3C5CB2" w:rsidR="00C6785C" w:rsidRPr="007D247C" w:rsidRDefault="003D658D" w:rsidP="002C1B87">
      <w:pPr>
        <w:pStyle w:val="Titre1"/>
      </w:pPr>
      <w:bookmarkStart w:id="105" w:name="_Toc45698152"/>
      <w:bookmarkStart w:id="106" w:name="_Toc67905534"/>
      <w:bookmarkStart w:id="107" w:name="_Toc154565588"/>
      <w:r w:rsidRPr="007D247C">
        <w:lastRenderedPageBreak/>
        <w:t>J. 10. PERRES, GABIONS</w:t>
      </w:r>
      <w:bookmarkEnd w:id="105"/>
      <w:bookmarkEnd w:id="106"/>
      <w:r w:rsidRPr="007D247C">
        <w:t xml:space="preserve"> ET ENROCHEMENTS</w:t>
      </w:r>
      <w:bookmarkEnd w:id="107"/>
      <w:r w:rsidR="002C1B87" w:rsidRPr="007D247C">
        <w:t xml:space="preserve"> </w:t>
      </w:r>
    </w:p>
    <w:p w14:paraId="4B8511BB" w14:textId="77777777" w:rsidR="00C6785C" w:rsidRPr="002C1B87" w:rsidRDefault="00C6785C" w:rsidP="002C1B87">
      <w:pPr>
        <w:rPr>
          <w:strike/>
        </w:rPr>
      </w:pPr>
    </w:p>
    <w:p w14:paraId="4B061E4E" w14:textId="77777777" w:rsidR="00C6785C" w:rsidRPr="007D247C" w:rsidRDefault="003D658D" w:rsidP="002C1B87">
      <w:pPr>
        <w:pStyle w:val="Titre2"/>
      </w:pPr>
      <w:bookmarkStart w:id="108" w:name="_Toc45698153"/>
      <w:bookmarkStart w:id="109" w:name="_Toc67905535"/>
      <w:bookmarkStart w:id="110" w:name="_Toc154565589"/>
      <w:r w:rsidRPr="007D247C">
        <w:t>J. 10.1. DESCRIPTION</w:t>
      </w:r>
      <w:bookmarkEnd w:id="108"/>
      <w:bookmarkEnd w:id="109"/>
      <w:bookmarkEnd w:id="110"/>
    </w:p>
    <w:p w14:paraId="44C57B57" w14:textId="77777777" w:rsidR="00C6785C" w:rsidRPr="007D247C" w:rsidRDefault="00C6785C" w:rsidP="002C1B87"/>
    <w:p w14:paraId="67198CBF" w14:textId="77777777" w:rsidR="00C6785C" w:rsidRPr="007D247C" w:rsidRDefault="003D658D" w:rsidP="002C1B87">
      <w:r w:rsidRPr="007D247C">
        <w:t>Ouvrages de stabilisation de berges réalisés à l’aide de blocs de pierre empilés à sec (perrés) ou de corbeilles réalisées avec un treillis métallique et remplies de pierres (gabions).</w:t>
      </w:r>
    </w:p>
    <w:p w14:paraId="5A397AEA" w14:textId="77777777" w:rsidR="00C6785C" w:rsidRPr="007D247C" w:rsidRDefault="00C6785C" w:rsidP="002C1B87"/>
    <w:p w14:paraId="6A2D42B0" w14:textId="77777777" w:rsidR="00C6785C" w:rsidRPr="007D247C" w:rsidRDefault="003D658D" w:rsidP="002C1B87">
      <w:r w:rsidRPr="007D247C">
        <w:t xml:space="preserve">Les </w:t>
      </w:r>
      <w:r w:rsidR="00F96918" w:rsidRPr="007D247C">
        <w:t xml:space="preserve">documents du marché </w:t>
      </w:r>
      <w:r w:rsidRPr="007D247C">
        <w:t>définissent les dimensions et la géométrie de l’ouvrage.</w:t>
      </w:r>
    </w:p>
    <w:p w14:paraId="6564586A" w14:textId="77777777" w:rsidR="00C6785C" w:rsidRPr="007D247C" w:rsidRDefault="00C6785C" w:rsidP="002C1B87"/>
    <w:p w14:paraId="55A0CBB9" w14:textId="77777777" w:rsidR="00C6785C" w:rsidRPr="007D247C" w:rsidRDefault="00C6785C" w:rsidP="002C1B87"/>
    <w:p w14:paraId="14B463A8" w14:textId="77777777" w:rsidR="00C6785C" w:rsidRPr="007D247C" w:rsidRDefault="003D658D" w:rsidP="002C1B87">
      <w:pPr>
        <w:pStyle w:val="Titre3"/>
      </w:pPr>
      <w:r w:rsidRPr="007D247C">
        <w:t>J. 10.1.1. Perrés</w:t>
      </w:r>
    </w:p>
    <w:p w14:paraId="675FE9A3" w14:textId="77777777" w:rsidR="00C6785C" w:rsidRPr="007D247C" w:rsidRDefault="00C6785C" w:rsidP="002C1B87"/>
    <w:p w14:paraId="65930899" w14:textId="77777777" w:rsidR="00C6785C" w:rsidRPr="007D247C" w:rsidRDefault="003D658D" w:rsidP="002C1B87">
      <w:r w:rsidRPr="007D247C">
        <w:t>Moellons bruts non montés par assises réglées et posés à sec.</w:t>
      </w:r>
    </w:p>
    <w:p w14:paraId="54BDD57C" w14:textId="77777777" w:rsidR="00C6785C" w:rsidRPr="007D247C" w:rsidRDefault="003D658D" w:rsidP="002C1B87">
      <w:r w:rsidRPr="007D247C">
        <w:t xml:space="preserve">Le fruit du parement est défini par les </w:t>
      </w:r>
      <w:r w:rsidR="00E017A3" w:rsidRPr="007D247C">
        <w:t>documents du marché</w:t>
      </w:r>
      <w:r w:rsidRPr="007D247C">
        <w:t>.</w:t>
      </w:r>
    </w:p>
    <w:p w14:paraId="11B3D236" w14:textId="77777777" w:rsidR="00C6785C" w:rsidRPr="007D247C" w:rsidRDefault="00C6785C" w:rsidP="002C1B87"/>
    <w:p w14:paraId="3A942521" w14:textId="77777777" w:rsidR="00C6785C" w:rsidRPr="007D247C" w:rsidRDefault="00C6785C" w:rsidP="002C1B87"/>
    <w:p w14:paraId="60612FB7" w14:textId="77777777" w:rsidR="00C6785C" w:rsidRPr="002F2346" w:rsidRDefault="003D658D" w:rsidP="002C1B87">
      <w:pPr>
        <w:pStyle w:val="Titre3"/>
        <w:rPr>
          <w:strike/>
        </w:rPr>
      </w:pPr>
      <w:r w:rsidRPr="002F2346">
        <w:rPr>
          <w:strike/>
        </w:rPr>
        <w:t xml:space="preserve">J. </w:t>
      </w:r>
      <w:r w:rsidRPr="002F2346">
        <w:rPr>
          <w:strike/>
          <w:color w:val="000000"/>
        </w:rPr>
        <w:t>10.</w:t>
      </w:r>
      <w:r w:rsidRPr="002F2346">
        <w:rPr>
          <w:strike/>
        </w:rPr>
        <w:t>1.2. Gabions</w:t>
      </w:r>
    </w:p>
    <w:p w14:paraId="0B705953" w14:textId="77777777" w:rsidR="00C6785C" w:rsidRPr="002F2346" w:rsidRDefault="00C6785C" w:rsidP="002C1B87">
      <w:pPr>
        <w:rPr>
          <w:strike/>
        </w:rPr>
      </w:pPr>
    </w:p>
    <w:p w14:paraId="701F7075" w14:textId="77777777" w:rsidR="00C6785C" w:rsidRPr="002F2346" w:rsidRDefault="003D658D" w:rsidP="002C1B87">
      <w:pPr>
        <w:rPr>
          <w:strike/>
        </w:rPr>
      </w:pPr>
      <w:r w:rsidRPr="002F2346">
        <w:rPr>
          <w:strike/>
        </w:rPr>
        <w:t>Corbeilles cloisonnées réalisées avec un treillis remplies avec un empierrement.</w:t>
      </w:r>
    </w:p>
    <w:p w14:paraId="012A3843" w14:textId="77777777" w:rsidR="00C6785C" w:rsidRPr="002F2346" w:rsidRDefault="00C6785C" w:rsidP="002C1B87">
      <w:pPr>
        <w:rPr>
          <w:strike/>
        </w:rPr>
      </w:pPr>
    </w:p>
    <w:p w14:paraId="4BBD0A47" w14:textId="77777777" w:rsidR="00C6785C" w:rsidRPr="002F2346" w:rsidRDefault="003D658D" w:rsidP="002C1B87">
      <w:pPr>
        <w:rPr>
          <w:strike/>
        </w:rPr>
      </w:pPr>
      <w:r w:rsidRPr="002F2346">
        <w:rPr>
          <w:strike/>
        </w:rPr>
        <w:t>Des fils de renforcement sont tissés aux pliures du gabion. Les fils sont continus. Les gabions sont divisés en cellules par des cloisons. Les cloisons et les faces sont fixées au panier par des fils tissés.</w:t>
      </w:r>
    </w:p>
    <w:p w14:paraId="2E401884" w14:textId="77777777" w:rsidR="00C6785C" w:rsidRPr="002F2346" w:rsidRDefault="00C6785C" w:rsidP="002C1B87">
      <w:pPr>
        <w:rPr>
          <w:strike/>
        </w:rPr>
      </w:pPr>
    </w:p>
    <w:p w14:paraId="6BF95345" w14:textId="77777777" w:rsidR="00C6785C" w:rsidRPr="002F2346" w:rsidRDefault="003D658D" w:rsidP="002C1B87">
      <w:pPr>
        <w:rPr>
          <w:strike/>
        </w:rPr>
      </w:pPr>
      <w:r w:rsidRPr="002F2346">
        <w:rPr>
          <w:strike/>
        </w:rPr>
        <w:t xml:space="preserve">Les </w:t>
      </w:r>
      <w:r w:rsidR="00F96918" w:rsidRPr="002F2346">
        <w:rPr>
          <w:strike/>
        </w:rPr>
        <w:t xml:space="preserve">documents du marché </w:t>
      </w:r>
      <w:r w:rsidRPr="002F2346">
        <w:rPr>
          <w:strike/>
        </w:rPr>
        <w:t>définissent les dimensions des gabions et des cellules.</w:t>
      </w:r>
    </w:p>
    <w:p w14:paraId="58B8EEC1" w14:textId="6251AF00" w:rsidR="002F2346" w:rsidRPr="00755E61" w:rsidRDefault="002F2346" w:rsidP="002F2346">
      <w:pPr>
        <w:rPr>
          <w:color w:val="FF0000"/>
        </w:rPr>
      </w:pPr>
      <w:r w:rsidRPr="00755E61">
        <w:rPr>
          <w:color w:val="FF0000"/>
        </w:rPr>
        <w:t>(</w:t>
      </w:r>
      <w:r>
        <w:rPr>
          <w:color w:val="FF0000"/>
        </w:rPr>
        <w:t>supprimé</w:t>
      </w:r>
      <w:r w:rsidRPr="00755E61">
        <w:rPr>
          <w:color w:val="FF0000"/>
        </w:rPr>
        <w:t xml:space="preserve"> à partir du 01/01/2024)</w:t>
      </w:r>
    </w:p>
    <w:p w14:paraId="56FC7DAB" w14:textId="77777777" w:rsidR="00C6785C" w:rsidRPr="007D247C" w:rsidRDefault="00C6785C" w:rsidP="002C1B87"/>
    <w:p w14:paraId="2F6DEFD9" w14:textId="77777777" w:rsidR="00C6785C" w:rsidRPr="007D247C" w:rsidRDefault="00C6785C" w:rsidP="002C1B87"/>
    <w:p w14:paraId="279732CC" w14:textId="03F9208B" w:rsidR="00C6785C" w:rsidRPr="007D247C" w:rsidRDefault="003D658D" w:rsidP="002C1B87">
      <w:pPr>
        <w:pStyle w:val="Titre3"/>
      </w:pPr>
      <w:r w:rsidRPr="007D247C">
        <w:t xml:space="preserve">J. </w:t>
      </w:r>
      <w:r w:rsidRPr="007D247C">
        <w:rPr>
          <w:color w:val="000000"/>
        </w:rPr>
        <w:t>10.</w:t>
      </w:r>
      <w:r w:rsidRPr="007D247C">
        <w:t>1.</w:t>
      </w:r>
      <w:r w:rsidRPr="002F2346">
        <w:rPr>
          <w:strike/>
        </w:rPr>
        <w:t>3</w:t>
      </w:r>
      <w:r w:rsidR="002F2346" w:rsidRPr="002F2346">
        <w:rPr>
          <w:color w:val="FF0000"/>
        </w:rPr>
        <w:t>2</w:t>
      </w:r>
      <w:r w:rsidRPr="007D247C">
        <w:t>. Enrochement de moellons bruts</w:t>
      </w:r>
    </w:p>
    <w:p w14:paraId="6E848337" w14:textId="77777777" w:rsidR="00C6785C" w:rsidRPr="007D247C" w:rsidRDefault="00C6785C" w:rsidP="002C1B87"/>
    <w:p w14:paraId="6CAABD47" w14:textId="77777777" w:rsidR="00C6785C" w:rsidRPr="007D247C" w:rsidRDefault="003D658D" w:rsidP="002C1B87">
      <w:r w:rsidRPr="007D247C">
        <w:t xml:space="preserve">Les prescriptions sont définies dans les </w:t>
      </w:r>
      <w:r w:rsidR="00E017A3" w:rsidRPr="007D247C">
        <w:t>documents du marché</w:t>
      </w:r>
      <w:r w:rsidRPr="007D247C">
        <w:t>.</w:t>
      </w:r>
    </w:p>
    <w:p w14:paraId="6D2C4700" w14:textId="77777777" w:rsidR="00C6785C" w:rsidRPr="007D247C" w:rsidRDefault="00C6785C" w:rsidP="002C1B87"/>
    <w:p w14:paraId="56ACAEBA" w14:textId="77777777" w:rsidR="00C6785C" w:rsidRPr="007D247C" w:rsidRDefault="00C6785C" w:rsidP="002C1B87"/>
    <w:p w14:paraId="39B80CC8" w14:textId="77777777" w:rsidR="00C6785C" w:rsidRPr="007D247C" w:rsidRDefault="00C6785C" w:rsidP="002C1B87"/>
    <w:p w14:paraId="64CF2E1E" w14:textId="77777777" w:rsidR="00C6785C" w:rsidRPr="007D247C" w:rsidRDefault="003D658D" w:rsidP="002C1B87">
      <w:pPr>
        <w:pStyle w:val="Titre2"/>
      </w:pPr>
      <w:bookmarkStart w:id="111" w:name="_Toc45698154"/>
      <w:bookmarkStart w:id="112" w:name="_Toc67905536"/>
      <w:bookmarkStart w:id="113" w:name="_Toc154565590"/>
      <w:r w:rsidRPr="007D247C">
        <w:t xml:space="preserve">J. </w:t>
      </w:r>
      <w:r w:rsidRPr="007D247C">
        <w:rPr>
          <w:color w:val="000000"/>
        </w:rPr>
        <w:t>10</w:t>
      </w:r>
      <w:r w:rsidRPr="007D247C">
        <w:t>.2. CLAUSES TECHNIQUES</w:t>
      </w:r>
      <w:bookmarkEnd w:id="111"/>
      <w:bookmarkEnd w:id="112"/>
      <w:bookmarkEnd w:id="113"/>
    </w:p>
    <w:p w14:paraId="7B293074" w14:textId="77777777" w:rsidR="00C6785C" w:rsidRPr="007D247C" w:rsidRDefault="00C6785C" w:rsidP="002C1B87"/>
    <w:p w14:paraId="7634C022" w14:textId="77777777" w:rsidR="00C6785C" w:rsidRPr="007D247C" w:rsidRDefault="003D658D" w:rsidP="002C1B87">
      <w:r w:rsidRPr="007D247C">
        <w:t xml:space="preserve">Les </w:t>
      </w:r>
      <w:r w:rsidR="00F96918" w:rsidRPr="007D247C">
        <w:t xml:space="preserve">documents du marché </w:t>
      </w:r>
      <w:r w:rsidRPr="007D247C">
        <w:t>définissent les niveaux inférieur et supérieur de l’ouvrage.</w:t>
      </w:r>
    </w:p>
    <w:p w14:paraId="60BBCB11" w14:textId="77777777" w:rsidR="00C6785C" w:rsidRPr="007D247C" w:rsidRDefault="00C6785C" w:rsidP="002C1B87">
      <w:pPr>
        <w:pStyle w:val="TM2"/>
        <w:tabs>
          <w:tab w:val="clear" w:pos="8645"/>
          <w:tab w:val="clear" w:pos="9071"/>
        </w:tabs>
        <w:spacing w:after="0"/>
        <w:rPr>
          <w:caps w:val="0"/>
        </w:rPr>
      </w:pPr>
    </w:p>
    <w:p w14:paraId="1F6A289D" w14:textId="77777777" w:rsidR="00C6785C" w:rsidRPr="007D247C" w:rsidRDefault="00C6785C" w:rsidP="002C1B87"/>
    <w:p w14:paraId="46A4D5EB" w14:textId="77777777" w:rsidR="00C6785C" w:rsidRPr="007D247C" w:rsidRDefault="003D658D" w:rsidP="002C1B87">
      <w:pPr>
        <w:pStyle w:val="Titre3"/>
      </w:pPr>
      <w:r w:rsidRPr="007D247C">
        <w:t xml:space="preserve">J. </w:t>
      </w:r>
      <w:r w:rsidRPr="007D247C">
        <w:rPr>
          <w:color w:val="000000"/>
        </w:rPr>
        <w:t>10.2.1</w:t>
      </w:r>
      <w:r w:rsidRPr="007D247C">
        <w:t>. Perrés</w:t>
      </w:r>
    </w:p>
    <w:p w14:paraId="3CAF6BC4" w14:textId="77777777" w:rsidR="00C6785C" w:rsidRPr="007D247C" w:rsidRDefault="00C6785C" w:rsidP="002C1B87"/>
    <w:p w14:paraId="30C61E6A" w14:textId="77777777" w:rsidR="00C6785C" w:rsidRPr="007D247C" w:rsidRDefault="003D658D" w:rsidP="002C1B87">
      <w:pPr>
        <w:pStyle w:val="Titre4"/>
      </w:pPr>
      <w:r w:rsidRPr="007D247C">
        <w:t>J. 10.2.1.1. MATERIAUX</w:t>
      </w:r>
    </w:p>
    <w:p w14:paraId="3B8984AD" w14:textId="77777777" w:rsidR="00C6785C" w:rsidRPr="007D247C" w:rsidRDefault="00C6785C" w:rsidP="002C1B87"/>
    <w:p w14:paraId="25B3B538" w14:textId="77777777" w:rsidR="00C6785C" w:rsidRPr="007D247C" w:rsidRDefault="003D658D" w:rsidP="002C1B87">
      <w:r w:rsidRPr="007D247C">
        <w:t xml:space="preserve">Le béton est conforme au </w:t>
      </w:r>
      <w:r w:rsidRPr="007D247C">
        <w:rPr>
          <w:color w:val="0000FF"/>
        </w:rPr>
        <w:t>J. 3.</w:t>
      </w:r>
    </w:p>
    <w:p w14:paraId="7A3BED0C" w14:textId="77777777" w:rsidR="00C6785C" w:rsidRPr="007D247C" w:rsidRDefault="003D658D" w:rsidP="002C1B87">
      <w:r w:rsidRPr="007D247C">
        <w:t xml:space="preserve">Les pierres sont conformes au </w:t>
      </w:r>
      <w:r w:rsidRPr="007D247C">
        <w:rPr>
          <w:color w:val="0000FF"/>
        </w:rPr>
        <w:t>C. 28</w:t>
      </w:r>
      <w:r w:rsidRPr="007D247C">
        <w:t>.</w:t>
      </w:r>
    </w:p>
    <w:p w14:paraId="6801DF0A" w14:textId="77777777" w:rsidR="00C6785C" w:rsidRPr="007D247C" w:rsidRDefault="00C6785C" w:rsidP="002C1B87"/>
    <w:p w14:paraId="2AD6823D" w14:textId="77777777" w:rsidR="00C6785C" w:rsidRPr="007D247C" w:rsidRDefault="003D658D" w:rsidP="002C1B87">
      <w:r w:rsidRPr="007D247C">
        <w:t>Dimensions des pierres en cm:</w:t>
      </w:r>
    </w:p>
    <w:p w14:paraId="024F1E74" w14:textId="77777777" w:rsidR="00C6785C" w:rsidRPr="007D247C" w:rsidRDefault="003D658D" w:rsidP="000750B3">
      <w:pPr>
        <w:pStyle w:val="Puces1"/>
        <w:tabs>
          <w:tab w:val="left" w:pos="1701"/>
        </w:tabs>
        <w:ind w:left="0" w:firstLine="0"/>
      </w:pPr>
      <w:r w:rsidRPr="007D247C">
        <w:t>longueur de queue: minimum 50</w:t>
      </w:r>
    </w:p>
    <w:p w14:paraId="304FF5C6" w14:textId="77777777" w:rsidR="00C6785C" w:rsidRPr="007D247C" w:rsidRDefault="003D658D" w:rsidP="000750B3">
      <w:pPr>
        <w:pStyle w:val="Puces1"/>
        <w:tabs>
          <w:tab w:val="left" w:pos="1701"/>
        </w:tabs>
        <w:ind w:left="0" w:firstLine="0"/>
      </w:pPr>
      <w:r w:rsidRPr="007D247C">
        <w:t>hauteur d’assise: minimum 30</w:t>
      </w:r>
    </w:p>
    <w:p w14:paraId="0694782A" w14:textId="77777777" w:rsidR="00C6785C" w:rsidRPr="007D247C" w:rsidRDefault="003D658D" w:rsidP="000750B3">
      <w:pPr>
        <w:pStyle w:val="Puces1"/>
        <w:tabs>
          <w:tab w:val="left" w:pos="1701"/>
        </w:tabs>
        <w:ind w:left="0" w:firstLine="0"/>
      </w:pPr>
      <w:r w:rsidRPr="007D247C">
        <w:t>longueur: minimum 50.</w:t>
      </w:r>
    </w:p>
    <w:p w14:paraId="08D29577" w14:textId="77777777" w:rsidR="00C6785C" w:rsidRPr="007D247C" w:rsidRDefault="00C6785C" w:rsidP="002C1B87"/>
    <w:p w14:paraId="11BC9E2C" w14:textId="77777777" w:rsidR="00C6785C" w:rsidRPr="007D247C" w:rsidRDefault="003D658D" w:rsidP="002C1B87">
      <w:r w:rsidRPr="007D247C">
        <w:t>Les pierres de section lenticulaire ne sont pas admises.</w:t>
      </w:r>
    </w:p>
    <w:p w14:paraId="0C0CAA58" w14:textId="77777777" w:rsidR="00C6785C" w:rsidRPr="007D247C" w:rsidRDefault="00C6785C" w:rsidP="002C1B87"/>
    <w:p w14:paraId="5CEFB9D3" w14:textId="77777777" w:rsidR="00C6785C" w:rsidRPr="007D247C" w:rsidRDefault="003D658D" w:rsidP="002C1B87">
      <w:pPr>
        <w:pStyle w:val="Titre4"/>
      </w:pPr>
      <w:r w:rsidRPr="007D247C">
        <w:t>J. 10.2.1.2. EXECUTION</w:t>
      </w:r>
    </w:p>
    <w:p w14:paraId="73B8B4E8" w14:textId="77777777" w:rsidR="00C6785C" w:rsidRPr="007D247C" w:rsidRDefault="00C6785C" w:rsidP="002C1B87"/>
    <w:p w14:paraId="10011FA5" w14:textId="5F64C32F" w:rsidR="00C6785C" w:rsidRPr="007D247C" w:rsidRDefault="003D658D" w:rsidP="002C1B87">
      <w:r w:rsidRPr="007D247C">
        <w:t xml:space="preserve">Les prescriptions du </w:t>
      </w:r>
      <w:r w:rsidRPr="007D247C">
        <w:rPr>
          <w:color w:val="0000FF"/>
        </w:rPr>
        <w:t>J. 7.2.2</w:t>
      </w:r>
      <w:r w:rsidR="002C1B87" w:rsidRPr="007D247C">
        <w:rPr>
          <w:color w:val="0000FF"/>
        </w:rPr>
        <w:t>.</w:t>
      </w:r>
      <w:r w:rsidRPr="007D247C">
        <w:t xml:space="preserve"> sont d’application.</w:t>
      </w:r>
    </w:p>
    <w:p w14:paraId="1627BE0F" w14:textId="77777777" w:rsidR="00C6785C" w:rsidRPr="007D247C" w:rsidRDefault="003D658D" w:rsidP="002C1B87">
      <w:r w:rsidRPr="007D247C">
        <w:t>Les deux rangs supérieurs sont posés au béton de classe de résistance C 30/37; les joints sont rentrants de 5 cm.</w:t>
      </w:r>
    </w:p>
    <w:p w14:paraId="0DB2F302" w14:textId="77777777" w:rsidR="00C6785C" w:rsidRPr="007D247C" w:rsidRDefault="00C6785C" w:rsidP="002C1B87"/>
    <w:p w14:paraId="252157FD" w14:textId="3D22803D" w:rsidR="00C6785C" w:rsidRPr="007D247C" w:rsidRDefault="00C6785C" w:rsidP="002C1B87"/>
    <w:p w14:paraId="6F9E8B2F" w14:textId="75329507" w:rsidR="004378BF" w:rsidRPr="007D247C" w:rsidRDefault="004378BF" w:rsidP="002C1B87"/>
    <w:p w14:paraId="308C116C" w14:textId="77777777" w:rsidR="004378BF" w:rsidRPr="007D247C" w:rsidRDefault="004378BF" w:rsidP="002C1B87"/>
    <w:p w14:paraId="0B394A99" w14:textId="77777777" w:rsidR="00C6785C" w:rsidRPr="007D247C" w:rsidRDefault="003D658D" w:rsidP="002C1B87">
      <w:pPr>
        <w:pStyle w:val="Titre3"/>
      </w:pPr>
      <w:r w:rsidRPr="007D247C">
        <w:t>J. 10.2.2. Gabions</w:t>
      </w:r>
    </w:p>
    <w:p w14:paraId="2FEF8036" w14:textId="4241B28A" w:rsidR="00C6785C" w:rsidRPr="00755E61" w:rsidRDefault="00755E61" w:rsidP="002C1B87">
      <w:pPr>
        <w:rPr>
          <w:color w:val="FF0000"/>
        </w:rPr>
      </w:pPr>
      <w:r w:rsidRPr="00755E61">
        <w:rPr>
          <w:color w:val="FF0000"/>
        </w:rPr>
        <w:t>(d'application à partir du 01/01/2024)</w:t>
      </w:r>
    </w:p>
    <w:p w14:paraId="457722F9" w14:textId="77777777" w:rsidR="00755E61" w:rsidRDefault="00755E61" w:rsidP="002C1B87">
      <w:pPr>
        <w:pStyle w:val="Titre4"/>
        <w:rPr>
          <w:strike/>
        </w:rPr>
      </w:pPr>
    </w:p>
    <w:p w14:paraId="12166D0A" w14:textId="6D6B3903" w:rsidR="00C6785C" w:rsidRPr="00755E61" w:rsidRDefault="003D658D" w:rsidP="002C1B87">
      <w:pPr>
        <w:pStyle w:val="Titre4"/>
        <w:rPr>
          <w:strike/>
        </w:rPr>
      </w:pPr>
      <w:r w:rsidRPr="00755E61">
        <w:rPr>
          <w:strike/>
        </w:rPr>
        <w:t>J. 10.2.2.1. MATERIAUX</w:t>
      </w:r>
    </w:p>
    <w:p w14:paraId="0161CECF" w14:textId="77777777" w:rsidR="00C6785C" w:rsidRPr="00755E61" w:rsidRDefault="00C6785C" w:rsidP="002C1B87">
      <w:pPr>
        <w:rPr>
          <w:strike/>
        </w:rPr>
      </w:pPr>
    </w:p>
    <w:p w14:paraId="20479B31" w14:textId="77777777" w:rsidR="00C6785C" w:rsidRPr="00755E61" w:rsidRDefault="003D658D" w:rsidP="002C1B87">
      <w:pPr>
        <w:rPr>
          <w:strike/>
        </w:rPr>
      </w:pPr>
      <w:r w:rsidRPr="00755E61">
        <w:rPr>
          <w:strike/>
        </w:rPr>
        <w:t>Treillis et fils en acier doux à galvanisation riche (270 g/m²).</w:t>
      </w:r>
    </w:p>
    <w:p w14:paraId="76195EEC" w14:textId="77777777" w:rsidR="00C6785C" w:rsidRPr="00755E61" w:rsidRDefault="00C6785C" w:rsidP="002C1B87">
      <w:pPr>
        <w:rPr>
          <w:strike/>
        </w:rPr>
      </w:pPr>
    </w:p>
    <w:p w14:paraId="465B6AF3" w14:textId="77777777" w:rsidR="00C6785C" w:rsidRPr="00755E61" w:rsidRDefault="003D658D" w:rsidP="002C1B87">
      <w:pPr>
        <w:rPr>
          <w:strike/>
        </w:rPr>
      </w:pPr>
      <w:r w:rsidRPr="00755E61">
        <w:rPr>
          <w:strike/>
        </w:rPr>
        <w:t xml:space="preserve">Les </w:t>
      </w:r>
      <w:r w:rsidR="00F96918" w:rsidRPr="00755E61">
        <w:rPr>
          <w:strike/>
        </w:rPr>
        <w:t xml:space="preserve">documents du marché </w:t>
      </w:r>
      <w:r w:rsidRPr="00755E61">
        <w:rPr>
          <w:strike/>
        </w:rPr>
        <w:t>précisent l’ouverture de la maille, le diamètre des fils de la maille et les diamètres des fils de lisière, de renforcement et de ligature.</w:t>
      </w:r>
    </w:p>
    <w:p w14:paraId="3C22BB07" w14:textId="77777777" w:rsidR="00C6785C" w:rsidRPr="00755E61" w:rsidRDefault="00C6785C" w:rsidP="002C1B87">
      <w:pPr>
        <w:rPr>
          <w:strike/>
        </w:rPr>
      </w:pPr>
    </w:p>
    <w:p w14:paraId="1B6DD1B7" w14:textId="77777777" w:rsidR="00C6785C" w:rsidRPr="00755E61" w:rsidRDefault="003D658D" w:rsidP="002C1B87">
      <w:pPr>
        <w:rPr>
          <w:strike/>
        </w:rPr>
      </w:pPr>
      <w:r w:rsidRPr="00755E61">
        <w:rPr>
          <w:strike/>
        </w:rPr>
        <w:t xml:space="preserve">Matériau de remplissage: empierrement calibre 100/150 conforme au </w:t>
      </w:r>
      <w:r w:rsidRPr="00755E61">
        <w:rPr>
          <w:strike/>
          <w:color w:val="0000FF"/>
        </w:rPr>
        <w:t>C. 28</w:t>
      </w:r>
      <w:r w:rsidRPr="00755E61">
        <w:rPr>
          <w:strike/>
        </w:rPr>
        <w:t>.</w:t>
      </w:r>
    </w:p>
    <w:p w14:paraId="5F13089C" w14:textId="77777777" w:rsidR="00C6785C" w:rsidRPr="00755E61" w:rsidRDefault="00C6785C" w:rsidP="002C1B87">
      <w:pPr>
        <w:rPr>
          <w:strike/>
        </w:rPr>
      </w:pPr>
    </w:p>
    <w:p w14:paraId="783E2C2C" w14:textId="77777777" w:rsidR="00C6785C" w:rsidRPr="00755E61" w:rsidRDefault="003D658D" w:rsidP="002C1B87">
      <w:pPr>
        <w:pStyle w:val="Titre4"/>
        <w:rPr>
          <w:strike/>
        </w:rPr>
      </w:pPr>
      <w:r w:rsidRPr="00755E61">
        <w:rPr>
          <w:strike/>
        </w:rPr>
        <w:t>J. 10.2.2.2. EXECUTION</w:t>
      </w:r>
    </w:p>
    <w:p w14:paraId="04319C95" w14:textId="77777777" w:rsidR="00C6785C" w:rsidRPr="00755E61" w:rsidRDefault="00C6785C" w:rsidP="002C1B87">
      <w:pPr>
        <w:rPr>
          <w:strike/>
        </w:rPr>
      </w:pPr>
    </w:p>
    <w:p w14:paraId="7E50B8B2" w14:textId="77777777" w:rsidR="00C6785C" w:rsidRPr="00755E61" w:rsidRDefault="003D658D" w:rsidP="002C1B87">
      <w:pPr>
        <w:rPr>
          <w:strike/>
        </w:rPr>
      </w:pPr>
      <w:r w:rsidRPr="00755E61">
        <w:rPr>
          <w:strike/>
        </w:rPr>
        <w:t>Les rabats et les gabions sont ligaturés entre eux (3 par mètre).</w:t>
      </w:r>
    </w:p>
    <w:p w14:paraId="79CA8A2F" w14:textId="77777777" w:rsidR="00C6785C" w:rsidRPr="00755E61" w:rsidRDefault="003D658D" w:rsidP="002C1B87">
      <w:pPr>
        <w:rPr>
          <w:strike/>
        </w:rPr>
      </w:pPr>
      <w:r w:rsidRPr="00755E61">
        <w:rPr>
          <w:strike/>
        </w:rPr>
        <w:t>Lors du montage, le ligaturage des faces entre elles est effectué par entrelacement en spirale d’un fil passant au moins une fois dans chaque maille.</w:t>
      </w:r>
    </w:p>
    <w:p w14:paraId="6A242149" w14:textId="77777777" w:rsidR="00C6785C" w:rsidRPr="00755E61" w:rsidRDefault="003D658D" w:rsidP="002C1B87">
      <w:pPr>
        <w:rPr>
          <w:strike/>
        </w:rPr>
      </w:pPr>
      <w:r w:rsidRPr="00755E61">
        <w:rPr>
          <w:strike/>
        </w:rPr>
        <w:t>Les cloisons sont ligaturées de la même façon.</w:t>
      </w:r>
    </w:p>
    <w:p w14:paraId="071DE33C" w14:textId="77777777" w:rsidR="00C6785C" w:rsidRPr="00755E61" w:rsidRDefault="003D658D" w:rsidP="002C1B87">
      <w:pPr>
        <w:rPr>
          <w:strike/>
        </w:rPr>
      </w:pPr>
      <w:r w:rsidRPr="00755E61">
        <w:rPr>
          <w:strike/>
        </w:rPr>
        <w:t>Un fil de tension est placé au centre de chaque cellule.</w:t>
      </w:r>
    </w:p>
    <w:p w14:paraId="20A335FD" w14:textId="77777777" w:rsidR="00C6785C" w:rsidRPr="00755E61" w:rsidRDefault="00C6785C" w:rsidP="002C1B87">
      <w:pPr>
        <w:rPr>
          <w:strike/>
        </w:rPr>
      </w:pPr>
    </w:p>
    <w:p w14:paraId="305ADF70" w14:textId="77777777" w:rsidR="00C6785C" w:rsidRPr="00755E61" w:rsidRDefault="003D658D" w:rsidP="002C1B87">
      <w:pPr>
        <w:rPr>
          <w:strike/>
        </w:rPr>
      </w:pPr>
      <w:r w:rsidRPr="00755E61">
        <w:rPr>
          <w:strike/>
        </w:rPr>
        <w:t>Le matériau de remplissage est disposé de façon telle qu’il présente un minimum de vides.</w:t>
      </w:r>
    </w:p>
    <w:p w14:paraId="293A8BD4" w14:textId="77777777" w:rsidR="00C6785C" w:rsidRPr="00755E61" w:rsidRDefault="00C6785C" w:rsidP="002C1B87">
      <w:pPr>
        <w:rPr>
          <w:strike/>
        </w:rPr>
      </w:pPr>
    </w:p>
    <w:p w14:paraId="46130A13" w14:textId="08853B06" w:rsidR="00C6785C" w:rsidRPr="00755E61" w:rsidRDefault="00C6785C" w:rsidP="002C1B87">
      <w:pPr>
        <w:rPr>
          <w:strike/>
        </w:rPr>
      </w:pPr>
    </w:p>
    <w:p w14:paraId="7A360009" w14:textId="77777777" w:rsidR="004378BF" w:rsidRPr="00755E61" w:rsidRDefault="004378BF" w:rsidP="002C1B87">
      <w:pPr>
        <w:rPr>
          <w:strike/>
        </w:rPr>
      </w:pPr>
    </w:p>
    <w:p w14:paraId="63764E5F" w14:textId="77777777" w:rsidR="00C6785C" w:rsidRPr="00755E61" w:rsidRDefault="003D658D" w:rsidP="002C1B87">
      <w:pPr>
        <w:pStyle w:val="Titre2"/>
        <w:rPr>
          <w:strike/>
        </w:rPr>
      </w:pPr>
      <w:bookmarkStart w:id="114" w:name="_Toc45698155"/>
      <w:bookmarkStart w:id="115" w:name="_Toc67905537"/>
      <w:bookmarkStart w:id="116" w:name="_Toc154565591"/>
      <w:r w:rsidRPr="00755E61">
        <w:rPr>
          <w:strike/>
        </w:rPr>
        <w:t>J. 10.3. VERIFICATIONS</w:t>
      </w:r>
      <w:bookmarkEnd w:id="114"/>
      <w:bookmarkEnd w:id="115"/>
      <w:bookmarkEnd w:id="116"/>
    </w:p>
    <w:p w14:paraId="4CA979B0" w14:textId="77777777" w:rsidR="00C6785C" w:rsidRPr="00755E61" w:rsidRDefault="00C6785C" w:rsidP="002C1B87">
      <w:pPr>
        <w:rPr>
          <w:strike/>
        </w:rPr>
      </w:pPr>
    </w:p>
    <w:p w14:paraId="1CAE335A" w14:textId="77777777" w:rsidR="00C6785C" w:rsidRPr="00755E61" w:rsidRDefault="003D658D" w:rsidP="002C1B87">
      <w:pPr>
        <w:rPr>
          <w:strike/>
        </w:rPr>
      </w:pPr>
      <w:r w:rsidRPr="00755E61">
        <w:rPr>
          <w:strike/>
        </w:rPr>
        <w:t>Les contrôles portent la mise en œuvre des matériaux.</w:t>
      </w:r>
    </w:p>
    <w:p w14:paraId="61F4B213" w14:textId="77777777" w:rsidR="00C6785C" w:rsidRPr="00755E61" w:rsidRDefault="00C6785C" w:rsidP="002C1B87">
      <w:pPr>
        <w:rPr>
          <w:strike/>
        </w:rPr>
      </w:pPr>
    </w:p>
    <w:p w14:paraId="03606D74" w14:textId="77777777" w:rsidR="00C6785C" w:rsidRPr="00755E61" w:rsidRDefault="00C6785C" w:rsidP="002C1B87">
      <w:pPr>
        <w:rPr>
          <w:strike/>
        </w:rPr>
      </w:pPr>
    </w:p>
    <w:p w14:paraId="2553B9DC" w14:textId="77777777" w:rsidR="00C6785C" w:rsidRPr="00755E61" w:rsidRDefault="00C6785C" w:rsidP="002C1B87">
      <w:pPr>
        <w:rPr>
          <w:strike/>
        </w:rPr>
      </w:pPr>
    </w:p>
    <w:p w14:paraId="180DE1AD" w14:textId="77777777" w:rsidR="00C6785C" w:rsidRPr="00755E61" w:rsidRDefault="003D658D" w:rsidP="002C1B87">
      <w:pPr>
        <w:pStyle w:val="Titre2"/>
        <w:rPr>
          <w:strike/>
        </w:rPr>
      </w:pPr>
      <w:bookmarkStart w:id="117" w:name="_Toc45698156"/>
      <w:bookmarkStart w:id="118" w:name="_Toc67905538"/>
      <w:bookmarkStart w:id="119" w:name="_Toc154565592"/>
      <w:r w:rsidRPr="00755E61">
        <w:rPr>
          <w:strike/>
        </w:rPr>
        <w:t>J. 10.4. PAIEMENT</w:t>
      </w:r>
      <w:bookmarkEnd w:id="117"/>
      <w:bookmarkEnd w:id="118"/>
      <w:bookmarkEnd w:id="119"/>
    </w:p>
    <w:p w14:paraId="67975887" w14:textId="77777777" w:rsidR="00C6785C" w:rsidRPr="00755E61" w:rsidRDefault="00C6785C" w:rsidP="002C1B87">
      <w:pPr>
        <w:rPr>
          <w:strike/>
        </w:rPr>
      </w:pPr>
    </w:p>
    <w:p w14:paraId="342C131A" w14:textId="77777777" w:rsidR="00C6785C" w:rsidRPr="00755E61" w:rsidRDefault="003D658D" w:rsidP="002C1B87">
      <w:pPr>
        <w:rPr>
          <w:strike/>
        </w:rPr>
      </w:pPr>
      <w:r w:rsidRPr="00755E61">
        <w:rPr>
          <w:strike/>
        </w:rPr>
        <w:t>Le paiement des perrés est effectué sur base de la surface de parement.</w:t>
      </w:r>
    </w:p>
    <w:p w14:paraId="19E5A10B" w14:textId="77777777" w:rsidR="00C6785C" w:rsidRPr="00755E61" w:rsidRDefault="00C6785C" w:rsidP="002C1B87">
      <w:pPr>
        <w:rPr>
          <w:strike/>
        </w:rPr>
      </w:pPr>
    </w:p>
    <w:p w14:paraId="195FD93F" w14:textId="77777777" w:rsidR="00C6785C" w:rsidRPr="00755E61" w:rsidRDefault="003D658D" w:rsidP="002C1B87">
      <w:pPr>
        <w:rPr>
          <w:strike/>
        </w:rPr>
      </w:pPr>
      <w:r w:rsidRPr="00755E61">
        <w:rPr>
          <w:strike/>
        </w:rPr>
        <w:t>Le paiement des gabions est effectué sur base de la surface en fonction de la largeur des gabions.</w:t>
      </w:r>
    </w:p>
    <w:p w14:paraId="0D1E0CD9" w14:textId="77777777" w:rsidR="00C6785C" w:rsidRPr="00755E61" w:rsidRDefault="00C6785C" w:rsidP="002C1B87">
      <w:pPr>
        <w:rPr>
          <w:strike/>
        </w:rPr>
      </w:pPr>
    </w:p>
    <w:p w14:paraId="54DF94D5" w14:textId="77777777" w:rsidR="00C6785C" w:rsidRPr="00755E61" w:rsidRDefault="003D658D" w:rsidP="002C1B87">
      <w:pPr>
        <w:rPr>
          <w:strike/>
        </w:rPr>
      </w:pPr>
      <w:r w:rsidRPr="00755E61">
        <w:rPr>
          <w:strike/>
        </w:rPr>
        <w:t>Les enrochements en moellons bruts sont payés à la tonne en fonction de la masse des éléments.</w:t>
      </w:r>
    </w:p>
    <w:p w14:paraId="15664860" w14:textId="77777777" w:rsidR="00755E61" w:rsidRPr="00630243" w:rsidRDefault="00755E61" w:rsidP="00755E61">
      <w:pPr>
        <w:rPr>
          <w:color w:val="FF0000"/>
        </w:rPr>
      </w:pPr>
    </w:p>
    <w:p w14:paraId="0FF34E50" w14:textId="378E1660" w:rsidR="00755E61" w:rsidRPr="00755E61" w:rsidRDefault="00755E61" w:rsidP="00755E61">
      <w:pPr>
        <w:pStyle w:val="Titre4"/>
        <w:rPr>
          <w:color w:val="FF0000"/>
        </w:rPr>
      </w:pPr>
      <w:r w:rsidRPr="00755E61">
        <w:rPr>
          <w:color w:val="FF0000"/>
        </w:rPr>
        <w:t>J. 10.2.2.1. Description</w:t>
      </w:r>
    </w:p>
    <w:p w14:paraId="041018D3" w14:textId="77777777" w:rsidR="00755E61" w:rsidRPr="00630243" w:rsidRDefault="00755E61" w:rsidP="00755E61">
      <w:pPr>
        <w:rPr>
          <w:color w:val="FF0000"/>
        </w:rPr>
      </w:pPr>
    </w:p>
    <w:p w14:paraId="78950E3F" w14:textId="77777777" w:rsidR="00755E61" w:rsidRPr="00755E61" w:rsidRDefault="00755E61" w:rsidP="00755E61">
      <w:pPr>
        <w:rPr>
          <w:color w:val="FF0000"/>
        </w:rPr>
      </w:pPr>
      <w:r w:rsidRPr="00755E61">
        <w:rPr>
          <w:color w:val="FF0000"/>
        </w:rPr>
        <w:t>Il s’agit d’ouvrages gravitaires servant à marquer une zone délimitée ou à servir de parement.</w:t>
      </w:r>
    </w:p>
    <w:p w14:paraId="09507E8D" w14:textId="77777777" w:rsidR="00755E61" w:rsidRPr="00755E61" w:rsidRDefault="00755E61" w:rsidP="00755E61">
      <w:pPr>
        <w:rPr>
          <w:color w:val="FF0000"/>
        </w:rPr>
      </w:pPr>
    </w:p>
    <w:p w14:paraId="70139DD8" w14:textId="77777777" w:rsidR="00755E61" w:rsidRPr="00755E61" w:rsidRDefault="00755E61" w:rsidP="00755E61">
      <w:pPr>
        <w:rPr>
          <w:color w:val="FF0000"/>
        </w:rPr>
      </w:pPr>
      <w:r w:rsidRPr="00755E61">
        <w:rPr>
          <w:color w:val="FF0000"/>
        </w:rPr>
        <w:t>L’application comme mur de soutènement n’est pas autorisée.</w:t>
      </w:r>
    </w:p>
    <w:p w14:paraId="3B9B5145" w14:textId="77777777" w:rsidR="00755E61" w:rsidRPr="00755E61" w:rsidRDefault="00755E61" w:rsidP="00755E61">
      <w:pPr>
        <w:rPr>
          <w:color w:val="FF0000"/>
        </w:rPr>
      </w:pPr>
    </w:p>
    <w:p w14:paraId="508989D3" w14:textId="65B9322C" w:rsidR="00755E61" w:rsidRPr="00755E61" w:rsidRDefault="00755E61" w:rsidP="00755E61">
      <w:pPr>
        <w:rPr>
          <w:rFonts w:cs="Arial"/>
          <w:color w:val="FF0000"/>
          <w:lang w:val="fr-BE"/>
        </w:rPr>
      </w:pPr>
      <w:r w:rsidRPr="00755E61">
        <w:rPr>
          <w:rFonts w:cs="Arial"/>
          <w:color w:val="FF0000"/>
          <w:lang w:val="fr-BE"/>
        </w:rPr>
        <w:t>Les gabions sont des corbeilles cloisonnées</w:t>
      </w:r>
      <w:r w:rsidR="00B827E4">
        <w:rPr>
          <w:rFonts w:cs="Arial"/>
          <w:color w:val="FF0000"/>
          <w:lang w:val="fr-BE"/>
        </w:rPr>
        <w:t>,</w:t>
      </w:r>
      <w:r w:rsidRPr="00755E61">
        <w:rPr>
          <w:rFonts w:cs="Arial"/>
          <w:color w:val="FF0000"/>
          <w:lang w:val="fr-BE"/>
        </w:rPr>
        <w:t xml:space="preserve"> présentant la forme de parallélépipède rectangle</w:t>
      </w:r>
      <w:r w:rsidR="00B827E4">
        <w:rPr>
          <w:rFonts w:cs="Arial"/>
          <w:color w:val="FF0000"/>
          <w:lang w:val="fr-BE"/>
        </w:rPr>
        <w:t>,</w:t>
      </w:r>
      <w:r w:rsidRPr="00755E61">
        <w:rPr>
          <w:rFonts w:cs="Arial"/>
          <w:color w:val="FF0000"/>
          <w:lang w:val="fr-BE"/>
        </w:rPr>
        <w:t xml:space="preserve"> réalisées à l’aide de treillis métalliques à mailles hexagonales en fils d’acier ou de treillis électro-soudés, remplies de matériaux pierreux. Les côtés et les cloisons sont fixés en continu sur toute leur longueur</w:t>
      </w:r>
      <w:r w:rsidR="00B827E4">
        <w:rPr>
          <w:rFonts w:cs="Arial"/>
          <w:color w:val="FF0000"/>
          <w:lang w:val="fr-BE"/>
        </w:rPr>
        <w:t>,</w:t>
      </w:r>
      <w:r w:rsidRPr="00755E61">
        <w:rPr>
          <w:rFonts w:cs="Arial"/>
          <w:color w:val="FF0000"/>
          <w:lang w:val="fr-BE"/>
        </w:rPr>
        <w:t xml:space="preserve"> en tournant les mailles autour du fil lisière ou à l’aide d’un fil de ligature.</w:t>
      </w:r>
    </w:p>
    <w:p w14:paraId="4779419D" w14:textId="77777777" w:rsidR="00755E61" w:rsidRPr="00755E61" w:rsidRDefault="00755E61" w:rsidP="00755E61">
      <w:pPr>
        <w:rPr>
          <w:color w:val="FF0000"/>
          <w:lang w:val="fr-BE"/>
        </w:rPr>
      </w:pPr>
    </w:p>
    <w:p w14:paraId="11D6F556" w14:textId="0CC6AF62" w:rsidR="00755E61" w:rsidRPr="00755E61" w:rsidRDefault="00755E61" w:rsidP="00755E61">
      <w:pPr>
        <w:rPr>
          <w:color w:val="FF0000"/>
        </w:rPr>
      </w:pPr>
      <w:bookmarkStart w:id="120" w:name="_Hlk151107506"/>
      <w:r w:rsidRPr="00755E61">
        <w:rPr>
          <w:color w:val="FF0000"/>
        </w:rPr>
        <w:t>Les documents du marché spécifient s’il s’agit de gabion</w:t>
      </w:r>
      <w:r w:rsidR="00B827E4">
        <w:rPr>
          <w:color w:val="FF0000"/>
        </w:rPr>
        <w:t>s</w:t>
      </w:r>
      <w:r w:rsidRPr="00755E61">
        <w:rPr>
          <w:color w:val="FF0000"/>
        </w:rPr>
        <w:t xml:space="preserve"> à mailles hexagonales torsadées ou de mailles en treillis soudés.</w:t>
      </w:r>
    </w:p>
    <w:bookmarkEnd w:id="120"/>
    <w:p w14:paraId="3FD51A37" w14:textId="77777777" w:rsidR="00755E61" w:rsidRPr="00630243" w:rsidRDefault="00755E61" w:rsidP="00755E61">
      <w:pPr>
        <w:rPr>
          <w:color w:val="FF0000"/>
          <w:sz w:val="22"/>
          <w:szCs w:val="22"/>
        </w:rPr>
      </w:pPr>
    </w:p>
    <w:p w14:paraId="6D5B79EF" w14:textId="6506FE44" w:rsidR="00755E61" w:rsidRPr="00755E61" w:rsidRDefault="00755E61" w:rsidP="00755E61">
      <w:pPr>
        <w:pStyle w:val="Titre5"/>
        <w:rPr>
          <w:color w:val="FF0000"/>
          <w:lang w:val="fr-BE"/>
        </w:rPr>
      </w:pPr>
      <w:r w:rsidRPr="00755E61">
        <w:rPr>
          <w:color w:val="FF0000"/>
          <w:lang w:val="fr-BE"/>
        </w:rPr>
        <w:t xml:space="preserve">J. 10.2.2.1.1. gabions en grillage à mailles hexagonales à double torsion </w:t>
      </w:r>
    </w:p>
    <w:p w14:paraId="6961AA60" w14:textId="77777777" w:rsidR="00755E61" w:rsidRPr="00630243" w:rsidRDefault="00755E61" w:rsidP="00755E61">
      <w:pPr>
        <w:rPr>
          <w:rFonts w:cs="Arial"/>
          <w:color w:val="FF0000"/>
          <w:sz w:val="22"/>
          <w:szCs w:val="22"/>
          <w:lang w:val="fr-BE"/>
        </w:rPr>
      </w:pPr>
    </w:p>
    <w:p w14:paraId="62D21C16" w14:textId="77777777" w:rsidR="00755E61" w:rsidRPr="00755E61" w:rsidRDefault="00755E61" w:rsidP="00755E61">
      <w:pPr>
        <w:rPr>
          <w:rFonts w:cs="Arial"/>
          <w:color w:val="FF0000"/>
          <w:lang w:val="fr-BE"/>
        </w:rPr>
      </w:pPr>
      <w:r w:rsidRPr="00755E61">
        <w:rPr>
          <w:rFonts w:cs="Arial"/>
          <w:color w:val="FF0000"/>
          <w:lang w:val="fr-BE"/>
        </w:rPr>
        <w:t xml:space="preserve">Il s’agit d’un grillage obtenu par tréfilage de fils doux. Au niveau de chaque maille, il y a une double torsade des fils, ce qui assure le non-démaillage en cas de rupture d’un des fils. </w:t>
      </w:r>
    </w:p>
    <w:p w14:paraId="318C5175" w14:textId="77777777" w:rsidR="00755E61" w:rsidRPr="00755E61" w:rsidRDefault="00755E61" w:rsidP="00755E61">
      <w:pPr>
        <w:rPr>
          <w:rFonts w:cs="Arial"/>
          <w:color w:val="FF0000"/>
          <w:lang w:val="fr-BE"/>
        </w:rPr>
      </w:pPr>
    </w:p>
    <w:p w14:paraId="6F1DCAB2" w14:textId="77777777" w:rsidR="00755E61" w:rsidRPr="00755E61" w:rsidRDefault="00755E61" w:rsidP="00755E61">
      <w:pPr>
        <w:rPr>
          <w:rFonts w:cs="Arial"/>
          <w:color w:val="FF0000"/>
          <w:lang w:val="fr-BE"/>
        </w:rPr>
      </w:pPr>
    </w:p>
    <w:p w14:paraId="64F5FCA8" w14:textId="77777777" w:rsidR="00755E61" w:rsidRPr="00755E61" w:rsidRDefault="00755E61" w:rsidP="00755E61">
      <w:pPr>
        <w:jc w:val="center"/>
        <w:rPr>
          <w:rFonts w:cs="Arial"/>
          <w:color w:val="FF0000"/>
          <w:lang w:val="fr-BE"/>
        </w:rPr>
      </w:pPr>
    </w:p>
    <w:p w14:paraId="4BEAABBF" w14:textId="58BBC32E" w:rsidR="00755E61" w:rsidRPr="00755E61" w:rsidRDefault="00000000" w:rsidP="00755E61">
      <w:pPr>
        <w:jc w:val="center"/>
        <w:rPr>
          <w:rFonts w:cs="Arial"/>
          <w:color w:val="FF0000"/>
          <w:lang w:val="fr-BE"/>
        </w:rPr>
      </w:pPr>
      <w:r>
        <w:rPr>
          <w:rFonts w:cs="Arial"/>
          <w:noProof/>
          <w:color w:val="FF0000"/>
          <w:lang w:val="fr-BE"/>
        </w:rPr>
        <w:lastRenderedPageBreak/>
        <w:pict w14:anchorId="363BB266">
          <v:rect id="_x0000_s2812" style="position:absolute;left:0;text-align:left;margin-left:210.6pt;margin-top:85pt;width:35.2pt;height:9pt;z-index:251660800"/>
        </w:pict>
      </w:r>
      <w:r w:rsidR="00755E61" w:rsidRPr="00755E61">
        <w:rPr>
          <w:rFonts w:cs="Arial"/>
          <w:noProof/>
          <w:color w:val="FF0000"/>
          <w:lang w:val="fr-BE"/>
        </w:rPr>
        <w:drawing>
          <wp:inline distT="0" distB="0" distL="0" distR="0" wp14:anchorId="58AF8945" wp14:editId="613206C3">
            <wp:extent cx="1886717" cy="22396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99990" cy="2255401"/>
                    </a:xfrm>
                    <a:prstGeom prst="rect">
                      <a:avLst/>
                    </a:prstGeom>
                  </pic:spPr>
                </pic:pic>
              </a:graphicData>
            </a:graphic>
          </wp:inline>
        </w:drawing>
      </w:r>
    </w:p>
    <w:p w14:paraId="1222D4AB" w14:textId="77777777" w:rsidR="00755E61" w:rsidRPr="00755E61" w:rsidRDefault="00755E61" w:rsidP="00755E61">
      <w:pPr>
        <w:rPr>
          <w:rFonts w:cs="Arial"/>
          <w:color w:val="FF0000"/>
          <w:lang w:val="fr-BE"/>
        </w:rPr>
      </w:pPr>
    </w:p>
    <w:p w14:paraId="5D455546" w14:textId="77777777" w:rsidR="00755E61" w:rsidRPr="00755E61" w:rsidRDefault="00755E61" w:rsidP="00755E61">
      <w:pPr>
        <w:rPr>
          <w:color w:val="FF0000"/>
        </w:rPr>
      </w:pPr>
      <w:r w:rsidRPr="00755E61">
        <w:rPr>
          <w:color w:val="FF0000"/>
        </w:rPr>
        <w:t>Les éléments répondent aux prescriptions du PTV 868-1 et la NBN EN 10223-3, y compris pour ce qui concerne les dimensions de la cage.</w:t>
      </w:r>
    </w:p>
    <w:p w14:paraId="47E53E43" w14:textId="77777777" w:rsidR="00755E61" w:rsidRPr="00755E61" w:rsidRDefault="00755E61" w:rsidP="00755E61">
      <w:pPr>
        <w:rPr>
          <w:color w:val="FF0000"/>
        </w:rPr>
      </w:pPr>
    </w:p>
    <w:p w14:paraId="40927664" w14:textId="66E34AB7" w:rsidR="00755E61" w:rsidRPr="00755E61" w:rsidRDefault="00755E61" w:rsidP="00755E61">
      <w:pPr>
        <w:rPr>
          <w:rFonts w:cs="Arial"/>
          <w:color w:val="FF0000"/>
          <w:lang w:val="fr-BE"/>
        </w:rPr>
      </w:pPr>
      <w:r w:rsidRPr="00755E61">
        <w:rPr>
          <w:rFonts w:cs="Arial"/>
          <w:color w:val="FF0000"/>
          <w:lang w:val="fr-BE"/>
        </w:rPr>
        <w:t>Les documents du marché définissent les dimensions des cages en mètre: L (Longueur), l (largeur) et h (hauteur).</w:t>
      </w:r>
    </w:p>
    <w:p w14:paraId="17FE7FDA" w14:textId="77777777" w:rsidR="00755E61" w:rsidRPr="00630243" w:rsidRDefault="00755E61" w:rsidP="00755E61">
      <w:pPr>
        <w:rPr>
          <w:rFonts w:cs="Arial"/>
          <w:color w:val="FF0000"/>
          <w:sz w:val="22"/>
          <w:szCs w:val="22"/>
          <w:lang w:val="fr-BE"/>
        </w:rPr>
      </w:pPr>
    </w:p>
    <w:p w14:paraId="197B83C6" w14:textId="254D0512" w:rsidR="00755E61" w:rsidRPr="00755E61" w:rsidRDefault="00755E61" w:rsidP="00755E61">
      <w:pPr>
        <w:pStyle w:val="Titre5"/>
        <w:rPr>
          <w:color w:val="FF0000"/>
          <w:lang w:val="fr-BE"/>
        </w:rPr>
      </w:pPr>
      <w:r w:rsidRPr="00755E61">
        <w:rPr>
          <w:color w:val="FF0000"/>
          <w:lang w:val="fr-BE"/>
        </w:rPr>
        <w:t>J. 10.2.2.1.2. Les gabions en acier électro soudés</w:t>
      </w:r>
    </w:p>
    <w:p w14:paraId="327AF189" w14:textId="77777777" w:rsidR="00755E61" w:rsidRPr="00630243" w:rsidRDefault="00755E61" w:rsidP="00755E61">
      <w:pPr>
        <w:rPr>
          <w:rFonts w:cs="Arial"/>
          <w:color w:val="FF0000"/>
          <w:sz w:val="22"/>
          <w:szCs w:val="22"/>
          <w:lang w:val="fr-BE"/>
        </w:rPr>
      </w:pPr>
    </w:p>
    <w:p w14:paraId="3190EDDC" w14:textId="2380C0EF" w:rsidR="00755E61" w:rsidRPr="00755E61" w:rsidRDefault="00755E61" w:rsidP="00755E61">
      <w:pPr>
        <w:rPr>
          <w:color w:val="FF0000"/>
        </w:rPr>
      </w:pPr>
      <w:r w:rsidRPr="00755E61">
        <w:rPr>
          <w:color w:val="FF0000"/>
        </w:rPr>
        <w:t>Il s’agit de panneaux obtenus par soudures de fils d’acier doux. Les mailles sont ainsi électro-soudées.</w:t>
      </w:r>
    </w:p>
    <w:p w14:paraId="6204A29E" w14:textId="77777777" w:rsidR="00755E61" w:rsidRPr="00755E61" w:rsidRDefault="00755E61" w:rsidP="00755E61">
      <w:pPr>
        <w:rPr>
          <w:color w:val="FF0000"/>
        </w:rPr>
      </w:pPr>
    </w:p>
    <w:p w14:paraId="66DF765D" w14:textId="79E8EA44" w:rsidR="00755E61" w:rsidRPr="00755E61" w:rsidRDefault="00755E61" w:rsidP="00755E61">
      <w:pPr>
        <w:rPr>
          <w:color w:val="FF0000"/>
        </w:rPr>
      </w:pPr>
      <w:r w:rsidRPr="00755E61">
        <w:rPr>
          <w:color w:val="FF0000"/>
        </w:rPr>
        <w:t xml:space="preserve">Les éléments répondent à la norme NBN EN 10223-8. </w:t>
      </w:r>
    </w:p>
    <w:p w14:paraId="25CCCE5D" w14:textId="77777777" w:rsidR="00755E61" w:rsidRPr="00630243" w:rsidRDefault="00755E61" w:rsidP="00755E61">
      <w:pPr>
        <w:rPr>
          <w:color w:val="FF0000"/>
        </w:rPr>
      </w:pPr>
    </w:p>
    <w:p w14:paraId="3D1593F0" w14:textId="77777777" w:rsidR="00755E61" w:rsidRPr="00630243" w:rsidRDefault="00755E61" w:rsidP="00755E61">
      <w:pPr>
        <w:jc w:val="center"/>
        <w:rPr>
          <w:color w:val="FF0000"/>
        </w:rPr>
      </w:pPr>
      <w:r w:rsidRPr="00630243">
        <w:rPr>
          <w:noProof/>
          <w:color w:val="FF0000"/>
        </w:rPr>
        <w:drawing>
          <wp:inline distT="0" distB="0" distL="0" distR="0" wp14:anchorId="573A59DB" wp14:editId="7495F96D">
            <wp:extent cx="1792634" cy="1792634"/>
            <wp:effectExtent l="0" t="0" r="0" b="0"/>
            <wp:docPr id="16" name="Image 16" descr="Gabion 200x50x50 cm Ø 3mm,Gabion prémonté à maille carrée électrosou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ion 200x50x50 cm Ø 3mm,Gabion prémonté à maille carrée électrosoudé"/>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5893" cy="1795893"/>
                    </a:xfrm>
                    <a:prstGeom prst="rect">
                      <a:avLst/>
                    </a:prstGeom>
                    <a:noFill/>
                    <a:ln>
                      <a:noFill/>
                    </a:ln>
                  </pic:spPr>
                </pic:pic>
              </a:graphicData>
            </a:graphic>
          </wp:inline>
        </w:drawing>
      </w:r>
    </w:p>
    <w:p w14:paraId="7FD922F8" w14:textId="77777777" w:rsidR="00755E61" w:rsidRPr="00630243" w:rsidRDefault="00755E61" w:rsidP="00755E61">
      <w:pPr>
        <w:jc w:val="center"/>
        <w:rPr>
          <w:rFonts w:cs="Arial"/>
          <w:i/>
          <w:iCs/>
          <w:color w:val="FF0000"/>
          <w:sz w:val="16"/>
          <w:szCs w:val="16"/>
          <w:lang w:val="fr-BE"/>
        </w:rPr>
      </w:pPr>
      <w:r w:rsidRPr="00630243">
        <w:rPr>
          <w:rFonts w:cs="Arial"/>
          <w:i/>
          <w:iCs/>
          <w:color w:val="FF0000"/>
          <w:sz w:val="16"/>
          <w:szCs w:val="16"/>
          <w:lang w:val="fr-BE"/>
        </w:rPr>
        <w:t>Illustration</w:t>
      </w:r>
    </w:p>
    <w:p w14:paraId="481F7A8E" w14:textId="77777777" w:rsidR="00755E61" w:rsidRPr="00630243" w:rsidRDefault="00755E61" w:rsidP="00755E61">
      <w:pPr>
        <w:rPr>
          <w:color w:val="FF0000"/>
        </w:rPr>
      </w:pPr>
    </w:p>
    <w:p w14:paraId="7AAD7A2A" w14:textId="1D7652FD" w:rsidR="00755E61" w:rsidRPr="00AF6EE8" w:rsidRDefault="00755E61" w:rsidP="00755E61">
      <w:pPr>
        <w:rPr>
          <w:rFonts w:cs="Arial"/>
          <w:color w:val="FF0000"/>
          <w:lang w:val="fr-BE"/>
        </w:rPr>
      </w:pPr>
      <w:r w:rsidRPr="00AF6EE8">
        <w:rPr>
          <w:rFonts w:cs="Arial"/>
          <w:color w:val="FF0000"/>
          <w:lang w:val="fr-BE"/>
        </w:rPr>
        <w:t>Les documents du marché définissent les dimensions des cages en mètre: L (Longueur), l (largeur) et h (hauteur), de même que les dimensions des mailles des cages.</w:t>
      </w:r>
    </w:p>
    <w:p w14:paraId="6C34A2A1" w14:textId="77777777" w:rsidR="00755E61" w:rsidRPr="00630243" w:rsidRDefault="00755E61" w:rsidP="00755E61">
      <w:pPr>
        <w:rPr>
          <w:color w:val="FF0000"/>
        </w:rPr>
      </w:pPr>
    </w:p>
    <w:p w14:paraId="3A4FE09E" w14:textId="77777777" w:rsidR="00755E61" w:rsidRPr="00630243" w:rsidRDefault="00755E61" w:rsidP="00755E61">
      <w:pPr>
        <w:rPr>
          <w:color w:val="FF0000"/>
        </w:rPr>
      </w:pPr>
    </w:p>
    <w:p w14:paraId="2568D70E" w14:textId="2C7918E7" w:rsidR="00755E61" w:rsidRPr="00755E61" w:rsidRDefault="00755E61" w:rsidP="00755E61">
      <w:pPr>
        <w:pStyle w:val="Titre4"/>
        <w:rPr>
          <w:color w:val="FF0000"/>
        </w:rPr>
      </w:pPr>
      <w:r w:rsidRPr="00755E61">
        <w:rPr>
          <w:color w:val="FF0000"/>
        </w:rPr>
        <w:t>J. 10.2.2.2. CLAUSES TECHNIQUES</w:t>
      </w:r>
    </w:p>
    <w:p w14:paraId="420EFCC4" w14:textId="77777777" w:rsidR="00755E61" w:rsidRPr="00755E61" w:rsidRDefault="00755E61" w:rsidP="00755E61">
      <w:pPr>
        <w:rPr>
          <w:color w:val="FF0000"/>
        </w:rPr>
      </w:pPr>
    </w:p>
    <w:p w14:paraId="5403CC62" w14:textId="3EA1F0E2" w:rsidR="00755E61" w:rsidRPr="00755E61" w:rsidRDefault="00755E61" w:rsidP="00755E61">
      <w:pPr>
        <w:pStyle w:val="Titre5"/>
        <w:rPr>
          <w:color w:val="FF0000"/>
        </w:rPr>
      </w:pPr>
      <w:r w:rsidRPr="00755E61">
        <w:rPr>
          <w:color w:val="FF0000"/>
        </w:rPr>
        <w:t xml:space="preserve">J. 10.2.2.2.1. MATERIAUX </w:t>
      </w:r>
    </w:p>
    <w:p w14:paraId="30C4BBFF" w14:textId="77777777" w:rsidR="00755E61" w:rsidRPr="00755E61" w:rsidRDefault="00755E61" w:rsidP="00755E61">
      <w:pPr>
        <w:pStyle w:val="Titre4"/>
        <w:rPr>
          <w:color w:val="FF0000"/>
          <w:sz w:val="22"/>
          <w:szCs w:val="22"/>
        </w:rPr>
      </w:pPr>
    </w:p>
    <w:p w14:paraId="066CEACD" w14:textId="63759BDC" w:rsidR="00755E61" w:rsidRPr="00755E61" w:rsidRDefault="00755E61" w:rsidP="00755E61">
      <w:pPr>
        <w:pStyle w:val="Titre6"/>
        <w:rPr>
          <w:color w:val="FF0000"/>
        </w:rPr>
      </w:pPr>
      <w:r w:rsidRPr="00755E61">
        <w:rPr>
          <w:color w:val="FF0000"/>
        </w:rPr>
        <w:t>J.</w:t>
      </w:r>
      <w:r>
        <w:rPr>
          <w:color w:val="FF0000"/>
        </w:rPr>
        <w:t xml:space="preserve"> </w:t>
      </w:r>
      <w:r w:rsidRPr="00755E61">
        <w:rPr>
          <w:color w:val="FF0000"/>
        </w:rPr>
        <w:t>10.2.2.2.1.1</w:t>
      </w:r>
      <w:r>
        <w:rPr>
          <w:color w:val="FF0000"/>
        </w:rPr>
        <w:t>.</w:t>
      </w:r>
      <w:r w:rsidRPr="00755E61">
        <w:rPr>
          <w:color w:val="FF0000"/>
        </w:rPr>
        <w:t xml:space="preserve"> </w:t>
      </w:r>
      <w:r>
        <w:rPr>
          <w:color w:val="FF0000"/>
        </w:rPr>
        <w:t>Acier c</w:t>
      </w:r>
      <w:r w:rsidRPr="00755E61">
        <w:rPr>
          <w:color w:val="FF0000"/>
        </w:rPr>
        <w:t>omp</w:t>
      </w:r>
      <w:r>
        <w:rPr>
          <w:color w:val="FF0000"/>
        </w:rPr>
        <w:t>o</w:t>
      </w:r>
      <w:r w:rsidRPr="00755E61">
        <w:rPr>
          <w:color w:val="FF0000"/>
        </w:rPr>
        <w:t>sant le grillage</w:t>
      </w:r>
    </w:p>
    <w:p w14:paraId="1B7860B0" w14:textId="77777777" w:rsidR="00755E61" w:rsidRPr="00630243" w:rsidRDefault="00755E61" w:rsidP="00755E61">
      <w:pPr>
        <w:rPr>
          <w:color w:val="FF0000"/>
        </w:rPr>
      </w:pPr>
    </w:p>
    <w:p w14:paraId="74220BD6" w14:textId="77777777" w:rsidR="00755E61" w:rsidRPr="00630243" w:rsidRDefault="00755E61" w:rsidP="00755E61">
      <w:pPr>
        <w:rPr>
          <w:color w:val="FF0000"/>
          <w:sz w:val="22"/>
          <w:szCs w:val="22"/>
        </w:rPr>
      </w:pPr>
    </w:p>
    <w:p w14:paraId="592D1105" w14:textId="77777777" w:rsidR="00755E61" w:rsidRPr="00755E61" w:rsidRDefault="00755E61" w:rsidP="00755E61">
      <w:pPr>
        <w:rPr>
          <w:rFonts w:cs="Arial"/>
          <w:color w:val="FF0000"/>
          <w:u w:val="single"/>
          <w:lang w:val="fr-BE"/>
        </w:rPr>
      </w:pPr>
      <w:r w:rsidRPr="00755E61">
        <w:rPr>
          <w:color w:val="FF0000"/>
          <w:u w:val="single"/>
        </w:rPr>
        <w:t xml:space="preserve">Fils d’acier pour </w:t>
      </w:r>
      <w:r w:rsidRPr="00755E61">
        <w:rPr>
          <w:rFonts w:cs="Arial"/>
          <w:color w:val="FF0000"/>
          <w:u w:val="single"/>
          <w:lang w:val="fr-BE"/>
        </w:rPr>
        <w:t>gabions en grillage à mailles hexagonales double torsion</w:t>
      </w:r>
    </w:p>
    <w:p w14:paraId="30F2C575" w14:textId="77777777" w:rsidR="00755E61" w:rsidRPr="00630243" w:rsidRDefault="00755E61" w:rsidP="00755E61">
      <w:pPr>
        <w:rPr>
          <w:rFonts w:cs="Arial"/>
          <w:color w:val="FF0000"/>
          <w:sz w:val="22"/>
          <w:szCs w:val="22"/>
          <w:lang w:val="fr-BE"/>
        </w:rPr>
      </w:pPr>
    </w:p>
    <w:p w14:paraId="6C8DEEC5" w14:textId="77777777" w:rsidR="00755E61" w:rsidRPr="00630243" w:rsidRDefault="00755E61" w:rsidP="00755E61">
      <w:pPr>
        <w:rPr>
          <w:color w:val="FF0000"/>
        </w:rPr>
      </w:pPr>
    </w:p>
    <w:p w14:paraId="1C0DF088" w14:textId="1AE0B680" w:rsidR="00755E61" w:rsidRPr="00755E61" w:rsidRDefault="00755E61" w:rsidP="00755E61">
      <w:pPr>
        <w:rPr>
          <w:b/>
          <w:bCs/>
          <w:color w:val="FF0000"/>
        </w:rPr>
      </w:pPr>
      <w:r w:rsidRPr="00755E61">
        <w:rPr>
          <w:b/>
          <w:bCs/>
          <w:color w:val="FF0000"/>
        </w:rPr>
        <w:t>Qualité de l’acier:</w:t>
      </w:r>
    </w:p>
    <w:p w14:paraId="5DD159B6" w14:textId="77777777" w:rsidR="00755E61" w:rsidRPr="00755E61" w:rsidRDefault="00755E61" w:rsidP="00755E61">
      <w:pPr>
        <w:rPr>
          <w:color w:val="FF0000"/>
        </w:rPr>
      </w:pPr>
      <w:r w:rsidRPr="00755E61">
        <w:rPr>
          <w:color w:val="FF0000"/>
        </w:rPr>
        <w:t xml:space="preserve"> </w:t>
      </w:r>
    </w:p>
    <w:p w14:paraId="436B7FD2" w14:textId="181E4781" w:rsidR="00755E61" w:rsidRPr="00755E61" w:rsidRDefault="00755E61" w:rsidP="00755E61">
      <w:pPr>
        <w:rPr>
          <w:color w:val="FF0000"/>
        </w:rPr>
      </w:pPr>
      <w:r w:rsidRPr="00755E61">
        <w:rPr>
          <w:color w:val="FF0000"/>
        </w:rPr>
        <w:t xml:space="preserve">Les fils sont de qualité C9D suivant la norme </w:t>
      </w:r>
      <w:r>
        <w:rPr>
          <w:color w:val="FF0000"/>
        </w:rPr>
        <w:t xml:space="preserve">NBN </w:t>
      </w:r>
      <w:r w:rsidRPr="00755E61">
        <w:rPr>
          <w:color w:val="FF0000"/>
        </w:rPr>
        <w:t>EN ISO 16120-2.</w:t>
      </w:r>
    </w:p>
    <w:p w14:paraId="0E1379ED" w14:textId="77777777" w:rsidR="00755E61" w:rsidRPr="00755E61" w:rsidRDefault="00755E61" w:rsidP="00755E61">
      <w:pPr>
        <w:rPr>
          <w:color w:val="FF0000"/>
        </w:rPr>
      </w:pPr>
      <w:r w:rsidRPr="00755E61">
        <w:rPr>
          <w:color w:val="FF0000"/>
        </w:rPr>
        <w:lastRenderedPageBreak/>
        <w:t>Le fil d’acier des agrafes est de la qualité C76D suivant la norme NBN EN ISO 16120-2.</w:t>
      </w:r>
    </w:p>
    <w:p w14:paraId="1C393C63" w14:textId="77777777" w:rsidR="00755E61" w:rsidRPr="00755E61" w:rsidRDefault="00755E61" w:rsidP="00755E61">
      <w:pPr>
        <w:rPr>
          <w:color w:val="FF0000"/>
        </w:rPr>
      </w:pPr>
    </w:p>
    <w:p w14:paraId="5ACE59C9" w14:textId="2B37C21B" w:rsidR="00755E61" w:rsidRPr="00755E61" w:rsidRDefault="00755E61" w:rsidP="00755E61">
      <w:pPr>
        <w:rPr>
          <w:color w:val="FF0000"/>
        </w:rPr>
      </w:pPr>
      <w:r w:rsidRPr="00755E61">
        <w:rPr>
          <w:color w:val="FF0000"/>
        </w:rPr>
        <w:t xml:space="preserve">La composition chimique est déterminée selon la norme </w:t>
      </w:r>
      <w:r>
        <w:rPr>
          <w:color w:val="FF0000"/>
        </w:rPr>
        <w:t xml:space="preserve">NBN </w:t>
      </w:r>
      <w:r w:rsidRPr="00755E61">
        <w:rPr>
          <w:color w:val="FF0000"/>
        </w:rPr>
        <w:t>EN ISO 14284</w:t>
      </w:r>
      <w:r w:rsidR="00421264">
        <w:rPr>
          <w:color w:val="FF0000"/>
        </w:rPr>
        <w:t>.</w:t>
      </w:r>
    </w:p>
    <w:p w14:paraId="39575A39" w14:textId="77777777" w:rsidR="00755E61" w:rsidRPr="00755E61" w:rsidRDefault="00755E61" w:rsidP="00755E61">
      <w:pPr>
        <w:rPr>
          <w:color w:val="FF0000"/>
        </w:rPr>
      </w:pPr>
    </w:p>
    <w:p w14:paraId="672D0D41" w14:textId="789FBF57" w:rsidR="00755E61" w:rsidRPr="00755E61" w:rsidRDefault="00755E61" w:rsidP="00755E61">
      <w:pPr>
        <w:rPr>
          <w:b/>
          <w:bCs/>
          <w:color w:val="FF0000"/>
        </w:rPr>
      </w:pPr>
      <w:r w:rsidRPr="00755E61">
        <w:rPr>
          <w:b/>
          <w:bCs/>
          <w:color w:val="FF0000"/>
        </w:rPr>
        <w:t>Dimensions:</w:t>
      </w:r>
    </w:p>
    <w:p w14:paraId="46625A91" w14:textId="77777777" w:rsidR="00755E61" w:rsidRPr="00755E61" w:rsidRDefault="00755E61" w:rsidP="00755E61">
      <w:pPr>
        <w:rPr>
          <w:color w:val="FF0000"/>
        </w:rPr>
      </w:pPr>
    </w:p>
    <w:p w14:paraId="4639525A" w14:textId="77777777" w:rsidR="00755E61" w:rsidRPr="00755E61" w:rsidRDefault="00755E61" w:rsidP="00755E61">
      <w:pPr>
        <w:rPr>
          <w:color w:val="FF0000"/>
        </w:rPr>
      </w:pPr>
      <w:r w:rsidRPr="00755E61">
        <w:rPr>
          <w:color w:val="FF0000"/>
        </w:rPr>
        <w:t>Les diamètres des fils et des agrafes sont conformes aux exigences de l’article 3.5 du PTV 868-1.</w:t>
      </w:r>
    </w:p>
    <w:p w14:paraId="01CDB93E" w14:textId="77777777" w:rsidR="00755E61" w:rsidRPr="00755E61" w:rsidRDefault="00755E61" w:rsidP="00755E61">
      <w:pPr>
        <w:rPr>
          <w:color w:val="FF0000"/>
        </w:rPr>
      </w:pPr>
    </w:p>
    <w:p w14:paraId="4C483C37" w14:textId="237C5C2D" w:rsidR="00755E61" w:rsidRPr="00755E61" w:rsidRDefault="00755E61" w:rsidP="00755E61">
      <w:pPr>
        <w:rPr>
          <w:b/>
          <w:bCs/>
          <w:color w:val="FF0000"/>
        </w:rPr>
      </w:pPr>
      <w:r w:rsidRPr="00755E61">
        <w:rPr>
          <w:b/>
          <w:bCs/>
          <w:color w:val="FF0000"/>
        </w:rPr>
        <w:t>Résistance à la traction:</w:t>
      </w:r>
    </w:p>
    <w:p w14:paraId="0A3AE8C5" w14:textId="77777777" w:rsidR="00755E61" w:rsidRPr="00755E61" w:rsidRDefault="00755E61" w:rsidP="00755E61">
      <w:pPr>
        <w:rPr>
          <w:color w:val="FF0000"/>
        </w:rPr>
      </w:pPr>
    </w:p>
    <w:p w14:paraId="11008F6E" w14:textId="4728ED6B" w:rsidR="00755E61" w:rsidRPr="00755E61" w:rsidRDefault="00755E61" w:rsidP="00755E61">
      <w:pPr>
        <w:rPr>
          <w:color w:val="FF0000"/>
        </w:rPr>
      </w:pPr>
      <w:r w:rsidRPr="00755E61">
        <w:rPr>
          <w:color w:val="FF0000"/>
        </w:rPr>
        <w:t>La résistance à la traction caractéristique garantie du fil d’acier, avant le tissage, est d’au moins 350</w:t>
      </w:r>
      <w:r w:rsidR="00421264">
        <w:rPr>
          <w:color w:val="FF0000"/>
        </w:rPr>
        <w:t> </w:t>
      </w:r>
      <w:r w:rsidRPr="00755E61">
        <w:rPr>
          <w:color w:val="FF0000"/>
        </w:rPr>
        <w:t>N/mm².</w:t>
      </w:r>
    </w:p>
    <w:p w14:paraId="5D8B3BD6" w14:textId="77777777" w:rsidR="00755E61" w:rsidRPr="00755E61" w:rsidRDefault="00755E61" w:rsidP="00755E61">
      <w:pPr>
        <w:rPr>
          <w:color w:val="FF0000"/>
        </w:rPr>
      </w:pPr>
      <w:r w:rsidRPr="00755E61">
        <w:rPr>
          <w:color w:val="FF0000"/>
        </w:rPr>
        <w:t>L’allongement à la rupture A du fil d’acier, avant le tissage, ne doit pas être inférieur à 8% sur une longueur de 250 mm entre les marques.</w:t>
      </w:r>
    </w:p>
    <w:p w14:paraId="41836885" w14:textId="28F99385" w:rsidR="00755E61" w:rsidRPr="00755E61" w:rsidRDefault="00755E61" w:rsidP="00755E61">
      <w:pPr>
        <w:rPr>
          <w:color w:val="FF0000"/>
        </w:rPr>
      </w:pPr>
      <w:r w:rsidRPr="00755E61">
        <w:rPr>
          <w:color w:val="FF0000"/>
        </w:rPr>
        <w:t>La résistance à la traction caractéristique garantie du fil d’acier des agrafes est d’au moins 1600</w:t>
      </w:r>
      <w:r w:rsidR="00421264">
        <w:rPr>
          <w:color w:val="FF0000"/>
        </w:rPr>
        <w:t> </w:t>
      </w:r>
      <w:r w:rsidRPr="00755E61">
        <w:rPr>
          <w:color w:val="FF0000"/>
        </w:rPr>
        <w:t>N/mm².</w:t>
      </w:r>
    </w:p>
    <w:p w14:paraId="694D7FBE" w14:textId="77777777" w:rsidR="00755E61" w:rsidRPr="00755E61" w:rsidRDefault="00755E61" w:rsidP="00755E61">
      <w:pPr>
        <w:rPr>
          <w:color w:val="FF0000"/>
        </w:rPr>
      </w:pPr>
    </w:p>
    <w:p w14:paraId="5D2A9C86" w14:textId="55E1F8FB" w:rsidR="00755E61" w:rsidRPr="00755E61" w:rsidRDefault="00755E61" w:rsidP="00755E61">
      <w:pPr>
        <w:rPr>
          <w:color w:val="FF0000"/>
        </w:rPr>
      </w:pPr>
      <w:r w:rsidRPr="00755E61">
        <w:rPr>
          <w:color w:val="FF0000"/>
        </w:rPr>
        <w:t>Le contrôle du produit se fait suivant la norme NBN EN ISO 6892-1 sur les fils du produit semi-fini avant leur traitement.</w:t>
      </w:r>
    </w:p>
    <w:p w14:paraId="46C3AE3A" w14:textId="77777777" w:rsidR="00755E61" w:rsidRPr="00755E61" w:rsidRDefault="00755E61" w:rsidP="00755E61">
      <w:pPr>
        <w:rPr>
          <w:color w:val="FF0000"/>
        </w:rPr>
      </w:pPr>
    </w:p>
    <w:p w14:paraId="5BFFAFF9" w14:textId="591986C8" w:rsidR="00755E61" w:rsidRPr="00755E61" w:rsidRDefault="00755E61" w:rsidP="00755E61">
      <w:pPr>
        <w:rPr>
          <w:b/>
          <w:bCs/>
          <w:color w:val="FF0000"/>
        </w:rPr>
      </w:pPr>
      <w:r w:rsidRPr="00755E61">
        <w:rPr>
          <w:b/>
          <w:bCs/>
          <w:color w:val="FF0000"/>
        </w:rPr>
        <w:t>Protection contre la corrosion:</w:t>
      </w:r>
    </w:p>
    <w:p w14:paraId="7B0ED98A" w14:textId="77777777" w:rsidR="00755E61" w:rsidRPr="00755E61" w:rsidRDefault="00755E61" w:rsidP="00755E61">
      <w:pPr>
        <w:rPr>
          <w:color w:val="FF0000"/>
        </w:rPr>
      </w:pPr>
    </w:p>
    <w:p w14:paraId="03BC8D88" w14:textId="1F2B713E" w:rsidR="00755E61" w:rsidRPr="00755E61" w:rsidRDefault="00755E61" w:rsidP="00755E61">
      <w:pPr>
        <w:rPr>
          <w:color w:val="FF0000"/>
        </w:rPr>
      </w:pPr>
      <w:r w:rsidRPr="00755E61">
        <w:rPr>
          <w:color w:val="FF0000"/>
        </w:rPr>
        <w:t xml:space="preserve">Tous les fils et agrafes sont munis d’un revêtement Zn95Al5 qui répond à la norme </w:t>
      </w:r>
      <w:r>
        <w:rPr>
          <w:color w:val="FF0000"/>
        </w:rPr>
        <w:t xml:space="preserve">NBN </w:t>
      </w:r>
      <w:r w:rsidRPr="00755E61">
        <w:rPr>
          <w:color w:val="FF0000"/>
        </w:rPr>
        <w:t>EN 10244-2 tableau 2, classe A. Le zinc a un degré de pureté de 99.99%. La teneur en aluminium est d’au moins 5%.</w:t>
      </w:r>
    </w:p>
    <w:p w14:paraId="738E3A66" w14:textId="77777777" w:rsidR="00755E61" w:rsidRPr="00755E61" w:rsidRDefault="00755E61" w:rsidP="00755E61">
      <w:pPr>
        <w:rPr>
          <w:color w:val="FF0000"/>
        </w:rPr>
      </w:pPr>
    </w:p>
    <w:p w14:paraId="32634A66" w14:textId="0DA4B816" w:rsidR="00755E61" w:rsidRPr="00755E61" w:rsidRDefault="00755E61" w:rsidP="00755E61">
      <w:pPr>
        <w:rPr>
          <w:color w:val="FF0000"/>
        </w:rPr>
      </w:pPr>
      <w:r w:rsidRPr="00755E61">
        <w:rPr>
          <w:color w:val="FF0000"/>
        </w:rPr>
        <w:t xml:space="preserve">Le contrôle du revêtement se fait suivant la norme </w:t>
      </w:r>
      <w:r w:rsidR="006F5244">
        <w:rPr>
          <w:color w:val="FF0000"/>
        </w:rPr>
        <w:t xml:space="preserve">NBN </w:t>
      </w:r>
      <w:r w:rsidRPr="00755E61">
        <w:rPr>
          <w:color w:val="FF0000"/>
        </w:rPr>
        <w:t xml:space="preserve">EN 10244-1 article 5.2 et suivant la norme </w:t>
      </w:r>
      <w:r w:rsidR="006F5244">
        <w:rPr>
          <w:color w:val="FF0000"/>
        </w:rPr>
        <w:t xml:space="preserve">NBN </w:t>
      </w:r>
      <w:r w:rsidRPr="00755E61">
        <w:rPr>
          <w:color w:val="FF0000"/>
        </w:rPr>
        <w:t>EN ISO 1460.</w:t>
      </w:r>
    </w:p>
    <w:p w14:paraId="262A01E6" w14:textId="77777777" w:rsidR="00755E61" w:rsidRPr="00755E61" w:rsidRDefault="00755E61" w:rsidP="00755E61">
      <w:pPr>
        <w:rPr>
          <w:color w:val="FF0000"/>
        </w:rPr>
      </w:pPr>
    </w:p>
    <w:p w14:paraId="34979C0A" w14:textId="3AFA0E2F" w:rsidR="00755E61" w:rsidRPr="00755E61" w:rsidRDefault="00755E61" w:rsidP="00755E61">
      <w:pPr>
        <w:rPr>
          <w:color w:val="FF0000"/>
        </w:rPr>
      </w:pPr>
      <w:r w:rsidRPr="00755E61">
        <w:rPr>
          <w:color w:val="FF0000"/>
        </w:rPr>
        <w:t>Dans le cas où un revêtement de polymère est prescrit, ce revêtement est d’au moins 0</w:t>
      </w:r>
      <w:r w:rsidR="00C4630C">
        <w:rPr>
          <w:color w:val="FF0000"/>
        </w:rPr>
        <w:t>,</w:t>
      </w:r>
      <w:r w:rsidRPr="00755E61">
        <w:rPr>
          <w:color w:val="FF0000"/>
        </w:rPr>
        <w:t xml:space="preserve">35 mm et a une concentricité d’au moins 60%. L’épaisseur et la concentricité du revêtement polymérique sont déterminées suivant la norme </w:t>
      </w:r>
      <w:r w:rsidR="006F5244">
        <w:rPr>
          <w:color w:val="FF0000"/>
        </w:rPr>
        <w:t xml:space="preserve">NBN </w:t>
      </w:r>
      <w:r w:rsidRPr="00755E61">
        <w:rPr>
          <w:color w:val="FF0000"/>
        </w:rPr>
        <w:t>EN 10245-1.</w:t>
      </w:r>
    </w:p>
    <w:p w14:paraId="3749EA0D" w14:textId="497951DA" w:rsidR="00755E61" w:rsidRPr="00755E61" w:rsidRDefault="00755E61" w:rsidP="00755E61">
      <w:pPr>
        <w:rPr>
          <w:color w:val="FF0000"/>
        </w:rPr>
      </w:pPr>
      <w:r w:rsidRPr="00755E61">
        <w:rPr>
          <w:color w:val="FF0000"/>
        </w:rPr>
        <w:t xml:space="preserve">Le contrôle de l’adhésion se fait suivant la norme </w:t>
      </w:r>
      <w:r>
        <w:rPr>
          <w:color w:val="FF0000"/>
        </w:rPr>
        <w:t xml:space="preserve">NBN </w:t>
      </w:r>
      <w:r w:rsidRPr="00755E61">
        <w:rPr>
          <w:color w:val="FF0000"/>
        </w:rPr>
        <w:t>EN 10244-1 article 5.3. Aucun écaillage ne peut être observé.</w:t>
      </w:r>
    </w:p>
    <w:p w14:paraId="29A4B3F7" w14:textId="20915441" w:rsidR="00755E61" w:rsidRPr="00755E61" w:rsidRDefault="00755E61" w:rsidP="00755E61">
      <w:pPr>
        <w:rPr>
          <w:color w:val="FF0000"/>
        </w:rPr>
      </w:pPr>
      <w:r w:rsidRPr="00755E61">
        <w:rPr>
          <w:color w:val="FF0000"/>
        </w:rPr>
        <w:t xml:space="preserve">La résistance au rayonnement UV du revêtement polymérique est déterminée suivant la norme </w:t>
      </w:r>
      <w:r>
        <w:rPr>
          <w:color w:val="FF0000"/>
        </w:rPr>
        <w:t>NBN</w:t>
      </w:r>
      <w:r w:rsidR="006F5244">
        <w:rPr>
          <w:color w:val="FF0000"/>
        </w:rPr>
        <w:t> </w:t>
      </w:r>
      <w:r w:rsidRPr="00755E61">
        <w:rPr>
          <w:color w:val="FF0000"/>
        </w:rPr>
        <w:t>EN ISO 4892</w:t>
      </w:r>
      <w:r>
        <w:rPr>
          <w:color w:val="FF0000"/>
        </w:rPr>
        <w:t>-</w:t>
      </w:r>
      <w:r w:rsidRPr="00755E61">
        <w:rPr>
          <w:color w:val="FF0000"/>
        </w:rPr>
        <w:t>3, mode d’éclairage 1.</w:t>
      </w:r>
    </w:p>
    <w:p w14:paraId="368634C0" w14:textId="77777777" w:rsidR="00755E61" w:rsidRPr="00755E61" w:rsidRDefault="00755E61" w:rsidP="00755E61">
      <w:pPr>
        <w:rPr>
          <w:color w:val="FF0000"/>
        </w:rPr>
      </w:pPr>
    </w:p>
    <w:p w14:paraId="55A28C6E" w14:textId="18AD70C5" w:rsidR="00755E61" w:rsidRPr="00755E61" w:rsidRDefault="00755E61" w:rsidP="00755E61">
      <w:pPr>
        <w:rPr>
          <w:color w:val="FF0000"/>
          <w:u w:val="single"/>
        </w:rPr>
      </w:pPr>
      <w:r w:rsidRPr="00755E61">
        <w:rPr>
          <w:color w:val="FF0000"/>
          <w:u w:val="single"/>
        </w:rPr>
        <w:t xml:space="preserve">Fils d’acier pour </w:t>
      </w:r>
      <w:r w:rsidRPr="00755E61">
        <w:rPr>
          <w:rFonts w:cs="Arial"/>
          <w:color w:val="FF0000"/>
          <w:u w:val="single"/>
          <w:lang w:val="fr-BE"/>
        </w:rPr>
        <w:t>gabions en acier électro soudé</w:t>
      </w:r>
    </w:p>
    <w:p w14:paraId="57F23A44" w14:textId="77777777" w:rsidR="00755E61" w:rsidRPr="00755E61" w:rsidRDefault="00755E61" w:rsidP="00755E61">
      <w:pPr>
        <w:rPr>
          <w:color w:val="FF0000"/>
        </w:rPr>
      </w:pPr>
    </w:p>
    <w:p w14:paraId="02B22889" w14:textId="77777777" w:rsidR="00755E61" w:rsidRPr="00755E61" w:rsidRDefault="00755E61" w:rsidP="00755E61">
      <w:pPr>
        <w:rPr>
          <w:color w:val="FF0000"/>
        </w:rPr>
      </w:pPr>
      <w:r w:rsidRPr="00755E61">
        <w:rPr>
          <w:color w:val="FF0000"/>
        </w:rPr>
        <w:t>Les fils composant les gabions en mailles électro soudées répondent aux caractéristiques imposées à l’article 7 de la norme NBN EN 10223-8.</w:t>
      </w:r>
    </w:p>
    <w:p w14:paraId="07C9BD7B" w14:textId="77777777" w:rsidR="00755E61" w:rsidRPr="00630243" w:rsidRDefault="00755E61" w:rsidP="00755E61">
      <w:pPr>
        <w:rPr>
          <w:color w:val="FF0000"/>
          <w:sz w:val="22"/>
          <w:szCs w:val="22"/>
        </w:rPr>
      </w:pPr>
    </w:p>
    <w:p w14:paraId="6176C384" w14:textId="14009EB2" w:rsidR="00755E61" w:rsidRPr="00755E61" w:rsidRDefault="00755E61" w:rsidP="00755E61">
      <w:pPr>
        <w:pStyle w:val="Titre6"/>
        <w:rPr>
          <w:color w:val="FF0000"/>
        </w:rPr>
      </w:pPr>
      <w:r w:rsidRPr="00755E61">
        <w:rPr>
          <w:color w:val="FF0000"/>
        </w:rPr>
        <w:t xml:space="preserve">J. 10.2.2.2.1.2 MATERIAUX DE REMPLISSAGE </w:t>
      </w:r>
    </w:p>
    <w:p w14:paraId="243799C1" w14:textId="77777777" w:rsidR="00755E61" w:rsidRPr="00630243" w:rsidRDefault="00755E61" w:rsidP="00755E61">
      <w:pPr>
        <w:rPr>
          <w:rFonts w:ascii="Arial Gras" w:hAnsi="Arial Gras"/>
          <w:b/>
          <w:bCs/>
          <w:color w:val="FF0000"/>
          <w:sz w:val="22"/>
          <w:szCs w:val="22"/>
        </w:rPr>
      </w:pPr>
    </w:p>
    <w:p w14:paraId="04124082" w14:textId="77777777" w:rsidR="00755E61" w:rsidRPr="00755E61" w:rsidRDefault="00755E61" w:rsidP="00755E61">
      <w:pPr>
        <w:rPr>
          <w:color w:val="FF0000"/>
        </w:rPr>
      </w:pPr>
      <w:r w:rsidRPr="00755E61">
        <w:rPr>
          <w:color w:val="FF0000"/>
        </w:rPr>
        <w:t xml:space="preserve">Les matériaux de remplissage sont des enrochements naturels, à l’exclusion des enrochements schisteux. </w:t>
      </w:r>
    </w:p>
    <w:p w14:paraId="4B4161F7" w14:textId="77777777" w:rsidR="00755E61" w:rsidRPr="00755E61" w:rsidRDefault="00755E61" w:rsidP="00755E61">
      <w:pPr>
        <w:rPr>
          <w:color w:val="FF0000"/>
        </w:rPr>
      </w:pPr>
    </w:p>
    <w:p w14:paraId="2658170D" w14:textId="4962DCB4" w:rsidR="00755E61" w:rsidRPr="00755E61" w:rsidRDefault="00755E61" w:rsidP="00755E61">
      <w:pPr>
        <w:rPr>
          <w:color w:val="FF0000"/>
        </w:rPr>
      </w:pPr>
      <w:r w:rsidRPr="00755E61">
        <w:rPr>
          <w:color w:val="FF0000"/>
        </w:rPr>
        <w:t xml:space="preserve">Ils sont porteurs d’un marquage CE2+ conforme à la norme NBN </w:t>
      </w:r>
      <w:r>
        <w:rPr>
          <w:color w:val="FF0000"/>
        </w:rPr>
        <w:t xml:space="preserve">EN </w:t>
      </w:r>
      <w:r w:rsidRPr="00755E61">
        <w:rPr>
          <w:color w:val="FF0000"/>
        </w:rPr>
        <w:t>13383-1.</w:t>
      </w:r>
    </w:p>
    <w:p w14:paraId="1C790ACB" w14:textId="77777777" w:rsidR="00755E61" w:rsidRPr="00755E61" w:rsidRDefault="00755E61" w:rsidP="00755E61">
      <w:pPr>
        <w:rPr>
          <w:rFonts w:cs="Arial"/>
          <w:color w:val="FF0000"/>
          <w:shd w:val="clear" w:color="auto" w:fill="FFFFFF"/>
        </w:rPr>
      </w:pPr>
    </w:p>
    <w:p w14:paraId="6A9FC2A5" w14:textId="77777777" w:rsidR="00755E61" w:rsidRPr="00755E61" w:rsidRDefault="00755E61" w:rsidP="00755E61">
      <w:pPr>
        <w:rPr>
          <w:rFonts w:cs="Arial"/>
          <w:b/>
          <w:bCs/>
          <w:color w:val="FF0000"/>
          <w:shd w:val="clear" w:color="auto" w:fill="FFFFFF"/>
        </w:rPr>
      </w:pPr>
      <w:r w:rsidRPr="00755E61">
        <w:rPr>
          <w:rFonts w:cs="Arial"/>
          <w:b/>
          <w:bCs/>
          <w:color w:val="FF0000"/>
          <w:shd w:val="clear" w:color="auto" w:fill="FFFFFF"/>
        </w:rPr>
        <w:t>Spécifications</w:t>
      </w:r>
    </w:p>
    <w:p w14:paraId="0DFB16ED" w14:textId="77777777" w:rsidR="00755E61" w:rsidRPr="00755E61" w:rsidRDefault="00755E61" w:rsidP="00755E61">
      <w:pPr>
        <w:rPr>
          <w:rFonts w:cs="Arial"/>
          <w:color w:val="FF0000"/>
          <w:shd w:val="clear" w:color="auto" w:fill="FFFFFF"/>
        </w:rPr>
      </w:pPr>
    </w:p>
    <w:tbl>
      <w:tblPr>
        <w:tblStyle w:val="Grilledutableau"/>
        <w:tblW w:w="9035" w:type="dxa"/>
        <w:jc w:val="center"/>
        <w:tblLook w:val="04A0" w:firstRow="1" w:lastRow="0" w:firstColumn="1" w:lastColumn="0" w:noHBand="0" w:noVBand="1"/>
      </w:tblPr>
      <w:tblGrid>
        <w:gridCol w:w="2000"/>
        <w:gridCol w:w="3021"/>
        <w:gridCol w:w="4014"/>
      </w:tblGrid>
      <w:tr w:rsidR="00755E61" w:rsidRPr="00755E61" w14:paraId="127F89DF" w14:textId="77777777" w:rsidTr="001F0D36">
        <w:trPr>
          <w:trHeight w:hRule="exact" w:val="284"/>
          <w:jc w:val="center"/>
        </w:trPr>
        <w:tc>
          <w:tcPr>
            <w:tcW w:w="2000" w:type="dxa"/>
            <w:vAlign w:val="center"/>
          </w:tcPr>
          <w:p w14:paraId="74AB338C" w14:textId="77777777" w:rsidR="00755E61" w:rsidRPr="00755E61" w:rsidRDefault="00755E61" w:rsidP="00AA7EFF">
            <w:pPr>
              <w:jc w:val="center"/>
              <w:rPr>
                <w:rFonts w:cs="Arial"/>
                <w:b/>
                <w:bCs/>
                <w:color w:val="FF0000"/>
                <w:shd w:val="clear" w:color="auto" w:fill="FFFFFF"/>
              </w:rPr>
            </w:pPr>
            <w:r w:rsidRPr="00755E61">
              <w:rPr>
                <w:rFonts w:cs="Arial"/>
                <w:b/>
                <w:bCs/>
                <w:color w:val="FF0000"/>
                <w:shd w:val="clear" w:color="auto" w:fill="FFFFFF"/>
              </w:rPr>
              <w:t>Caractéristiques</w:t>
            </w:r>
          </w:p>
        </w:tc>
        <w:tc>
          <w:tcPr>
            <w:tcW w:w="3021" w:type="dxa"/>
            <w:vAlign w:val="center"/>
          </w:tcPr>
          <w:p w14:paraId="66E57D90" w14:textId="77777777" w:rsidR="00755E61" w:rsidRPr="00755E61" w:rsidRDefault="00755E61" w:rsidP="00AA7EFF">
            <w:pPr>
              <w:jc w:val="center"/>
              <w:rPr>
                <w:rFonts w:cs="Arial"/>
                <w:b/>
                <w:bCs/>
                <w:color w:val="FF0000"/>
                <w:shd w:val="clear" w:color="auto" w:fill="FFFFFF"/>
              </w:rPr>
            </w:pPr>
            <w:r w:rsidRPr="00755E61">
              <w:rPr>
                <w:rFonts w:cs="Arial"/>
                <w:b/>
                <w:bCs/>
                <w:color w:val="FF0000"/>
                <w:shd w:val="clear" w:color="auto" w:fill="FFFFFF"/>
              </w:rPr>
              <w:t>Spécification</w:t>
            </w:r>
          </w:p>
        </w:tc>
        <w:tc>
          <w:tcPr>
            <w:tcW w:w="4014" w:type="dxa"/>
            <w:vAlign w:val="center"/>
          </w:tcPr>
          <w:p w14:paraId="0D0EF952" w14:textId="77777777" w:rsidR="00755E61" w:rsidRPr="00755E61" w:rsidRDefault="00755E61" w:rsidP="00AA7EFF">
            <w:pPr>
              <w:jc w:val="center"/>
              <w:rPr>
                <w:rFonts w:cs="Arial"/>
                <w:b/>
                <w:bCs/>
                <w:color w:val="FF0000"/>
                <w:shd w:val="clear" w:color="auto" w:fill="FFFFFF"/>
              </w:rPr>
            </w:pPr>
            <w:r w:rsidRPr="00755E61">
              <w:rPr>
                <w:rFonts w:cs="Arial"/>
                <w:b/>
                <w:bCs/>
                <w:color w:val="FF0000"/>
                <w:shd w:val="clear" w:color="auto" w:fill="FFFFFF"/>
              </w:rPr>
              <w:t>Commentaire</w:t>
            </w:r>
          </w:p>
        </w:tc>
      </w:tr>
      <w:tr w:rsidR="00755E61" w:rsidRPr="00755E61" w14:paraId="73C2F572" w14:textId="77777777" w:rsidTr="001F0D36">
        <w:trPr>
          <w:trHeight w:hRule="exact" w:val="284"/>
          <w:jc w:val="center"/>
        </w:trPr>
        <w:tc>
          <w:tcPr>
            <w:tcW w:w="2000" w:type="dxa"/>
            <w:vMerge w:val="restart"/>
            <w:vAlign w:val="center"/>
          </w:tcPr>
          <w:p w14:paraId="41D8E3A3"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Granulométrie</w:t>
            </w:r>
          </w:p>
        </w:tc>
        <w:tc>
          <w:tcPr>
            <w:tcW w:w="3021" w:type="dxa"/>
            <w:vAlign w:val="center"/>
          </w:tcPr>
          <w:p w14:paraId="38A1C3D3"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CP 90/180</w:t>
            </w:r>
          </w:p>
        </w:tc>
        <w:tc>
          <w:tcPr>
            <w:tcW w:w="4014" w:type="dxa"/>
            <w:vAlign w:val="center"/>
          </w:tcPr>
          <w:p w14:paraId="30E246CD"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Gabions à maille hexagonales</w:t>
            </w:r>
          </w:p>
        </w:tc>
      </w:tr>
      <w:tr w:rsidR="00755E61" w:rsidRPr="00755E61" w14:paraId="76D42D65" w14:textId="77777777" w:rsidTr="001F0D36">
        <w:trPr>
          <w:trHeight w:hRule="exact" w:val="284"/>
          <w:jc w:val="center"/>
        </w:trPr>
        <w:tc>
          <w:tcPr>
            <w:tcW w:w="2000" w:type="dxa"/>
            <w:vMerge/>
            <w:vAlign w:val="center"/>
          </w:tcPr>
          <w:p w14:paraId="194F017D" w14:textId="77777777" w:rsidR="00755E61" w:rsidRPr="00755E61" w:rsidRDefault="00755E61" w:rsidP="00AA7EFF">
            <w:pPr>
              <w:jc w:val="center"/>
              <w:rPr>
                <w:rFonts w:cs="Arial"/>
                <w:color w:val="FF0000"/>
                <w:shd w:val="clear" w:color="auto" w:fill="FFFFFF"/>
              </w:rPr>
            </w:pPr>
          </w:p>
        </w:tc>
        <w:tc>
          <w:tcPr>
            <w:tcW w:w="3021" w:type="dxa"/>
            <w:vAlign w:val="center"/>
          </w:tcPr>
          <w:p w14:paraId="06F8E19E"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1.4 X dimension de la maille</w:t>
            </w:r>
          </w:p>
        </w:tc>
        <w:tc>
          <w:tcPr>
            <w:tcW w:w="4014" w:type="dxa"/>
            <w:vAlign w:val="center"/>
          </w:tcPr>
          <w:p w14:paraId="14F42FA3"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Gabions à mailles électro-soudées</w:t>
            </w:r>
          </w:p>
        </w:tc>
      </w:tr>
      <w:tr w:rsidR="00755E61" w:rsidRPr="00755E61" w14:paraId="1AC4E1FD" w14:textId="77777777" w:rsidTr="001F0D36">
        <w:trPr>
          <w:trHeight w:hRule="exact" w:val="284"/>
          <w:jc w:val="center"/>
        </w:trPr>
        <w:tc>
          <w:tcPr>
            <w:tcW w:w="2000" w:type="dxa"/>
            <w:vAlign w:val="center"/>
          </w:tcPr>
          <w:p w14:paraId="44DE69D6"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Forme</w:t>
            </w:r>
          </w:p>
        </w:tc>
        <w:tc>
          <w:tcPr>
            <w:tcW w:w="3021" w:type="dxa"/>
            <w:vAlign w:val="center"/>
          </w:tcPr>
          <w:p w14:paraId="238F112F"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 xml:space="preserve"> LT</w:t>
            </w:r>
            <w:r w:rsidRPr="00755E61">
              <w:rPr>
                <w:rFonts w:cs="Arial"/>
                <w:color w:val="FF0000"/>
                <w:shd w:val="clear" w:color="auto" w:fill="FFFFFF"/>
                <w:vertAlign w:val="subscript"/>
              </w:rPr>
              <w:t>A</w:t>
            </w:r>
          </w:p>
        </w:tc>
        <w:tc>
          <w:tcPr>
            <w:tcW w:w="4014" w:type="dxa"/>
            <w:vAlign w:val="center"/>
          </w:tcPr>
          <w:p w14:paraId="4292F4C4" w14:textId="77777777" w:rsidR="00755E61" w:rsidRPr="00755E61" w:rsidRDefault="00755E61" w:rsidP="00AA7EFF">
            <w:pPr>
              <w:spacing w:after="160" w:line="259" w:lineRule="auto"/>
              <w:jc w:val="left"/>
              <w:rPr>
                <w:rFonts w:cs="Arial"/>
                <w:color w:val="FF0000"/>
                <w:shd w:val="clear" w:color="auto" w:fill="FFFFFF"/>
              </w:rPr>
            </w:pPr>
          </w:p>
        </w:tc>
      </w:tr>
      <w:tr w:rsidR="00755E61" w:rsidRPr="00755E61" w14:paraId="1453B809" w14:textId="77777777" w:rsidTr="001F0D36">
        <w:trPr>
          <w:trHeight w:hRule="exact" w:val="284"/>
          <w:jc w:val="center"/>
        </w:trPr>
        <w:tc>
          <w:tcPr>
            <w:tcW w:w="2000" w:type="dxa"/>
            <w:vAlign w:val="center"/>
          </w:tcPr>
          <w:p w14:paraId="0E1E7823"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Résistance à la fragmentation</w:t>
            </w:r>
          </w:p>
        </w:tc>
        <w:tc>
          <w:tcPr>
            <w:tcW w:w="3021" w:type="dxa"/>
            <w:vAlign w:val="center"/>
          </w:tcPr>
          <w:p w14:paraId="41F3864B"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Cs80</w:t>
            </w:r>
          </w:p>
        </w:tc>
        <w:tc>
          <w:tcPr>
            <w:tcW w:w="4014" w:type="dxa"/>
            <w:vAlign w:val="center"/>
          </w:tcPr>
          <w:p w14:paraId="3673D233" w14:textId="77777777" w:rsidR="00755E61" w:rsidRPr="00755E61" w:rsidRDefault="00755E61" w:rsidP="00AA7EFF">
            <w:pPr>
              <w:jc w:val="center"/>
              <w:rPr>
                <w:rFonts w:cs="Arial"/>
                <w:color w:val="FF0000"/>
                <w:shd w:val="clear" w:color="auto" w:fill="FFFFFF"/>
              </w:rPr>
            </w:pPr>
          </w:p>
        </w:tc>
      </w:tr>
      <w:tr w:rsidR="00755E61" w:rsidRPr="00755E61" w14:paraId="54242EDE" w14:textId="77777777" w:rsidTr="001F0D36">
        <w:trPr>
          <w:trHeight w:hRule="exact" w:val="284"/>
          <w:jc w:val="center"/>
        </w:trPr>
        <w:tc>
          <w:tcPr>
            <w:tcW w:w="2000" w:type="dxa"/>
            <w:vAlign w:val="center"/>
          </w:tcPr>
          <w:p w14:paraId="6AC7EC03"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Résistance à l’usure</w:t>
            </w:r>
          </w:p>
        </w:tc>
        <w:tc>
          <w:tcPr>
            <w:tcW w:w="3021" w:type="dxa"/>
            <w:vAlign w:val="center"/>
          </w:tcPr>
          <w:p w14:paraId="12B61884"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M</w:t>
            </w:r>
            <w:r w:rsidRPr="00755E61">
              <w:rPr>
                <w:rFonts w:cs="Arial"/>
                <w:color w:val="FF0000"/>
                <w:shd w:val="clear" w:color="auto" w:fill="FFFFFF"/>
                <w:vertAlign w:val="subscript"/>
              </w:rPr>
              <w:t>DE</w:t>
            </w:r>
            <w:r w:rsidRPr="00755E61">
              <w:rPr>
                <w:rFonts w:cs="Arial"/>
                <w:color w:val="FF0000"/>
                <w:shd w:val="clear" w:color="auto" w:fill="FFFFFF"/>
              </w:rPr>
              <w:t>20</w:t>
            </w:r>
          </w:p>
        </w:tc>
        <w:tc>
          <w:tcPr>
            <w:tcW w:w="4014" w:type="dxa"/>
            <w:vAlign w:val="center"/>
          </w:tcPr>
          <w:p w14:paraId="6ED7494E" w14:textId="77777777" w:rsidR="00755E61" w:rsidRPr="00755E61" w:rsidRDefault="00755E61" w:rsidP="00AA7EFF">
            <w:pPr>
              <w:jc w:val="center"/>
              <w:rPr>
                <w:rFonts w:cs="Arial"/>
                <w:color w:val="FF0000"/>
                <w:shd w:val="clear" w:color="auto" w:fill="FFFFFF"/>
              </w:rPr>
            </w:pPr>
          </w:p>
        </w:tc>
      </w:tr>
      <w:tr w:rsidR="00755E61" w:rsidRPr="00755E61" w14:paraId="025C4B01" w14:textId="77777777" w:rsidTr="001F0D36">
        <w:trPr>
          <w:trHeight w:hRule="exact" w:val="587"/>
          <w:jc w:val="center"/>
        </w:trPr>
        <w:tc>
          <w:tcPr>
            <w:tcW w:w="2000" w:type="dxa"/>
            <w:vAlign w:val="center"/>
          </w:tcPr>
          <w:p w14:paraId="0B26EC78"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Surface cassée</w:t>
            </w:r>
          </w:p>
        </w:tc>
        <w:tc>
          <w:tcPr>
            <w:tcW w:w="3021" w:type="dxa"/>
            <w:vAlign w:val="center"/>
          </w:tcPr>
          <w:p w14:paraId="6F4A67B2"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R0</w:t>
            </w:r>
            <w:r w:rsidRPr="00755E61">
              <w:rPr>
                <w:rFonts w:cs="Arial"/>
                <w:color w:val="FF0000"/>
                <w:shd w:val="clear" w:color="auto" w:fill="FFFFFF"/>
                <w:vertAlign w:val="subscript"/>
              </w:rPr>
              <w:t>5</w:t>
            </w:r>
          </w:p>
        </w:tc>
        <w:tc>
          <w:tcPr>
            <w:tcW w:w="4014" w:type="dxa"/>
            <w:vAlign w:val="center"/>
          </w:tcPr>
          <w:p w14:paraId="14790909"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Uniquement valable pour gabions à cage électro soudées</w:t>
            </w:r>
          </w:p>
        </w:tc>
      </w:tr>
      <w:tr w:rsidR="00755E61" w:rsidRPr="00755E61" w14:paraId="60DDA5B8" w14:textId="77777777" w:rsidTr="001F0D36">
        <w:trPr>
          <w:trHeight w:hRule="exact" w:val="284"/>
          <w:jc w:val="center"/>
        </w:trPr>
        <w:tc>
          <w:tcPr>
            <w:tcW w:w="2000" w:type="dxa"/>
            <w:vAlign w:val="center"/>
          </w:tcPr>
          <w:p w14:paraId="29B629B3"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lastRenderedPageBreak/>
              <w:t>Masse volumique</w:t>
            </w:r>
          </w:p>
        </w:tc>
        <w:tc>
          <w:tcPr>
            <w:tcW w:w="3021" w:type="dxa"/>
            <w:vAlign w:val="center"/>
          </w:tcPr>
          <w:p w14:paraId="4C6A84AE"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&gt; 2.30 Mg/m³</w:t>
            </w:r>
          </w:p>
        </w:tc>
        <w:tc>
          <w:tcPr>
            <w:tcW w:w="4014" w:type="dxa"/>
            <w:vAlign w:val="center"/>
          </w:tcPr>
          <w:p w14:paraId="2D70F116" w14:textId="77777777" w:rsidR="00755E61" w:rsidRPr="00755E61" w:rsidRDefault="00755E61" w:rsidP="00AA7EFF">
            <w:pPr>
              <w:jc w:val="center"/>
              <w:rPr>
                <w:rFonts w:cs="Arial"/>
                <w:color w:val="FF0000"/>
                <w:shd w:val="clear" w:color="auto" w:fill="FFFFFF"/>
              </w:rPr>
            </w:pPr>
          </w:p>
        </w:tc>
      </w:tr>
      <w:tr w:rsidR="00755E61" w:rsidRPr="00755E61" w14:paraId="1D73C805" w14:textId="77777777" w:rsidTr="001F0D36">
        <w:trPr>
          <w:trHeight w:hRule="exact" w:val="284"/>
          <w:jc w:val="center"/>
        </w:trPr>
        <w:tc>
          <w:tcPr>
            <w:tcW w:w="2000" w:type="dxa"/>
            <w:vAlign w:val="center"/>
          </w:tcPr>
          <w:p w14:paraId="322B5DAF" w14:textId="763F1063"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Re gel/d</w:t>
            </w:r>
            <w:r w:rsidR="00AF6EE8">
              <w:rPr>
                <w:rFonts w:cs="Arial"/>
                <w:color w:val="FF0000"/>
                <w:shd w:val="clear" w:color="auto" w:fill="FFFFFF"/>
              </w:rPr>
              <w:t>é</w:t>
            </w:r>
            <w:r w:rsidRPr="00755E61">
              <w:rPr>
                <w:rFonts w:cs="Arial"/>
                <w:color w:val="FF0000"/>
                <w:shd w:val="clear" w:color="auto" w:fill="FFFFFF"/>
              </w:rPr>
              <w:t>gel</w:t>
            </w:r>
          </w:p>
        </w:tc>
        <w:tc>
          <w:tcPr>
            <w:tcW w:w="3021" w:type="dxa"/>
            <w:vAlign w:val="center"/>
          </w:tcPr>
          <w:p w14:paraId="44B5D43F" w14:textId="77777777" w:rsidR="00755E61" w:rsidRPr="00755E61" w:rsidRDefault="00755E61" w:rsidP="00AA7EFF">
            <w:pPr>
              <w:jc w:val="center"/>
              <w:rPr>
                <w:rFonts w:cs="Arial"/>
                <w:color w:val="FF0000"/>
                <w:shd w:val="clear" w:color="auto" w:fill="FFFFFF"/>
              </w:rPr>
            </w:pPr>
            <w:r w:rsidRPr="00755E61">
              <w:rPr>
                <w:rFonts w:cs="Arial"/>
                <w:color w:val="FF0000"/>
                <w:shd w:val="clear" w:color="auto" w:fill="FFFFFF"/>
              </w:rPr>
              <w:t>FT</w:t>
            </w:r>
            <w:r w:rsidRPr="00755E61">
              <w:rPr>
                <w:rFonts w:cs="Arial"/>
                <w:color w:val="FF0000"/>
                <w:shd w:val="clear" w:color="auto" w:fill="FFFFFF"/>
                <w:vertAlign w:val="subscript"/>
              </w:rPr>
              <w:t>A</w:t>
            </w:r>
          </w:p>
        </w:tc>
        <w:tc>
          <w:tcPr>
            <w:tcW w:w="4014" w:type="dxa"/>
            <w:vAlign w:val="center"/>
          </w:tcPr>
          <w:p w14:paraId="0E9C4E48" w14:textId="77777777" w:rsidR="00755E61" w:rsidRPr="00755E61" w:rsidRDefault="00755E61" w:rsidP="00AA7EFF">
            <w:pPr>
              <w:jc w:val="center"/>
              <w:rPr>
                <w:rFonts w:cs="Arial"/>
                <w:color w:val="FF0000"/>
                <w:shd w:val="clear" w:color="auto" w:fill="FFFFFF"/>
              </w:rPr>
            </w:pPr>
          </w:p>
        </w:tc>
      </w:tr>
    </w:tbl>
    <w:p w14:paraId="4829F6F7" w14:textId="77777777" w:rsidR="001F0D36" w:rsidRPr="00465396" w:rsidRDefault="001F0D36" w:rsidP="001F0D36">
      <w:pPr>
        <w:pStyle w:val="NormalWeb"/>
        <w:jc w:val="both"/>
        <w:rPr>
          <w:rFonts w:ascii="Arial" w:hAnsi="Arial"/>
          <w:b/>
          <w:bCs/>
          <w:color w:val="FF0000"/>
          <w:sz w:val="22"/>
          <w:szCs w:val="22"/>
          <w:lang w:val="fr-FR"/>
        </w:rPr>
      </w:pPr>
      <w:r w:rsidRPr="00465396">
        <w:rPr>
          <w:rFonts w:ascii="Arial" w:hAnsi="Arial"/>
          <w:b/>
          <w:bCs/>
          <w:color w:val="FF0000"/>
          <w:sz w:val="22"/>
          <w:szCs w:val="22"/>
          <w:lang w:val="fr-FR"/>
        </w:rPr>
        <w:t>Teinte</w:t>
      </w:r>
    </w:p>
    <w:p w14:paraId="0CF440F8" w14:textId="77777777" w:rsidR="001F0D36" w:rsidRPr="001F0D36" w:rsidRDefault="001F0D36" w:rsidP="001F0D36">
      <w:pPr>
        <w:pStyle w:val="NormalWeb"/>
        <w:jc w:val="both"/>
        <w:rPr>
          <w:rFonts w:ascii="Arial" w:hAnsi="Arial"/>
          <w:color w:val="FF0000"/>
          <w:sz w:val="20"/>
          <w:szCs w:val="20"/>
          <w:lang w:val="fr-FR"/>
        </w:rPr>
      </w:pPr>
      <w:r w:rsidRPr="001F0D36">
        <w:rPr>
          <w:rFonts w:ascii="Arial" w:hAnsi="Arial"/>
          <w:color w:val="FF0000"/>
          <w:sz w:val="20"/>
          <w:szCs w:val="20"/>
          <w:lang w:val="fr-FR"/>
        </w:rPr>
        <w:t>Le cas échéant, pour raisons esthétiques, les documents de marché peuvent définir une gamme de teintes.</w:t>
      </w:r>
    </w:p>
    <w:p w14:paraId="6E185E7C" w14:textId="41132F9F" w:rsidR="00755E61" w:rsidRPr="00755E61" w:rsidRDefault="00755E61" w:rsidP="00755E61">
      <w:pPr>
        <w:pStyle w:val="Titre5"/>
        <w:rPr>
          <w:color w:val="FF0000"/>
        </w:rPr>
      </w:pPr>
      <w:r w:rsidRPr="00755E61">
        <w:rPr>
          <w:color w:val="FF0000"/>
        </w:rPr>
        <w:t>J. 10.2.2.2.2 EXECUTION</w:t>
      </w:r>
    </w:p>
    <w:p w14:paraId="37ED9D81" w14:textId="77777777" w:rsidR="00755E61" w:rsidRPr="00630243" w:rsidRDefault="00755E61" w:rsidP="00755E61">
      <w:pPr>
        <w:rPr>
          <w:color w:val="FF0000"/>
          <w:sz w:val="22"/>
          <w:szCs w:val="22"/>
        </w:rPr>
      </w:pPr>
    </w:p>
    <w:p w14:paraId="31C02B6A" w14:textId="77777777" w:rsidR="00755E61" w:rsidRPr="00755E61" w:rsidRDefault="00755E61" w:rsidP="00755E61">
      <w:pPr>
        <w:rPr>
          <w:color w:val="FF0000"/>
        </w:rPr>
      </w:pPr>
      <w:r w:rsidRPr="00755E61">
        <w:rPr>
          <w:color w:val="FF0000"/>
        </w:rPr>
        <w:t>La mise en œuvre des gabions à mailles hexagonales répond aux recommandations du PTV 868-1 article 6.</w:t>
      </w:r>
    </w:p>
    <w:p w14:paraId="3D105722" w14:textId="77777777" w:rsidR="00755E61" w:rsidRPr="00755E61" w:rsidRDefault="00755E61" w:rsidP="00755E61">
      <w:pPr>
        <w:rPr>
          <w:rFonts w:cs="Arial"/>
          <w:color w:val="FF0000"/>
          <w:lang w:val="fr-BE"/>
        </w:rPr>
      </w:pPr>
      <w:r w:rsidRPr="00755E61">
        <w:rPr>
          <w:rFonts w:cs="Arial"/>
          <w:color w:val="FF0000"/>
          <w:lang w:val="fr-BE"/>
        </w:rPr>
        <w:t xml:space="preserve">Le matériau de remplissage est disposé de façon telle qu’il présente un minimum de vides et minimise le tassement assurant ainsi la stabilité de l'ensemble </w:t>
      </w:r>
    </w:p>
    <w:p w14:paraId="608D1C3B" w14:textId="77777777" w:rsidR="001F0D36" w:rsidRPr="00755E61" w:rsidRDefault="001F0D36" w:rsidP="001F0D36">
      <w:pPr>
        <w:rPr>
          <w:rFonts w:cs="Arial"/>
          <w:color w:val="FF0000"/>
          <w:lang w:val="fr-BE"/>
        </w:rPr>
      </w:pPr>
      <w:r w:rsidRPr="00755E61">
        <w:rPr>
          <w:rFonts w:cs="Arial"/>
          <w:color w:val="FF0000"/>
          <w:lang w:val="fr-BE"/>
        </w:rPr>
        <w:t>Il convient que la hauteur de chute des matériaux ne dépasse pas 0.75 m.</w:t>
      </w:r>
    </w:p>
    <w:p w14:paraId="36EB90DD" w14:textId="5DAE3B6A" w:rsidR="00755E61" w:rsidRPr="00755E61" w:rsidRDefault="00755E61" w:rsidP="00755E61">
      <w:pPr>
        <w:rPr>
          <w:rFonts w:cs="Arial"/>
          <w:color w:val="FF0000"/>
          <w:lang w:val="fr-BE"/>
        </w:rPr>
      </w:pPr>
      <w:r w:rsidRPr="00755E61">
        <w:rPr>
          <w:rFonts w:cs="Arial"/>
          <w:color w:val="FF0000"/>
          <w:lang w:val="fr-BE"/>
        </w:rPr>
        <w:t xml:space="preserve">Les matériaux sont disposés de façon à obtenir une surface supérieure la plus plane possible; un travail manuel pour l'achèvement est requis. Les coins des cages doivent être correctement remplis. </w:t>
      </w:r>
    </w:p>
    <w:p w14:paraId="06213C24" w14:textId="77777777" w:rsidR="00755E61" w:rsidRPr="00755E61" w:rsidRDefault="00755E61" w:rsidP="00755E61">
      <w:pPr>
        <w:rPr>
          <w:color w:val="FF0000"/>
          <w:highlight w:val="yellow"/>
        </w:rPr>
      </w:pPr>
    </w:p>
    <w:p w14:paraId="3C139F7E" w14:textId="77777777" w:rsidR="00755E61" w:rsidRPr="00755E61" w:rsidRDefault="00755E61" w:rsidP="00755E61">
      <w:pPr>
        <w:rPr>
          <w:rFonts w:cs="Arial"/>
          <w:color w:val="FF0000"/>
          <w:lang w:val="fr-BE"/>
        </w:rPr>
      </w:pPr>
    </w:p>
    <w:p w14:paraId="57DA83C8" w14:textId="77777777" w:rsidR="00755E61" w:rsidRPr="00755E61" w:rsidRDefault="00755E61" w:rsidP="00755E61">
      <w:pPr>
        <w:rPr>
          <w:rFonts w:cs="Arial"/>
          <w:color w:val="FF0000"/>
          <w:lang w:val="fr-BE"/>
        </w:rPr>
      </w:pPr>
      <w:r w:rsidRPr="00755E61">
        <w:rPr>
          <w:rFonts w:cs="Arial"/>
          <w:color w:val="FF0000"/>
          <w:lang w:val="fr-BE"/>
        </w:rPr>
        <w:t>Dans le cas de gabions en rivière, les cages sont fixées au lit de la rivière à l'aide d’une barre d’acier galvanisée d'un diamètre de minimum 20 mm conformément au schéma ci-dessous.</w:t>
      </w:r>
    </w:p>
    <w:p w14:paraId="74FE75C8" w14:textId="77777777" w:rsidR="00755E61" w:rsidRPr="00755E61" w:rsidRDefault="00755E61" w:rsidP="00755E61">
      <w:pPr>
        <w:rPr>
          <w:rFonts w:cs="Arial"/>
          <w:color w:val="FF0000"/>
          <w:lang w:val="fr-BE"/>
        </w:rPr>
      </w:pPr>
    </w:p>
    <w:p w14:paraId="60F96999" w14:textId="2295155D" w:rsidR="00755E61" w:rsidRPr="00630243" w:rsidRDefault="00000000" w:rsidP="00755E61">
      <w:pPr>
        <w:rPr>
          <w:rFonts w:cs="Arial"/>
          <w:color w:val="FF0000"/>
          <w:sz w:val="22"/>
          <w:szCs w:val="22"/>
          <w:lang w:val="fr-BE"/>
        </w:rPr>
      </w:pPr>
      <w:r>
        <w:rPr>
          <w:noProof/>
        </w:rPr>
        <w:pict w14:anchorId="3F14701C">
          <v:group id="Groupe 2" o:spid="_x0000_s2801" style="position:absolute;left:0;text-align:left;margin-left:26.3pt;margin-top:2.5pt;width:392.7pt;height:110.7pt;z-index:251659776" coordsize="49872,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">
            <v:shapetype id="_x0000_t32" coordsize="21600,21600" o:spt="32" o:oned="t" path="m,l21600,21600e" filled="f">
              <v:path arrowok="t" fillok="f" o:connecttype="none"/>
              <o:lock v:ext="edit" shapetype="t"/>
            </v:shapetype>
            <v:shape id="Connecteur droit avec flèche 3" o:spid="_x0000_s2802" type="#_x0000_t32" style="position:absolute;left:18618;top:3917;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" strokecolor="#4579b8 [3044]">
              <v:stroke startarrow="block" endarrow="block"/>
            </v:shape>
            <v:group id="Groupe 6" o:spid="_x0000_s2803" style="position:absolute;width:49872;height:14059" coordsize="49872,1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 o:spid="_x0000_s2804" type="#_x0000_t16" style="position:absolute;left:15096;top:517;width:18897;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" filled="f" strokecolor="#243f60 [1604]" strokeweight="2pt"/>
              <v:rect id="Rectangle 8" o:spid="_x0000_s2805" style="position:absolute;left:17597;top:3968;width:4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shape id="Connecteur droit avec flèche 10" o:spid="_x0000_s2806" type="#_x0000_t32" style="position:absolute;left:20861;top:6592;width:0;height:7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" strokecolor="#4579b8 [3044]">
                <v:stroke startarrow="block" endarrow="block"/>
              </v:shape>
              <v:shapetype id="_x0000_t202" coordsize="21600,21600" o:spt="202" path="m,l,21600r21600,l21600,xe">
                <v:stroke joinstyle="miter"/>
                <v:path gradientshapeok="t" o:connecttype="rect"/>
              </v:shapetype>
              <v:shape id="Zone de texte 2" o:spid="_x0000_s2807" type="#_x0000_t202" style="position:absolute;left:20703;top:8798;width:689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D98F721" w14:textId="77777777" w:rsidR="00755E61" w:rsidRDefault="00755E61" w:rsidP="00755E61">
                      <w:r>
                        <w:t>1 m</w:t>
                      </w:r>
                    </w:p>
                  </w:txbxContent>
                </v:textbox>
              </v:shape>
              <v:shape id="Zone de texte 2" o:spid="_x0000_s2808" type="#_x0000_t202" style="position:absolute;left:18546;top:1984;width:689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D08B8FE" w14:textId="77777777" w:rsidR="00755E61" w:rsidRDefault="00755E61" w:rsidP="00755E61">
                      <w:r>
                        <w:t>0.15 m</w:t>
                      </w:r>
                    </w:p>
                  </w:txbxContent>
                </v:textbox>
              </v:shape>
              <v:shape id="Zone de texte 2" o:spid="_x0000_s2809" type="#_x0000_t202" style="position:absolute;left:26828;width:2304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64606634" w14:textId="77777777" w:rsidR="00755E61" w:rsidRDefault="00755E61" w:rsidP="00755E61">
                      <w:r>
                        <w:t xml:space="preserve">Gabion </w:t>
                      </w:r>
                    </w:p>
                  </w:txbxContent>
                </v:textbox>
              </v:shape>
              <v:shape id="Connecteur droit avec flèche 14" o:spid="_x0000_s2810" type="#_x0000_t32" style="position:absolute;left:8231;top:10455;width:8305;height: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" strokecolor="#4579b8 [3044]">
                <v:stroke endarrow="block"/>
              </v:shape>
              <v:shape id="Zone de texte 2" o:spid="_x0000_s2811" type="#_x0000_t202" style="position:absolute;top:10008;width:883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1A7C9064" w14:textId="77777777" w:rsidR="00755E61" w:rsidRDefault="00755E61" w:rsidP="00755E61">
                      <w:r>
                        <w:t xml:space="preserve">Barre </w:t>
                      </w:r>
                      <m:oMath>
                        <m:r>
                          <w:rPr>
                            <w:rFonts w:ascii="Cambria Math" w:hAnsi="Cambria Math"/>
                          </w:rPr>
                          <m:t>Ф</m:t>
                        </m:r>
                      </m:oMath>
                      <w:r>
                        <w:t>20</w:t>
                      </w:r>
                    </w:p>
                  </w:txbxContent>
                </v:textbox>
              </v:shape>
            </v:group>
          </v:group>
        </w:pict>
      </w:r>
    </w:p>
    <w:p w14:paraId="5B54FACE" w14:textId="77777777" w:rsidR="00755E61" w:rsidRPr="00630243" w:rsidRDefault="00755E61" w:rsidP="00755E61">
      <w:pPr>
        <w:rPr>
          <w:rFonts w:cs="Arial"/>
          <w:color w:val="FF0000"/>
          <w:sz w:val="22"/>
          <w:szCs w:val="22"/>
          <w:lang w:val="fr-BE"/>
        </w:rPr>
      </w:pPr>
    </w:p>
    <w:p w14:paraId="6626A413" w14:textId="77777777" w:rsidR="00755E61" w:rsidRPr="00630243" w:rsidRDefault="00755E61" w:rsidP="00755E61">
      <w:pPr>
        <w:rPr>
          <w:rFonts w:cs="Arial"/>
          <w:color w:val="FF0000"/>
          <w:sz w:val="22"/>
          <w:szCs w:val="22"/>
          <w:lang w:val="fr-BE"/>
        </w:rPr>
      </w:pPr>
    </w:p>
    <w:p w14:paraId="737154AD" w14:textId="77777777" w:rsidR="00755E61" w:rsidRPr="00630243" w:rsidRDefault="00755E61" w:rsidP="00755E61">
      <w:pPr>
        <w:rPr>
          <w:rFonts w:cs="Arial"/>
          <w:color w:val="FF0000"/>
          <w:sz w:val="22"/>
          <w:szCs w:val="22"/>
          <w:lang w:val="fr-BE"/>
        </w:rPr>
      </w:pPr>
    </w:p>
    <w:p w14:paraId="5DCA60A4" w14:textId="77777777" w:rsidR="00755E61" w:rsidRPr="00630243" w:rsidRDefault="00755E61" w:rsidP="00755E61">
      <w:pPr>
        <w:rPr>
          <w:color w:val="FF0000"/>
        </w:rPr>
      </w:pPr>
    </w:p>
    <w:p w14:paraId="37EA4DB8" w14:textId="77777777" w:rsidR="00755E61" w:rsidRPr="00630243" w:rsidRDefault="00755E61" w:rsidP="00755E61">
      <w:pPr>
        <w:rPr>
          <w:color w:val="FF0000"/>
        </w:rPr>
      </w:pPr>
    </w:p>
    <w:p w14:paraId="32B45307" w14:textId="77777777" w:rsidR="00755E61" w:rsidRPr="00630243" w:rsidRDefault="00755E61" w:rsidP="00755E61">
      <w:pPr>
        <w:rPr>
          <w:color w:val="FF0000"/>
        </w:rPr>
      </w:pPr>
    </w:p>
    <w:p w14:paraId="4AE1FC73" w14:textId="77777777" w:rsidR="00755E61" w:rsidRPr="00630243" w:rsidRDefault="00755E61" w:rsidP="00755E61">
      <w:pPr>
        <w:rPr>
          <w:color w:val="FF0000"/>
        </w:rPr>
      </w:pPr>
    </w:p>
    <w:p w14:paraId="5A9E9780" w14:textId="77777777" w:rsidR="00755E61" w:rsidRPr="00630243" w:rsidRDefault="00755E61" w:rsidP="00755E61">
      <w:pPr>
        <w:rPr>
          <w:color w:val="FF0000"/>
        </w:rPr>
      </w:pPr>
    </w:p>
    <w:p w14:paraId="1126ED88" w14:textId="77777777" w:rsidR="00755E61" w:rsidRPr="00630243" w:rsidRDefault="00755E61" w:rsidP="00755E61">
      <w:pPr>
        <w:rPr>
          <w:color w:val="FF0000"/>
        </w:rPr>
      </w:pPr>
    </w:p>
    <w:p w14:paraId="1D7340B1" w14:textId="77777777" w:rsidR="00755E61" w:rsidRPr="00630243" w:rsidRDefault="00755E61" w:rsidP="00755E61">
      <w:pPr>
        <w:rPr>
          <w:color w:val="FF0000"/>
        </w:rPr>
      </w:pPr>
    </w:p>
    <w:p w14:paraId="6985884F" w14:textId="77777777" w:rsidR="00755E61" w:rsidRDefault="00755E61" w:rsidP="00755E61">
      <w:pPr>
        <w:rPr>
          <w:color w:val="FF0000"/>
        </w:rPr>
      </w:pPr>
    </w:p>
    <w:p w14:paraId="555E0335" w14:textId="77777777" w:rsidR="002D6E79" w:rsidRPr="00630243" w:rsidRDefault="002D6E79" w:rsidP="00755E61">
      <w:pPr>
        <w:rPr>
          <w:color w:val="FF0000"/>
        </w:rPr>
      </w:pPr>
    </w:p>
    <w:p w14:paraId="42CB3FE0" w14:textId="72FBABFD" w:rsidR="00755E61" w:rsidRPr="002D6E79" w:rsidRDefault="00755E61" w:rsidP="002D6E79">
      <w:pPr>
        <w:pStyle w:val="Titre2"/>
        <w:rPr>
          <w:color w:val="FF0000"/>
        </w:rPr>
      </w:pPr>
      <w:bookmarkStart w:id="121" w:name="_Toc154565593"/>
      <w:r w:rsidRPr="002D6E79">
        <w:rPr>
          <w:color w:val="FF0000"/>
        </w:rPr>
        <w:t>J. 10.3. VERIFICATIONS</w:t>
      </w:r>
      <w:bookmarkEnd w:id="121"/>
    </w:p>
    <w:p w14:paraId="0A5E53EA" w14:textId="77777777" w:rsidR="00755E61" w:rsidRPr="00630243" w:rsidRDefault="00755E61" w:rsidP="00755E61">
      <w:pPr>
        <w:rPr>
          <w:color w:val="FF0000"/>
          <w:sz w:val="22"/>
          <w:szCs w:val="22"/>
        </w:rPr>
      </w:pPr>
    </w:p>
    <w:p w14:paraId="5FC5DBD2" w14:textId="3D56DEBC" w:rsidR="00755E61" w:rsidRPr="001F0D36" w:rsidRDefault="00755E61" w:rsidP="00755E61">
      <w:pPr>
        <w:rPr>
          <w:color w:val="FF0000"/>
        </w:rPr>
      </w:pPr>
      <w:r w:rsidRPr="001F0D36">
        <w:rPr>
          <w:color w:val="FF0000"/>
        </w:rPr>
        <w:t>Les contrôles portent sur la mise en œuvre des matériaux</w:t>
      </w:r>
      <w:r w:rsidR="001F0D36" w:rsidRPr="001F0D36">
        <w:rPr>
          <w:color w:val="FF0000"/>
        </w:rPr>
        <w:t xml:space="preserve"> ainsi que sur leur mise en œuvre soignée</w:t>
      </w:r>
      <w:r w:rsidRPr="001F0D36">
        <w:rPr>
          <w:color w:val="FF0000"/>
        </w:rPr>
        <w:t>.</w:t>
      </w:r>
    </w:p>
    <w:p w14:paraId="448F00BF" w14:textId="77777777" w:rsidR="00755E61" w:rsidRPr="00755E61" w:rsidRDefault="00755E61" w:rsidP="00755E61">
      <w:pPr>
        <w:rPr>
          <w:color w:val="FF0000"/>
        </w:rPr>
      </w:pPr>
    </w:p>
    <w:p w14:paraId="3D1C8A16" w14:textId="77777777" w:rsidR="00755E61" w:rsidRPr="00755E61" w:rsidRDefault="00755E61" w:rsidP="00755E61">
      <w:pPr>
        <w:pStyle w:val="Paragraphedeliste"/>
        <w:numPr>
          <w:ilvl w:val="0"/>
          <w:numId w:val="9"/>
        </w:numPr>
        <w:jc w:val="both"/>
        <w:rPr>
          <w:color w:val="FF0000"/>
          <w:sz w:val="20"/>
        </w:rPr>
      </w:pPr>
      <w:r w:rsidRPr="00755E61">
        <w:rPr>
          <w:color w:val="FF0000"/>
          <w:sz w:val="20"/>
        </w:rPr>
        <w:t>Propreté de la surface de pose</w:t>
      </w:r>
    </w:p>
    <w:p w14:paraId="0AEA3AA6" w14:textId="77777777" w:rsidR="00755E61" w:rsidRPr="00755E61" w:rsidRDefault="00755E61" w:rsidP="00755E61">
      <w:pPr>
        <w:pStyle w:val="Paragraphedeliste"/>
        <w:numPr>
          <w:ilvl w:val="0"/>
          <w:numId w:val="9"/>
        </w:numPr>
        <w:jc w:val="both"/>
        <w:rPr>
          <w:color w:val="FF0000"/>
          <w:sz w:val="20"/>
        </w:rPr>
      </w:pPr>
      <w:r w:rsidRPr="00755E61">
        <w:rPr>
          <w:color w:val="FF0000"/>
          <w:sz w:val="20"/>
        </w:rPr>
        <w:t>Niveau de surface (contrôle topo)</w:t>
      </w:r>
    </w:p>
    <w:p w14:paraId="56D89ED0" w14:textId="6B84CB8B" w:rsidR="00755E61" w:rsidRDefault="00755E61" w:rsidP="00755E61">
      <w:pPr>
        <w:pStyle w:val="Paragraphedeliste"/>
        <w:numPr>
          <w:ilvl w:val="0"/>
          <w:numId w:val="9"/>
        </w:numPr>
        <w:jc w:val="both"/>
        <w:rPr>
          <w:color w:val="FF0000"/>
          <w:sz w:val="20"/>
        </w:rPr>
      </w:pPr>
      <w:r w:rsidRPr="00755E61">
        <w:rPr>
          <w:color w:val="FF0000"/>
          <w:sz w:val="20"/>
        </w:rPr>
        <w:t>Mise en place des tirants et des agrafes (cf</w:t>
      </w:r>
      <w:r w:rsidR="00AF6EE8">
        <w:rPr>
          <w:color w:val="FF0000"/>
          <w:sz w:val="20"/>
        </w:rPr>
        <w:t>.</w:t>
      </w:r>
      <w:r w:rsidRPr="00755E61">
        <w:rPr>
          <w:color w:val="FF0000"/>
          <w:sz w:val="20"/>
        </w:rPr>
        <w:t xml:space="preserve"> PTV 868-1)</w:t>
      </w:r>
      <w:r w:rsidR="00421264">
        <w:rPr>
          <w:color w:val="FF0000"/>
          <w:sz w:val="20"/>
        </w:rPr>
        <w:t xml:space="preserve"> </w:t>
      </w:r>
    </w:p>
    <w:p w14:paraId="2E39014D" w14:textId="77777777" w:rsidR="001F0D36" w:rsidRPr="00630243" w:rsidRDefault="001F0D36" w:rsidP="001F0D36">
      <w:pPr>
        <w:pStyle w:val="Paragraphedeliste"/>
        <w:numPr>
          <w:ilvl w:val="0"/>
          <w:numId w:val="9"/>
        </w:numPr>
        <w:jc w:val="both"/>
        <w:rPr>
          <w:color w:val="FF0000"/>
          <w:szCs w:val="22"/>
        </w:rPr>
      </w:pPr>
      <w:r>
        <w:rPr>
          <w:color w:val="FF0000"/>
          <w:szCs w:val="22"/>
        </w:rPr>
        <w:t>Remplissage des cages</w:t>
      </w:r>
    </w:p>
    <w:p w14:paraId="00F6E714" w14:textId="40B132CB" w:rsidR="00755E61" w:rsidRDefault="00755E61" w:rsidP="00755E61">
      <w:pPr>
        <w:pStyle w:val="Paragraphedeliste"/>
        <w:numPr>
          <w:ilvl w:val="0"/>
          <w:numId w:val="9"/>
        </w:numPr>
        <w:jc w:val="both"/>
        <w:rPr>
          <w:color w:val="FF0000"/>
          <w:sz w:val="20"/>
        </w:rPr>
      </w:pPr>
      <w:r w:rsidRPr="00755E61">
        <w:rPr>
          <w:color w:val="FF0000"/>
          <w:sz w:val="20"/>
        </w:rPr>
        <w:t>Appareillage des faces vues.</w:t>
      </w:r>
    </w:p>
    <w:p w14:paraId="4EED58A4" w14:textId="77777777" w:rsidR="002D6E79" w:rsidRDefault="002D6E79" w:rsidP="002D6E79">
      <w:pPr>
        <w:rPr>
          <w:color w:val="FF0000"/>
        </w:rPr>
      </w:pPr>
    </w:p>
    <w:p w14:paraId="095AD9FE" w14:textId="77777777" w:rsidR="002D6E79" w:rsidRPr="002D6E79" w:rsidRDefault="002D6E79" w:rsidP="002D6E79">
      <w:pPr>
        <w:rPr>
          <w:color w:val="FF0000"/>
        </w:rPr>
      </w:pPr>
    </w:p>
    <w:p w14:paraId="1B0B95A7" w14:textId="77777777" w:rsidR="00755E61" w:rsidRPr="00630243" w:rsidRDefault="00755E61" w:rsidP="00755E61">
      <w:pPr>
        <w:rPr>
          <w:color w:val="FF0000"/>
        </w:rPr>
      </w:pPr>
    </w:p>
    <w:p w14:paraId="2678E1AA" w14:textId="10FE326E" w:rsidR="00755E61" w:rsidRPr="002D6E79" w:rsidRDefault="00755E61" w:rsidP="002D6E79">
      <w:pPr>
        <w:pStyle w:val="Titre2"/>
        <w:rPr>
          <w:color w:val="FF0000"/>
        </w:rPr>
      </w:pPr>
      <w:bookmarkStart w:id="122" w:name="_Toc154565594"/>
      <w:r w:rsidRPr="002D6E79">
        <w:rPr>
          <w:color w:val="FF0000"/>
        </w:rPr>
        <w:t>J. 10.4. PAIEMENT</w:t>
      </w:r>
      <w:bookmarkEnd w:id="122"/>
    </w:p>
    <w:p w14:paraId="06760C5E" w14:textId="77777777" w:rsidR="00755E61" w:rsidRPr="00630243" w:rsidRDefault="00755E61" w:rsidP="00755E61">
      <w:pPr>
        <w:rPr>
          <w:color w:val="FF0000"/>
          <w:sz w:val="22"/>
          <w:szCs w:val="22"/>
        </w:rPr>
      </w:pPr>
    </w:p>
    <w:p w14:paraId="79C5268F" w14:textId="77777777" w:rsidR="00755E61" w:rsidRPr="00755E61" w:rsidRDefault="00755E61" w:rsidP="00755E61">
      <w:pPr>
        <w:rPr>
          <w:color w:val="FF0000"/>
        </w:rPr>
      </w:pPr>
      <w:r w:rsidRPr="00755E61">
        <w:rPr>
          <w:color w:val="FF0000"/>
        </w:rPr>
        <w:t>Le paiement des gabions est effectué sur base de la surface verticale en fonction de la largeur des gabions (0.5, 1.0, 1.5 et 2.0 m).</w:t>
      </w:r>
    </w:p>
    <w:p w14:paraId="1B652B2F" w14:textId="77777777" w:rsidR="00755E61" w:rsidRPr="00630243" w:rsidRDefault="00755E61" w:rsidP="00755E61">
      <w:pPr>
        <w:rPr>
          <w:color w:val="FF0000"/>
          <w:sz w:val="22"/>
          <w:szCs w:val="22"/>
        </w:rPr>
      </w:pPr>
    </w:p>
    <w:p w14:paraId="1336633F" w14:textId="77777777" w:rsidR="00755E61" w:rsidRDefault="00755E61" w:rsidP="00755E61">
      <w:pPr>
        <w:rPr>
          <w:sz w:val="22"/>
          <w:szCs w:val="22"/>
        </w:rPr>
      </w:pPr>
    </w:p>
    <w:p w14:paraId="56AC8834" w14:textId="77777777" w:rsidR="00767089" w:rsidRDefault="00767089" w:rsidP="00755E61">
      <w:pPr>
        <w:rPr>
          <w:sz w:val="22"/>
          <w:szCs w:val="22"/>
        </w:rPr>
      </w:pPr>
    </w:p>
    <w:p w14:paraId="679756D6" w14:textId="77777777" w:rsidR="00767089" w:rsidRDefault="00767089" w:rsidP="00755E61">
      <w:pPr>
        <w:rPr>
          <w:sz w:val="22"/>
          <w:szCs w:val="22"/>
        </w:rPr>
      </w:pPr>
    </w:p>
    <w:p w14:paraId="6386BE2E" w14:textId="77777777" w:rsidR="00767089" w:rsidRPr="00FC3D44" w:rsidRDefault="00767089" w:rsidP="00755E61">
      <w:pPr>
        <w:rPr>
          <w:sz w:val="22"/>
          <w:szCs w:val="22"/>
        </w:rPr>
      </w:pPr>
    </w:p>
    <w:p w14:paraId="288A3211" w14:textId="77777777" w:rsidR="00755E61" w:rsidRPr="00F84441" w:rsidRDefault="00755E61" w:rsidP="00755E61"/>
    <w:p w14:paraId="3FBC3723" w14:textId="77777777" w:rsidR="00C6785C" w:rsidRDefault="00C6785C"/>
    <w:p w14:paraId="78C01A7C" w14:textId="77777777" w:rsidR="00EF6E20" w:rsidRPr="00A95863" w:rsidRDefault="00EF6E20" w:rsidP="00EF6E20">
      <w:pPr>
        <w:pStyle w:val="Titre1"/>
      </w:pPr>
      <w:bookmarkStart w:id="123" w:name="_Toc154565595"/>
      <w:r w:rsidRPr="00A95863">
        <w:lastRenderedPageBreak/>
        <w:t>J.</w:t>
      </w:r>
      <w:r w:rsidR="00F35744" w:rsidRPr="00A95863">
        <w:t xml:space="preserve"> </w:t>
      </w:r>
      <w:r w:rsidRPr="00A95863">
        <w:t>11. Ecrans et parements antibruit</w:t>
      </w:r>
      <w:bookmarkEnd w:id="123"/>
      <w:r w:rsidRPr="00A95863">
        <w:t xml:space="preserve"> </w:t>
      </w:r>
    </w:p>
    <w:p w14:paraId="2AF9735A" w14:textId="77777777" w:rsidR="00EF6E20" w:rsidRPr="00A95863" w:rsidRDefault="00EF6E20" w:rsidP="00EF6E20"/>
    <w:p w14:paraId="3ECAFAC5" w14:textId="77777777" w:rsidR="00EF6E20" w:rsidRPr="00A95863" w:rsidRDefault="00EF6E20" w:rsidP="00EF6E20">
      <w:pPr>
        <w:pStyle w:val="Titre2"/>
      </w:pPr>
      <w:bookmarkStart w:id="124" w:name="_Toc154565596"/>
      <w:r w:rsidRPr="00A95863">
        <w:t>J.</w:t>
      </w:r>
      <w:r w:rsidR="00F35744" w:rsidRPr="00A95863">
        <w:t xml:space="preserve"> </w:t>
      </w:r>
      <w:r w:rsidRPr="00A95863">
        <w:t>11.1. Description</w:t>
      </w:r>
      <w:bookmarkEnd w:id="124"/>
    </w:p>
    <w:p w14:paraId="0C031E74" w14:textId="77777777" w:rsidR="00EF6E20" w:rsidRPr="00A95863" w:rsidRDefault="00EF6E20" w:rsidP="00EF6E20"/>
    <w:p w14:paraId="6EB3F52C" w14:textId="77777777" w:rsidR="00EF6E20" w:rsidRPr="00A95863" w:rsidRDefault="00EF6E20" w:rsidP="00EF6E20">
      <w:r w:rsidRPr="00A95863">
        <w:t>Un écran antibruit est une structure disposée sur le chemin de propagation entre une source d’ondes sonores aériennes et l’environnement destinée à réduire les nuisances sonores. On distingue les écrans antibruit</w:t>
      </w:r>
      <w:r w:rsidR="00415572" w:rsidRPr="00A95863">
        <w:t>:</w:t>
      </w:r>
      <w:r w:rsidRPr="00A95863">
        <w:t xml:space="preserve"> absorbants, réfléchissants et isolants. Le présent document concerne uniquement les écrans antibruit absorbants.</w:t>
      </w:r>
    </w:p>
    <w:p w14:paraId="08D17932" w14:textId="77777777" w:rsidR="00EF6E20" w:rsidRPr="00A95863" w:rsidRDefault="00EF6E20" w:rsidP="00EF6E20"/>
    <w:p w14:paraId="67232F54" w14:textId="77777777" w:rsidR="00EF6E20" w:rsidRPr="00A95863" w:rsidRDefault="00EF6E20" w:rsidP="00EF6E20">
      <w:r w:rsidRPr="00A95863">
        <w:t>Un parement antibruit est un dispositif placé sur les murs de soutènement, de tunnels ou de trémies et dont le rôle consiste à absorber les ondes sonores incidentes.</w:t>
      </w:r>
    </w:p>
    <w:p w14:paraId="4BDBA43F" w14:textId="77777777" w:rsidR="00EF6E20" w:rsidRPr="00A95863" w:rsidRDefault="00EF6E20" w:rsidP="00EF6E20"/>
    <w:p w14:paraId="4438F2F5" w14:textId="77777777" w:rsidR="00EF6E20" w:rsidRPr="00A95863" w:rsidRDefault="00EF6E20" w:rsidP="00EF6E20">
      <w:r w:rsidRPr="00A95863">
        <w:t xml:space="preserve">Les </w:t>
      </w:r>
      <w:r w:rsidR="00F96918">
        <w:t xml:space="preserve">documents du marché </w:t>
      </w:r>
      <w:r w:rsidRPr="00A95863">
        <w:t>définissent le système (écran ou parement) et les matériaux constitutifs parmi ceux repris dans le document de référence QUALIROUTES-</w:t>
      </w:r>
      <w:r w:rsidRPr="002B6079">
        <w:rPr>
          <w:color w:val="0000FF"/>
        </w:rPr>
        <w:t>J-1.</w:t>
      </w:r>
    </w:p>
    <w:p w14:paraId="37044993" w14:textId="77777777" w:rsidR="000750B3" w:rsidRDefault="000750B3" w:rsidP="000750B3"/>
    <w:p w14:paraId="45E88977" w14:textId="77777777" w:rsidR="00767089" w:rsidRPr="000750B3" w:rsidRDefault="00767089" w:rsidP="000750B3"/>
    <w:p w14:paraId="1DBBC622" w14:textId="77777777" w:rsidR="004378BF" w:rsidRDefault="004378BF" w:rsidP="00EF6E20">
      <w:pPr>
        <w:pStyle w:val="Titre2"/>
      </w:pPr>
    </w:p>
    <w:p w14:paraId="5F157BFA" w14:textId="6ACFF853" w:rsidR="00EF6E20" w:rsidRPr="00A95863" w:rsidRDefault="00EF6E20" w:rsidP="00EF6E20">
      <w:pPr>
        <w:pStyle w:val="Titre2"/>
      </w:pPr>
      <w:bookmarkStart w:id="125" w:name="_Toc154565597"/>
      <w:r w:rsidRPr="00A95863">
        <w:t>J.</w:t>
      </w:r>
      <w:r w:rsidR="00F35744" w:rsidRPr="00A95863">
        <w:t xml:space="preserve"> </w:t>
      </w:r>
      <w:r w:rsidRPr="00A95863">
        <w:t>11.2. Clauses techniques</w:t>
      </w:r>
      <w:bookmarkEnd w:id="125"/>
    </w:p>
    <w:p w14:paraId="56422054" w14:textId="77777777" w:rsidR="00EF6E20" w:rsidRPr="00A95863" w:rsidRDefault="00EF6E20" w:rsidP="00EF6E20"/>
    <w:p w14:paraId="41DF0FAE" w14:textId="48B0592F" w:rsidR="00EF6E20" w:rsidRPr="00A95863" w:rsidRDefault="00EF6E20" w:rsidP="00EF6E20">
      <w:r w:rsidRPr="00586E0F">
        <w:rPr>
          <w:strike/>
        </w:rPr>
        <w:t>Dans un délai de quinze jours préalable</w:t>
      </w:r>
      <w:r w:rsidR="006E3D76" w:rsidRPr="00586E0F">
        <w:rPr>
          <w:strike/>
        </w:rPr>
        <w:t>s</w:t>
      </w:r>
      <w:r w:rsidRPr="00586E0F">
        <w:rPr>
          <w:strike/>
        </w:rPr>
        <w:t xml:space="preserve"> au début des travaux</w:t>
      </w:r>
      <w:r w:rsidRPr="00A95863">
        <w:t xml:space="preserve">, </w:t>
      </w:r>
      <w:r w:rsidR="00586E0F" w:rsidRPr="00586E0F">
        <w:rPr>
          <w:color w:val="FF0000"/>
        </w:rPr>
        <w:t>Au plus tard quinze jours avant le début des travaux</w:t>
      </w:r>
      <w:r w:rsidR="00586E0F">
        <w:t>,</w:t>
      </w:r>
      <w:r w:rsidR="00586E0F" w:rsidRPr="00A95863">
        <w:t xml:space="preserve"> </w:t>
      </w:r>
      <w:r w:rsidRPr="00A95863">
        <w:t xml:space="preserve">l’adjudicataire fournit au fonctionnaire dirigeant les documents </w:t>
      </w:r>
      <w:r w:rsidR="002B6B8A" w:rsidRPr="00A95863">
        <w:t>suivants</w:t>
      </w:r>
      <w:r w:rsidR="00C1299D">
        <w:t>:</w:t>
      </w:r>
    </w:p>
    <w:p w14:paraId="256965E5" w14:textId="0AFFB020" w:rsidR="00EF6E20" w:rsidRPr="00A95863" w:rsidRDefault="00EF6E20" w:rsidP="003D658D">
      <w:pPr>
        <w:pStyle w:val="Paragraphedeliste"/>
        <w:numPr>
          <w:ilvl w:val="0"/>
          <w:numId w:val="5"/>
        </w:numPr>
        <w:jc w:val="both"/>
        <w:rPr>
          <w:sz w:val="20"/>
        </w:rPr>
      </w:pPr>
      <w:r w:rsidRPr="00A95863">
        <w:rPr>
          <w:sz w:val="20"/>
        </w:rPr>
        <w:t xml:space="preserve">Les documents associés au marquage CE conformément à l’annexe ZA de la NBN EN 14388, dont notamment la Déclaration de performances du </w:t>
      </w:r>
      <w:r w:rsidR="002B6B8A" w:rsidRPr="00A95863">
        <w:rPr>
          <w:sz w:val="20"/>
        </w:rPr>
        <w:t>fabricant</w:t>
      </w:r>
    </w:p>
    <w:p w14:paraId="5776DA4E" w14:textId="0E147F4A" w:rsidR="00CE31AE" w:rsidRPr="002B6079" w:rsidRDefault="00586E0F" w:rsidP="00CE31AE">
      <w:pPr>
        <w:pStyle w:val="Paragraphedeliste"/>
        <w:numPr>
          <w:ilvl w:val="0"/>
          <w:numId w:val="5"/>
        </w:numPr>
        <w:jc w:val="both"/>
        <w:rPr>
          <w:rFonts w:cs="Arial"/>
          <w:sz w:val="20"/>
        </w:rPr>
      </w:pPr>
      <w:r w:rsidRPr="00586E0F">
        <w:rPr>
          <w:color w:val="FF0000"/>
          <w:sz w:val="20"/>
        </w:rPr>
        <w:t>Pour les parements antibruit,</w:t>
      </w:r>
      <w:r>
        <w:rPr>
          <w:sz w:val="20"/>
        </w:rPr>
        <w:t xml:space="preserve"> l</w:t>
      </w:r>
      <w:r w:rsidR="00EF6E20" w:rsidRPr="00CE31AE">
        <w:rPr>
          <w:sz w:val="20"/>
        </w:rPr>
        <w:t>es rapports d’essais relatifs à la détermination des performances acoustiques conformément aux éléments repris à la Section 2</w:t>
      </w:r>
      <w:r w:rsidR="00CE31AE" w:rsidRPr="00CE31AE">
        <w:rPr>
          <w:sz w:val="20"/>
        </w:rPr>
        <w:t>.1</w:t>
      </w:r>
      <w:r w:rsidR="00EF6E20" w:rsidRPr="00CE31AE">
        <w:rPr>
          <w:sz w:val="20"/>
        </w:rPr>
        <w:t xml:space="preserve"> - </w:t>
      </w:r>
      <w:r w:rsidR="00EF6E20" w:rsidRPr="002B6079">
        <w:rPr>
          <w:sz w:val="20"/>
        </w:rPr>
        <w:t xml:space="preserve">Performances acoustiques </w:t>
      </w:r>
      <w:r w:rsidR="00CE31AE" w:rsidRPr="002B6079">
        <w:rPr>
          <w:sz w:val="20"/>
        </w:rPr>
        <w:t>en laboratoire</w:t>
      </w:r>
      <w:r w:rsidR="00C1299D">
        <w:rPr>
          <w:sz w:val="20"/>
        </w:rPr>
        <w:t>:</w:t>
      </w:r>
      <w:r w:rsidR="00CE31AE" w:rsidRPr="002B6079">
        <w:rPr>
          <w:sz w:val="20"/>
        </w:rPr>
        <w:t xml:space="preserve"> absorption et isolation </w:t>
      </w:r>
      <w:r w:rsidR="00EF6E20" w:rsidRPr="002B6079">
        <w:rPr>
          <w:sz w:val="20"/>
        </w:rPr>
        <w:t>du document de référence QUALIROUTES-</w:t>
      </w:r>
      <w:r w:rsidR="00EF6E20" w:rsidRPr="002B6079">
        <w:rPr>
          <w:color w:val="0000FF"/>
          <w:sz w:val="20"/>
          <w:lang w:eastAsia="fr-BE"/>
        </w:rPr>
        <w:t>J-1</w:t>
      </w:r>
      <w:r w:rsidR="002B6079" w:rsidRPr="002B6079">
        <w:rPr>
          <w:sz w:val="20"/>
        </w:rPr>
        <w:t xml:space="preserve">. </w:t>
      </w:r>
      <w:r w:rsidR="002B6B8A" w:rsidRPr="002B6079">
        <w:rPr>
          <w:sz w:val="20"/>
        </w:rPr>
        <w:t>Les performances</w:t>
      </w:r>
      <w:r w:rsidR="00CE31AE" w:rsidRPr="002B6079">
        <w:rPr>
          <w:sz w:val="20"/>
        </w:rPr>
        <w:t xml:space="preserve"> du produit respectent les prescriptions des documents du marché. </w:t>
      </w:r>
      <w:r w:rsidR="00CE31AE" w:rsidRPr="002B6079">
        <w:rPr>
          <w:rFonts w:cs="Arial"/>
          <w:sz w:val="20"/>
        </w:rPr>
        <w:t>Notons que par "en laboratoire", on entend des essais réalisés conformément à la NBN EN</w:t>
      </w:r>
      <w:r w:rsidR="00E509B9" w:rsidRPr="002B6079">
        <w:rPr>
          <w:rFonts w:cs="Arial"/>
          <w:sz w:val="20"/>
        </w:rPr>
        <w:t xml:space="preserve"> </w:t>
      </w:r>
      <w:r w:rsidR="00CE31AE" w:rsidRPr="002B6079">
        <w:rPr>
          <w:rFonts w:cs="Arial"/>
          <w:sz w:val="20"/>
        </w:rPr>
        <w:t xml:space="preserve">1793-1 et </w:t>
      </w:r>
      <w:r w:rsidR="00E509B9" w:rsidRPr="002B6079">
        <w:rPr>
          <w:rFonts w:cs="Arial"/>
          <w:sz w:val="20"/>
        </w:rPr>
        <w:t xml:space="preserve">NBN EN </w:t>
      </w:r>
      <w:r w:rsidR="00CE31AE" w:rsidRPr="002B6079">
        <w:rPr>
          <w:rFonts w:cs="Arial"/>
          <w:sz w:val="20"/>
        </w:rPr>
        <w:t>1793-2</w:t>
      </w:r>
    </w:p>
    <w:p w14:paraId="05A1D38E" w14:textId="6BB552AB" w:rsidR="00CE31AE" w:rsidRPr="002B6079" w:rsidRDefault="00586E0F" w:rsidP="00CE31AE">
      <w:pPr>
        <w:pStyle w:val="Paragraphedeliste"/>
        <w:numPr>
          <w:ilvl w:val="0"/>
          <w:numId w:val="5"/>
        </w:numPr>
        <w:jc w:val="both"/>
        <w:rPr>
          <w:sz w:val="20"/>
        </w:rPr>
      </w:pPr>
      <w:r w:rsidRPr="00586E0F">
        <w:rPr>
          <w:color w:val="FF0000"/>
          <w:sz w:val="20"/>
        </w:rPr>
        <w:t>Pour les écrans antibruit,</w:t>
      </w:r>
      <w:r>
        <w:rPr>
          <w:sz w:val="20"/>
        </w:rPr>
        <w:t xml:space="preserve"> l</w:t>
      </w:r>
      <w:r w:rsidR="00CE31AE" w:rsidRPr="002B6079">
        <w:rPr>
          <w:sz w:val="20"/>
        </w:rPr>
        <w:t xml:space="preserve">es rapports d’essais relatifs à la détermination des performances acoustiques conformément aux éléments repris à la Section 2.2 – Performances acoustiques in </w:t>
      </w:r>
      <w:r w:rsidR="002B6B8A" w:rsidRPr="002B6079">
        <w:rPr>
          <w:sz w:val="20"/>
        </w:rPr>
        <w:t>situ</w:t>
      </w:r>
      <w:r w:rsidR="00C1299D">
        <w:rPr>
          <w:sz w:val="20"/>
        </w:rPr>
        <w:t>:</w:t>
      </w:r>
      <w:r w:rsidR="00CE31AE" w:rsidRPr="002B6079">
        <w:rPr>
          <w:sz w:val="20"/>
        </w:rPr>
        <w:t xml:space="preserve"> absorption et isolation du document de référence QUALIROUTES-</w:t>
      </w:r>
      <w:r w:rsidR="00CE31AE" w:rsidRPr="002B6079">
        <w:rPr>
          <w:color w:val="0000FF"/>
          <w:sz w:val="20"/>
          <w:lang w:eastAsia="fr-BE"/>
        </w:rPr>
        <w:t>J-1</w:t>
      </w:r>
      <w:r w:rsidR="00CE31AE" w:rsidRPr="002B6079">
        <w:rPr>
          <w:sz w:val="20"/>
        </w:rPr>
        <w:t>. Les performances du produit</w:t>
      </w:r>
      <w:r w:rsidR="00CE31AE" w:rsidRPr="00CE31AE">
        <w:rPr>
          <w:color w:val="FF0000"/>
          <w:sz w:val="20"/>
        </w:rPr>
        <w:t xml:space="preserve"> </w:t>
      </w:r>
      <w:r w:rsidR="00CE31AE" w:rsidRPr="002B6079">
        <w:rPr>
          <w:sz w:val="20"/>
        </w:rPr>
        <w:t>respectent les prescriptions des documents du marché. Les rapports d'essais reprennent les résultats des essais au droit des colonnes ainsi qu’au niveau des éléments absorbants. Notons que par "in situ", on entend des essais réalisés sur un site normalisé conformément à la NBN EN</w:t>
      </w:r>
      <w:r w:rsidR="00E4727D" w:rsidRPr="002B6079">
        <w:rPr>
          <w:sz w:val="20"/>
        </w:rPr>
        <w:t xml:space="preserve"> </w:t>
      </w:r>
      <w:r w:rsidR="00CE31AE" w:rsidRPr="002B6079">
        <w:rPr>
          <w:sz w:val="20"/>
        </w:rPr>
        <w:t>1793-5 et 1793-6</w:t>
      </w:r>
    </w:p>
    <w:p w14:paraId="2C3DB3AC" w14:textId="263162E8" w:rsidR="00EF6E20" w:rsidRPr="002B6079" w:rsidRDefault="00EF6E20" w:rsidP="003D658D">
      <w:pPr>
        <w:pStyle w:val="Paragraphedeliste"/>
        <w:numPr>
          <w:ilvl w:val="0"/>
          <w:numId w:val="5"/>
        </w:numPr>
        <w:jc w:val="both"/>
        <w:rPr>
          <w:sz w:val="20"/>
        </w:rPr>
      </w:pPr>
      <w:r w:rsidRPr="002B6079">
        <w:rPr>
          <w:sz w:val="20"/>
        </w:rPr>
        <w:t>Les dossiers techniques relatifs au matériau absorbant et à la protection de ce dernier</w:t>
      </w:r>
      <w:r w:rsidR="00CE31AE" w:rsidRPr="002B6079">
        <w:rPr>
          <w:sz w:val="20"/>
        </w:rPr>
        <w:t xml:space="preserve"> </w:t>
      </w:r>
      <w:r w:rsidR="00CE31AE" w:rsidRPr="002B6079">
        <w:rPr>
          <w:rFonts w:cs="Arial"/>
          <w:sz w:val="20"/>
        </w:rPr>
        <w:t>si le type de matériau utilisé n’est pas repris au document de référence QUALIROUTES-</w:t>
      </w:r>
      <w:r w:rsidR="00CE31AE" w:rsidRPr="002B6079">
        <w:rPr>
          <w:color w:val="0000FF"/>
          <w:sz w:val="20"/>
          <w:lang w:eastAsia="fr-BE"/>
        </w:rPr>
        <w:t>J-1</w:t>
      </w:r>
    </w:p>
    <w:p w14:paraId="2EA6F153" w14:textId="54288F23" w:rsidR="00586E0F" w:rsidRPr="00586E0F" w:rsidRDefault="00586E0F" w:rsidP="00586E0F">
      <w:pPr>
        <w:pStyle w:val="Paragraphedeliste"/>
        <w:numPr>
          <w:ilvl w:val="0"/>
          <w:numId w:val="5"/>
        </w:numPr>
        <w:spacing w:after="160" w:line="259" w:lineRule="auto"/>
        <w:jc w:val="both"/>
        <w:rPr>
          <w:color w:val="FF0000"/>
        </w:rPr>
      </w:pPr>
      <w:r w:rsidRPr="00586E0F">
        <w:rPr>
          <w:color w:val="FF0000"/>
          <w:sz w:val="20"/>
        </w:rPr>
        <w:t xml:space="preserve">Dimensionnement et stabilité: Les calculs sont réalisés selon l’Eurocode 1 </w:t>
      </w:r>
      <w:r w:rsidR="003975FD">
        <w:rPr>
          <w:color w:val="FF0000"/>
          <w:sz w:val="20"/>
        </w:rPr>
        <w:t>- P</w:t>
      </w:r>
      <w:r w:rsidRPr="00586E0F">
        <w:rPr>
          <w:color w:val="FF0000"/>
          <w:sz w:val="20"/>
        </w:rPr>
        <w:t>artie 4: NBN EN 1991-4 et annexe nationale;</w:t>
      </w:r>
    </w:p>
    <w:p w14:paraId="5584C35C" w14:textId="5F809F42" w:rsidR="00586E0F" w:rsidRPr="00586E0F" w:rsidRDefault="00586E0F" w:rsidP="00586E0F">
      <w:pPr>
        <w:pStyle w:val="Paragraphedeliste"/>
        <w:numPr>
          <w:ilvl w:val="1"/>
          <w:numId w:val="5"/>
        </w:numPr>
        <w:jc w:val="both"/>
        <w:rPr>
          <w:color w:val="FF0000"/>
          <w:sz w:val="20"/>
          <w:szCs w:val="18"/>
          <w:lang w:val="fr-BE"/>
        </w:rPr>
      </w:pPr>
      <w:r w:rsidRPr="00586E0F">
        <w:rPr>
          <w:color w:val="FF0000"/>
          <w:sz w:val="20"/>
          <w:szCs w:val="18"/>
          <w:u w:val="single"/>
        </w:rPr>
        <w:t>Note préalable d’hypothèses:</w:t>
      </w:r>
      <w:r w:rsidRPr="00586E0F">
        <w:rPr>
          <w:color w:val="FF0000"/>
          <w:sz w:val="20"/>
          <w:szCs w:val="18"/>
        </w:rPr>
        <w:t xml:space="preserve"> L’adjudicataire fournit, sur base des éléments repris à la section 6.1 du document de référence </w:t>
      </w:r>
      <w:r w:rsidR="004E3E9A">
        <w:rPr>
          <w:color w:val="FF0000"/>
          <w:sz w:val="20"/>
          <w:szCs w:val="18"/>
        </w:rPr>
        <w:t>QUALIROUTES-</w:t>
      </w:r>
      <w:r w:rsidRPr="00586E0F">
        <w:rPr>
          <w:color w:val="FF0000"/>
          <w:sz w:val="20"/>
          <w:szCs w:val="18"/>
        </w:rPr>
        <w:t xml:space="preserve">J-1, une note reprenant l’ensemble des hypothèses qu’il envisage de considérer dans le cadre du dimensionnement des éléments constitutifs de l’écran antibruit ou du parement et des vérifications de stabilité. Le pouvoir adjudicateur dispose alors d’un délai de 15 jours de calendrier pour faire parvenir ses remarques et commentaires à dater de la réception de ladite note. A défaut, la note est considérée comme validée. </w:t>
      </w:r>
    </w:p>
    <w:p w14:paraId="0F4C80F4" w14:textId="7C565F20" w:rsidR="00586E0F" w:rsidRPr="00586E0F" w:rsidRDefault="00586E0F" w:rsidP="00586E0F">
      <w:pPr>
        <w:pStyle w:val="Paragraphedeliste"/>
        <w:ind w:left="1440"/>
        <w:jc w:val="both"/>
        <w:rPr>
          <w:color w:val="FF0000"/>
          <w:sz w:val="20"/>
          <w:szCs w:val="18"/>
          <w:lang w:val="fr-BE"/>
        </w:rPr>
      </w:pPr>
      <w:r w:rsidRPr="00586E0F">
        <w:rPr>
          <w:color w:val="FF0000"/>
          <w:sz w:val="20"/>
          <w:u w:val="single"/>
        </w:rPr>
        <w:t>Notes de calculs de dimensionnement et de stabilité:</w:t>
      </w:r>
      <w:r w:rsidRPr="00586E0F">
        <w:rPr>
          <w:color w:val="FF0000"/>
          <w:sz w:val="20"/>
        </w:rPr>
        <w:t xml:space="preserve"> Sur base de la note préalable d’hypothèses, adaptée selon les remarques formulées par l’adjudicateur, l’adjudicataire fournit, dans un délai de 30 jours</w:t>
      </w:r>
      <w:r w:rsidR="004E3E9A" w:rsidRPr="004E3E9A">
        <w:rPr>
          <w:color w:val="FF0000"/>
          <w:sz w:val="20"/>
          <w:szCs w:val="18"/>
        </w:rPr>
        <w:t xml:space="preserve"> </w:t>
      </w:r>
      <w:r w:rsidR="004E3E9A" w:rsidRPr="00586E0F">
        <w:rPr>
          <w:color w:val="FF0000"/>
          <w:sz w:val="20"/>
          <w:szCs w:val="18"/>
        </w:rPr>
        <w:t>de calendrier</w:t>
      </w:r>
      <w:r w:rsidRPr="00586E0F">
        <w:rPr>
          <w:color w:val="FF0000"/>
          <w:sz w:val="20"/>
        </w:rPr>
        <w:t xml:space="preserve"> à dater de la validation par le pouvoir adjudicateur de la note d’hypothèses, les notes de calculs de dimensionnement et de stabilité des éléments constitutifs de l’écran antibruit ou du parement établies conformément aux éléments repris à la Section 6 – Dimensionnement et Stabilité du document de référence QUALIROUTES-J-1. </w:t>
      </w:r>
      <w:r w:rsidRPr="00586E0F">
        <w:rPr>
          <w:color w:val="FF0000"/>
          <w:sz w:val="20"/>
          <w:szCs w:val="18"/>
        </w:rPr>
        <w:t xml:space="preserve">Le pouvoir adjudicateur dispose alors d’un délai de 30 jours de calendrier pour faire parvenir ses remarques et commentaires. A défaut, la note de calculs est considérée comme validée. </w:t>
      </w:r>
    </w:p>
    <w:p w14:paraId="4561B90B" w14:textId="77777777" w:rsidR="00586E0F" w:rsidRPr="003975FD" w:rsidRDefault="00586E0F" w:rsidP="00586E0F">
      <w:pPr>
        <w:pStyle w:val="Paragraphedeliste"/>
        <w:numPr>
          <w:ilvl w:val="0"/>
          <w:numId w:val="5"/>
        </w:numPr>
        <w:jc w:val="both"/>
        <w:rPr>
          <w:strike/>
          <w:sz w:val="20"/>
        </w:rPr>
      </w:pPr>
      <w:r w:rsidRPr="003975FD">
        <w:rPr>
          <w:strike/>
          <w:sz w:val="20"/>
        </w:rPr>
        <w:lastRenderedPageBreak/>
        <w:t>La note de calculs de dimensionnement et de stabilité, établie conformément aux éléments repris à la Section 6 – Dimensionnement et Stabilité du document de référence QUALIROUTES-</w:t>
      </w:r>
      <w:r w:rsidRPr="003975FD">
        <w:rPr>
          <w:strike/>
          <w:color w:val="0000FF"/>
          <w:sz w:val="20"/>
          <w:lang w:eastAsia="fr-BE"/>
        </w:rPr>
        <w:t>J-1</w:t>
      </w:r>
      <w:r w:rsidRPr="003975FD">
        <w:rPr>
          <w:strike/>
          <w:sz w:val="20"/>
        </w:rPr>
        <w:t>;</w:t>
      </w:r>
    </w:p>
    <w:p w14:paraId="5104C445" w14:textId="77777777" w:rsidR="00586E0F" w:rsidRPr="00586E0F" w:rsidRDefault="00586E0F" w:rsidP="00586E0F">
      <w:pPr>
        <w:pStyle w:val="Paragraphedeliste"/>
        <w:numPr>
          <w:ilvl w:val="0"/>
          <w:numId w:val="5"/>
        </w:numPr>
        <w:jc w:val="both"/>
        <w:rPr>
          <w:rFonts w:cs="Arial"/>
          <w:sz w:val="20"/>
        </w:rPr>
      </w:pPr>
      <w:r w:rsidRPr="00586E0F">
        <w:rPr>
          <w:rFonts w:cs="Arial"/>
          <w:sz w:val="20"/>
        </w:rPr>
        <w:t>Le manuel de pose de l’écran reprenant l’ensemble des explications permettant la mise en place du dispositif afin d’assurer des performances optimales;</w:t>
      </w:r>
    </w:p>
    <w:p w14:paraId="3EEA6CC6" w14:textId="77777777" w:rsidR="00586E0F" w:rsidRPr="00586E0F" w:rsidRDefault="00586E0F" w:rsidP="00586E0F">
      <w:pPr>
        <w:pStyle w:val="Paragraphedeliste"/>
        <w:numPr>
          <w:ilvl w:val="0"/>
          <w:numId w:val="5"/>
        </w:numPr>
        <w:jc w:val="both"/>
        <w:rPr>
          <w:rFonts w:cs="Arial"/>
          <w:sz w:val="20"/>
        </w:rPr>
      </w:pPr>
      <w:r w:rsidRPr="00586E0F">
        <w:rPr>
          <w:rFonts w:cs="Arial"/>
          <w:sz w:val="20"/>
        </w:rPr>
        <w:t>Les plans d’exécution;</w:t>
      </w:r>
    </w:p>
    <w:p w14:paraId="425BBC60" w14:textId="77777777" w:rsidR="00586E0F" w:rsidRPr="00586E0F" w:rsidRDefault="00586E0F" w:rsidP="00586E0F">
      <w:pPr>
        <w:pStyle w:val="Paragraphedeliste"/>
        <w:numPr>
          <w:ilvl w:val="0"/>
          <w:numId w:val="5"/>
        </w:numPr>
        <w:jc w:val="both"/>
        <w:rPr>
          <w:rFonts w:cs="Arial"/>
          <w:sz w:val="20"/>
        </w:rPr>
      </w:pPr>
      <w:r w:rsidRPr="00586E0F">
        <w:rPr>
          <w:rFonts w:cs="Arial"/>
          <w:sz w:val="20"/>
        </w:rPr>
        <w:t>Le manuel d’entretien de l’écran reprenant l’ensemble des explications afin d’entretenir les faces avant et arrière de l’écran en vue de garantir les performances acoustiques de ce dernier.</w:t>
      </w:r>
    </w:p>
    <w:p w14:paraId="6662230D" w14:textId="4A0CD7D6" w:rsidR="00AC7FBA" w:rsidRPr="00586E0F" w:rsidRDefault="00586E0F" w:rsidP="00EF6E20">
      <w:pPr>
        <w:rPr>
          <w:color w:val="FF0000"/>
        </w:rPr>
      </w:pPr>
      <w:r w:rsidRPr="00586E0F">
        <w:rPr>
          <w:color w:val="FF0000"/>
        </w:rPr>
        <w:t>(d'application à partir du 01/01/2024)</w:t>
      </w:r>
    </w:p>
    <w:p w14:paraId="32D3AE45" w14:textId="77777777" w:rsidR="004378BF" w:rsidRPr="002B6079" w:rsidRDefault="004378BF" w:rsidP="00EF6E20"/>
    <w:p w14:paraId="5DE78A27" w14:textId="77777777" w:rsidR="00F96918" w:rsidRDefault="00F96918" w:rsidP="00EF6E20"/>
    <w:p w14:paraId="4AB10AAB" w14:textId="77777777" w:rsidR="00767089" w:rsidRPr="002B6079" w:rsidRDefault="00767089" w:rsidP="00EF6E20"/>
    <w:p w14:paraId="16ABF19B" w14:textId="77777777" w:rsidR="00EF6E20" w:rsidRPr="002B6079" w:rsidRDefault="00EF6E20" w:rsidP="00EF6E20">
      <w:pPr>
        <w:pStyle w:val="Titre2"/>
      </w:pPr>
      <w:bookmarkStart w:id="126" w:name="_Toc154565598"/>
      <w:r w:rsidRPr="002B6079">
        <w:t>J.</w:t>
      </w:r>
      <w:r w:rsidR="00F35744" w:rsidRPr="002B6079">
        <w:t xml:space="preserve"> </w:t>
      </w:r>
      <w:r w:rsidRPr="002B6079">
        <w:t>11.3. Délai de garantie</w:t>
      </w:r>
      <w:bookmarkEnd w:id="126"/>
    </w:p>
    <w:p w14:paraId="5D608F50" w14:textId="77777777" w:rsidR="00EF6E20" w:rsidRPr="002B6079" w:rsidRDefault="00EF6E20" w:rsidP="00EF6E20"/>
    <w:p w14:paraId="5C66DF41" w14:textId="77777777" w:rsidR="00392205" w:rsidRPr="002B6079" w:rsidRDefault="00392205" w:rsidP="00EF6E20">
      <w:pPr>
        <w:rPr>
          <w:rFonts w:cs="Arial"/>
        </w:rPr>
      </w:pPr>
      <w:r w:rsidRPr="002B6079">
        <w:rPr>
          <w:rFonts w:cs="Arial"/>
        </w:rPr>
        <w:t xml:space="preserve">Le délai de garantie pour les écrans ou parements antibruit est de 5 ans. </w:t>
      </w:r>
    </w:p>
    <w:p w14:paraId="718FAFBB" w14:textId="163825C3" w:rsidR="00EF6E20" w:rsidRPr="00A95863" w:rsidRDefault="00EF6E20" w:rsidP="00EF6E20">
      <w:r w:rsidRPr="00A95863">
        <w:t xml:space="preserve">Une inspection globale de l’écran est réalisée avant la fin </w:t>
      </w:r>
      <w:r w:rsidR="00C4504D">
        <w:t>du délai de garantie</w:t>
      </w:r>
      <w:r w:rsidRPr="00A95863">
        <w:t xml:space="preserve"> afin </w:t>
      </w:r>
      <w:r w:rsidR="00392205">
        <w:t>de vérifier l’état de l’ouvrage</w:t>
      </w:r>
      <w:r w:rsidR="002B6079">
        <w:t>.</w:t>
      </w:r>
    </w:p>
    <w:p w14:paraId="24F09932" w14:textId="77777777" w:rsidR="00C4504D" w:rsidRDefault="00C4504D" w:rsidP="00EF6E20">
      <w:pPr>
        <w:rPr>
          <w:color w:val="FF0000"/>
        </w:rPr>
      </w:pPr>
    </w:p>
    <w:p w14:paraId="3D31D3FA" w14:textId="7DD16DF2" w:rsidR="00EF6E20" w:rsidRDefault="00EF6E20" w:rsidP="00EF6E20">
      <w:pPr>
        <w:rPr>
          <w:color w:val="FF0000"/>
        </w:rPr>
      </w:pPr>
    </w:p>
    <w:p w14:paraId="6673D7CB" w14:textId="77777777" w:rsidR="004378BF" w:rsidRDefault="004378BF" w:rsidP="00EF6E20">
      <w:pPr>
        <w:rPr>
          <w:color w:val="FF0000"/>
        </w:rPr>
      </w:pPr>
    </w:p>
    <w:p w14:paraId="3B9DFC3B" w14:textId="77777777" w:rsidR="00EF6E20" w:rsidRPr="00A95863" w:rsidRDefault="00EF6E20" w:rsidP="00EF6E20">
      <w:pPr>
        <w:pStyle w:val="Titre2"/>
      </w:pPr>
      <w:bookmarkStart w:id="127" w:name="_Toc154565599"/>
      <w:r w:rsidRPr="00A95863">
        <w:t>J.</w:t>
      </w:r>
      <w:r w:rsidR="00F35744" w:rsidRPr="00A95863">
        <w:t xml:space="preserve"> </w:t>
      </w:r>
      <w:r w:rsidRPr="00A95863">
        <w:t>11.4. Vérifications</w:t>
      </w:r>
      <w:bookmarkEnd w:id="127"/>
    </w:p>
    <w:p w14:paraId="36E2382E" w14:textId="77777777" w:rsidR="00EF6E20" w:rsidRPr="00A95863" w:rsidRDefault="00EF6E20" w:rsidP="00EF6E20">
      <w:pPr>
        <w:pStyle w:val="Titre3"/>
      </w:pPr>
    </w:p>
    <w:p w14:paraId="1F9200E6" w14:textId="77777777" w:rsidR="00EF6E20" w:rsidRPr="00A95863" w:rsidRDefault="00EF6E20" w:rsidP="00EF6E20">
      <w:pPr>
        <w:pStyle w:val="Titre3"/>
      </w:pPr>
      <w:r w:rsidRPr="00A95863">
        <w:t>J.</w:t>
      </w:r>
      <w:r w:rsidR="00F35744" w:rsidRPr="00A95863">
        <w:t xml:space="preserve"> </w:t>
      </w:r>
      <w:r w:rsidRPr="00A95863">
        <w:t>11.4.1. Vérification avant exécution</w:t>
      </w:r>
    </w:p>
    <w:p w14:paraId="3F393645" w14:textId="77777777" w:rsidR="00EF6E20" w:rsidRPr="00A95863" w:rsidRDefault="00EF6E20" w:rsidP="00EF6E20">
      <w:pPr>
        <w:rPr>
          <w:highlight w:val="yellow"/>
        </w:rPr>
      </w:pPr>
    </w:p>
    <w:p w14:paraId="10E3D02F" w14:textId="32385A25" w:rsidR="00EF6E20" w:rsidRPr="00586E0F" w:rsidRDefault="00EF6E20" w:rsidP="00EF6E20">
      <w:pPr>
        <w:rPr>
          <w:strike/>
          <w:lang w:val="fr-BE"/>
        </w:rPr>
      </w:pPr>
      <w:r w:rsidRPr="00586E0F">
        <w:rPr>
          <w:strike/>
          <w:lang w:val="fr-BE"/>
        </w:rPr>
        <w:t>La réception technique préalable porte sur</w:t>
      </w:r>
      <w:r w:rsidR="00C1299D" w:rsidRPr="00586E0F">
        <w:rPr>
          <w:strike/>
          <w:lang w:val="fr-BE"/>
        </w:rPr>
        <w:t>:</w:t>
      </w:r>
    </w:p>
    <w:p w14:paraId="0EB649C2" w14:textId="77777777" w:rsidR="00EF6E20" w:rsidRPr="00586E0F" w:rsidRDefault="00EF6E20" w:rsidP="003D658D">
      <w:pPr>
        <w:pStyle w:val="Paragraphedeliste"/>
        <w:numPr>
          <w:ilvl w:val="0"/>
          <w:numId w:val="7"/>
        </w:numPr>
        <w:ind w:left="1418" w:hanging="709"/>
        <w:jc w:val="both"/>
        <w:rPr>
          <w:strike/>
          <w:sz w:val="20"/>
          <w:lang w:val="fr-BE"/>
        </w:rPr>
      </w:pPr>
      <w:r w:rsidRPr="00586E0F">
        <w:rPr>
          <w:strike/>
          <w:sz w:val="20"/>
          <w:lang w:val="fr-BE"/>
        </w:rPr>
        <w:t>Les constituants des écrans (bétons, aciers, aluminiums, bois, traitements de protection, peintures, isolant, fixations…). La réception d’un constituant a lieu chez le fournisseur concerné.</w:t>
      </w:r>
    </w:p>
    <w:p w14:paraId="458ED994" w14:textId="77777777" w:rsidR="00392205" w:rsidRPr="00586E0F" w:rsidRDefault="00392205" w:rsidP="00392205">
      <w:pPr>
        <w:pStyle w:val="Paragraphedeliste"/>
        <w:numPr>
          <w:ilvl w:val="0"/>
          <w:numId w:val="7"/>
        </w:numPr>
        <w:ind w:left="1418" w:hanging="709"/>
        <w:jc w:val="both"/>
        <w:rPr>
          <w:rFonts w:cs="Arial"/>
          <w:strike/>
          <w:sz w:val="20"/>
          <w:lang w:val="fr-BE"/>
        </w:rPr>
      </w:pPr>
      <w:r w:rsidRPr="00586E0F">
        <w:rPr>
          <w:rFonts w:cs="Arial"/>
          <w:strike/>
          <w:sz w:val="20"/>
          <w:lang w:val="fr-BE"/>
        </w:rPr>
        <w:t>Le respect du plan qualité développé par le fabricant dans le cas d’éléments préfabriqués.</w:t>
      </w:r>
    </w:p>
    <w:p w14:paraId="4C00B8C1" w14:textId="174FA2D1" w:rsidR="00586E0F" w:rsidRPr="00586E0F" w:rsidRDefault="00586E0F" w:rsidP="00586E0F">
      <w:pPr>
        <w:pStyle w:val="Titre3"/>
        <w:rPr>
          <w:rFonts w:ascii="Arial" w:hAnsi="Arial" w:cs="Arial"/>
          <w:b w:val="0"/>
          <w:caps w:val="0"/>
          <w:color w:val="FF0000"/>
          <w:sz w:val="20"/>
        </w:rPr>
      </w:pPr>
      <w:r w:rsidRPr="00586E0F">
        <w:rPr>
          <w:rFonts w:ascii="Arial" w:hAnsi="Arial" w:cs="Arial"/>
          <w:b w:val="0"/>
          <w:caps w:val="0"/>
          <w:color w:val="FF0000"/>
          <w:sz w:val="20"/>
        </w:rPr>
        <w:t xml:space="preserve">La réception technique préalable des éléments métalliques s’effectue sur base du </w:t>
      </w:r>
      <w:r>
        <w:rPr>
          <w:rFonts w:ascii="Arial" w:hAnsi="Arial" w:cs="Arial"/>
          <w:b w:val="0"/>
          <w:caps w:val="0"/>
          <w:color w:val="FF0000"/>
          <w:sz w:val="20"/>
        </w:rPr>
        <w:t xml:space="preserve">document de référence </w:t>
      </w:r>
      <w:r w:rsidRPr="00586E0F">
        <w:rPr>
          <w:rFonts w:ascii="Arial" w:hAnsi="Arial" w:cs="Arial"/>
          <w:b w:val="0"/>
          <w:caps w:val="0"/>
          <w:color w:val="FF0000"/>
          <w:sz w:val="20"/>
        </w:rPr>
        <w:t>Q</w:t>
      </w:r>
      <w:r w:rsidR="004E3E9A">
        <w:rPr>
          <w:rFonts w:ascii="Arial" w:hAnsi="Arial" w:cs="Arial"/>
          <w:b w:val="0"/>
          <w:caps w:val="0"/>
          <w:color w:val="FF0000"/>
          <w:sz w:val="20"/>
        </w:rPr>
        <w:t>UALIROUTES</w:t>
      </w:r>
      <w:r w:rsidRPr="00586E0F">
        <w:rPr>
          <w:rFonts w:ascii="Arial" w:hAnsi="Arial" w:cs="Arial"/>
          <w:b w:val="0"/>
          <w:caps w:val="0"/>
          <w:color w:val="FF0000"/>
          <w:sz w:val="20"/>
        </w:rPr>
        <w:t>-A</w:t>
      </w:r>
      <w:r w:rsidR="004E3E9A">
        <w:rPr>
          <w:rFonts w:ascii="Arial" w:hAnsi="Arial" w:cs="Arial"/>
          <w:b w:val="0"/>
          <w:caps w:val="0"/>
          <w:color w:val="FF0000"/>
          <w:sz w:val="20"/>
        </w:rPr>
        <w:t>-</w:t>
      </w:r>
      <w:r w:rsidRPr="00586E0F">
        <w:rPr>
          <w:rFonts w:ascii="Arial" w:hAnsi="Arial" w:cs="Arial"/>
          <w:b w:val="0"/>
          <w:caps w:val="0"/>
          <w:color w:val="FF0000"/>
          <w:sz w:val="20"/>
        </w:rPr>
        <w:t>1</w:t>
      </w:r>
      <w:r w:rsidR="003975FD">
        <w:rPr>
          <w:rFonts w:ascii="Arial" w:hAnsi="Arial" w:cs="Arial"/>
          <w:b w:val="0"/>
          <w:caps w:val="0"/>
          <w:color w:val="FF0000"/>
          <w:sz w:val="20"/>
        </w:rPr>
        <w:t>/</w:t>
      </w:r>
      <w:r w:rsidRPr="00586E0F">
        <w:rPr>
          <w:rFonts w:ascii="Arial" w:hAnsi="Arial" w:cs="Arial"/>
          <w:b w:val="0"/>
          <w:caps w:val="0"/>
          <w:color w:val="FF0000"/>
          <w:sz w:val="20"/>
        </w:rPr>
        <w:t>4.</w:t>
      </w:r>
    </w:p>
    <w:p w14:paraId="52BCB3D5" w14:textId="2FAB2DB2" w:rsidR="00586E0F" w:rsidRPr="00586E0F" w:rsidRDefault="00586E0F" w:rsidP="00586E0F">
      <w:pPr>
        <w:pStyle w:val="Titre3"/>
        <w:rPr>
          <w:rFonts w:ascii="Arial" w:hAnsi="Arial" w:cs="Arial"/>
          <w:b w:val="0"/>
          <w:caps w:val="0"/>
          <w:color w:val="FF0000"/>
          <w:sz w:val="20"/>
        </w:rPr>
      </w:pPr>
      <w:r w:rsidRPr="00586E0F">
        <w:rPr>
          <w:rFonts w:ascii="Arial" w:hAnsi="Arial" w:cs="Arial"/>
          <w:b w:val="0"/>
          <w:caps w:val="0"/>
          <w:color w:val="FF0000"/>
          <w:sz w:val="20"/>
        </w:rPr>
        <w:t xml:space="preserve">La réception technique préalable des éléments en béton s’effectue selon le </w:t>
      </w:r>
      <w:r w:rsidR="004E3E9A">
        <w:rPr>
          <w:rFonts w:ascii="Arial" w:hAnsi="Arial" w:cs="Arial"/>
          <w:b w:val="0"/>
          <w:caps w:val="0"/>
          <w:color w:val="FF0000"/>
          <w:sz w:val="20"/>
        </w:rPr>
        <w:t>document de référence</w:t>
      </w:r>
      <w:r w:rsidR="004E3E9A" w:rsidRPr="00586E0F">
        <w:rPr>
          <w:rFonts w:ascii="Arial" w:hAnsi="Arial" w:cs="Arial"/>
          <w:b w:val="0"/>
          <w:caps w:val="0"/>
          <w:color w:val="FF0000"/>
          <w:sz w:val="20"/>
        </w:rPr>
        <w:t xml:space="preserve"> Q</w:t>
      </w:r>
      <w:r w:rsidR="004E3E9A">
        <w:rPr>
          <w:rFonts w:ascii="Arial" w:hAnsi="Arial" w:cs="Arial"/>
          <w:b w:val="0"/>
          <w:caps w:val="0"/>
          <w:color w:val="FF0000"/>
          <w:sz w:val="20"/>
        </w:rPr>
        <w:t>UALIROUTES</w:t>
      </w:r>
      <w:r w:rsidRPr="00586E0F">
        <w:rPr>
          <w:rFonts w:ascii="Arial" w:hAnsi="Arial" w:cs="Arial"/>
          <w:b w:val="0"/>
          <w:caps w:val="0"/>
          <w:color w:val="FF0000"/>
          <w:sz w:val="20"/>
        </w:rPr>
        <w:t>-A</w:t>
      </w:r>
      <w:r w:rsidR="004E3E9A">
        <w:rPr>
          <w:rFonts w:ascii="Arial" w:hAnsi="Arial" w:cs="Arial"/>
          <w:b w:val="0"/>
          <w:caps w:val="0"/>
          <w:color w:val="FF0000"/>
          <w:sz w:val="20"/>
        </w:rPr>
        <w:t>-</w:t>
      </w:r>
      <w:r w:rsidRPr="00586E0F">
        <w:rPr>
          <w:rFonts w:ascii="Arial" w:hAnsi="Arial" w:cs="Arial"/>
          <w:b w:val="0"/>
          <w:caps w:val="0"/>
          <w:color w:val="FF0000"/>
          <w:sz w:val="20"/>
        </w:rPr>
        <w:t>1-3 et comprend la remise de l’Annexe 1 à la Direction des Matériaux de Structure.</w:t>
      </w:r>
    </w:p>
    <w:p w14:paraId="0C8A0A64" w14:textId="77777777" w:rsidR="00586E0F" w:rsidRPr="00586E0F" w:rsidRDefault="00586E0F" w:rsidP="00586E0F">
      <w:pPr>
        <w:rPr>
          <w:color w:val="FF0000"/>
        </w:rPr>
      </w:pPr>
      <w:r w:rsidRPr="00586E0F">
        <w:rPr>
          <w:color w:val="FF0000"/>
        </w:rPr>
        <w:t>(d'application à partir du 01/01/2024)</w:t>
      </w:r>
    </w:p>
    <w:p w14:paraId="24AF6A33" w14:textId="77777777" w:rsidR="00EF6E20" w:rsidRPr="002B6079" w:rsidRDefault="00EF6E20" w:rsidP="00EF6E20">
      <w:pPr>
        <w:rPr>
          <w:lang w:val="fr-BE"/>
        </w:rPr>
      </w:pPr>
    </w:p>
    <w:p w14:paraId="7889F7D2" w14:textId="77777777" w:rsidR="00EF6E20" w:rsidRPr="002B6079" w:rsidRDefault="00EF6E20" w:rsidP="00EF6E20">
      <w:pPr>
        <w:rPr>
          <w:lang w:val="fr-BE"/>
        </w:rPr>
      </w:pPr>
      <w:r w:rsidRPr="002B6079">
        <w:rPr>
          <w:lang w:val="fr-BE"/>
        </w:rPr>
        <w:t>L’adjudicataire prend les dispositions nécessaires pour permettre ces contrôles.</w:t>
      </w:r>
    </w:p>
    <w:p w14:paraId="5D3B1524" w14:textId="74366DA7" w:rsidR="00EF6E20" w:rsidRDefault="00EF6E20" w:rsidP="002B6079">
      <w:pPr>
        <w:rPr>
          <w:lang w:val="fr-BE"/>
        </w:rPr>
      </w:pPr>
    </w:p>
    <w:p w14:paraId="6719839F" w14:textId="77777777" w:rsidR="006E3D76" w:rsidRPr="002B6079" w:rsidRDefault="006E3D76" w:rsidP="002B6079">
      <w:pPr>
        <w:rPr>
          <w:lang w:val="fr-BE"/>
        </w:rPr>
      </w:pPr>
    </w:p>
    <w:p w14:paraId="3EA6F652" w14:textId="77777777" w:rsidR="00EF6E20" w:rsidRPr="002B6079" w:rsidRDefault="00EF6E20" w:rsidP="00EF6E20">
      <w:pPr>
        <w:pStyle w:val="Titre3"/>
      </w:pPr>
      <w:r w:rsidRPr="002B6079">
        <w:t>J.</w:t>
      </w:r>
      <w:r w:rsidR="00F35744" w:rsidRPr="002B6079">
        <w:t xml:space="preserve"> </w:t>
      </w:r>
      <w:r w:rsidRPr="002B6079">
        <w:t>11.4.2. Vérification en cours d’exécution</w:t>
      </w:r>
    </w:p>
    <w:p w14:paraId="5B31DFD1" w14:textId="77777777" w:rsidR="00E509B9" w:rsidRPr="002B6079" w:rsidRDefault="00E509B9" w:rsidP="00EF6E20">
      <w:pPr>
        <w:pStyle w:val="Titre3"/>
        <w:rPr>
          <w:rFonts w:ascii="Arial" w:hAnsi="Arial" w:cs="Arial"/>
          <w:b w:val="0"/>
          <w:caps w:val="0"/>
          <w:sz w:val="20"/>
        </w:rPr>
      </w:pPr>
    </w:p>
    <w:p w14:paraId="236435E3" w14:textId="3A2AC123" w:rsidR="00EF6E20" w:rsidRDefault="004973F6" w:rsidP="00EF6E20">
      <w:pPr>
        <w:pStyle w:val="Titre3"/>
        <w:rPr>
          <w:rFonts w:ascii="Arial" w:hAnsi="Arial" w:cs="Arial"/>
          <w:b w:val="0"/>
          <w:caps w:val="0"/>
          <w:sz w:val="20"/>
        </w:rPr>
      </w:pPr>
      <w:r w:rsidRPr="002B6079">
        <w:rPr>
          <w:rFonts w:ascii="Arial" w:hAnsi="Arial" w:cs="Arial"/>
          <w:b w:val="0"/>
          <w:caps w:val="0"/>
          <w:sz w:val="20"/>
        </w:rPr>
        <w:t>Les contrôles portent sur l’assemblage des caissons ou des panneaux, avec une attention particulière sur le positionnement correct du matériau absorbant conformément aux dispositions prévues au plan qualité du fabricant. De plus, des contrôles portant sur la géométrie de la structure et sur le respect des modalités de mise en œuvre sont réalisés</w:t>
      </w:r>
      <w:r w:rsidR="002B6079" w:rsidRPr="002B6079">
        <w:rPr>
          <w:rFonts w:ascii="Arial" w:hAnsi="Arial" w:cs="Arial"/>
          <w:b w:val="0"/>
          <w:caps w:val="0"/>
          <w:sz w:val="20"/>
        </w:rPr>
        <w:t>.</w:t>
      </w:r>
    </w:p>
    <w:p w14:paraId="4076E00F" w14:textId="77777777" w:rsidR="00586E0F" w:rsidRDefault="00586E0F" w:rsidP="00EF6E20">
      <w:pPr>
        <w:pStyle w:val="Titre3"/>
      </w:pPr>
    </w:p>
    <w:p w14:paraId="2AC402CD" w14:textId="77777777" w:rsidR="00586E0F" w:rsidRDefault="00586E0F" w:rsidP="00EF6E20">
      <w:pPr>
        <w:pStyle w:val="Titre3"/>
      </w:pPr>
    </w:p>
    <w:p w14:paraId="641F44C4" w14:textId="2B7E63B6" w:rsidR="00EF6E20" w:rsidRPr="00A95863" w:rsidRDefault="00EF6E20" w:rsidP="00EF6E20">
      <w:pPr>
        <w:pStyle w:val="Titre3"/>
      </w:pPr>
      <w:r w:rsidRPr="00A95863">
        <w:t>J.</w:t>
      </w:r>
      <w:r w:rsidR="00F35744" w:rsidRPr="00A95863">
        <w:t xml:space="preserve"> </w:t>
      </w:r>
      <w:r w:rsidRPr="00A95863">
        <w:t xml:space="preserve">11.4.3. Vérification en fin d’exécution </w:t>
      </w:r>
    </w:p>
    <w:p w14:paraId="1E9E0492" w14:textId="77777777" w:rsidR="00EF6E20" w:rsidRPr="00A95863" w:rsidRDefault="00EF6E20" w:rsidP="00EF6E20"/>
    <w:p w14:paraId="2F222810" w14:textId="77777777" w:rsidR="00EF6E20" w:rsidRPr="00A95863" w:rsidRDefault="00EF6E20" w:rsidP="00415572">
      <w:r w:rsidRPr="00A95863">
        <w:t xml:space="preserve">Une inspection de l’ensemble de l’écran installé est réalisée au terme de l’exécution, préalablement à la réception provisoire des travaux. Cette inspection est réalisée conformément à la procédure relative à l’inspection des écrans antibruit. Cette procédure consiste en une analyse et une vérification de l’état des éléments constitutifs de l’écran. </w:t>
      </w:r>
      <w:r w:rsidR="00547CFA" w:rsidRPr="00A95863">
        <w:t xml:space="preserve">Notamment </w:t>
      </w:r>
      <w:r w:rsidR="00415572" w:rsidRPr="00A95863">
        <w:t>une inspection de</w:t>
      </w:r>
      <w:r w:rsidR="00547CFA" w:rsidRPr="00A95863">
        <w:t>s éléments suivants</w:t>
      </w:r>
      <w:r w:rsidRPr="00A95863">
        <w:t>:</w:t>
      </w:r>
    </w:p>
    <w:p w14:paraId="4C67AB2E" w14:textId="77777777" w:rsidR="00EF6E20" w:rsidRPr="00A95863" w:rsidRDefault="00EF6E20" w:rsidP="003D658D">
      <w:pPr>
        <w:pStyle w:val="Paragraphedeliste"/>
        <w:numPr>
          <w:ilvl w:val="0"/>
          <w:numId w:val="6"/>
        </w:numPr>
        <w:ind w:left="284" w:hanging="284"/>
        <w:jc w:val="both"/>
        <w:rPr>
          <w:sz w:val="20"/>
        </w:rPr>
      </w:pPr>
      <w:r w:rsidRPr="00A95863">
        <w:rPr>
          <w:sz w:val="20"/>
        </w:rPr>
        <w:t xml:space="preserve">l’état des poteaux (peinture, fixations, </w:t>
      </w:r>
      <w:r w:rsidR="00415572" w:rsidRPr="00A95863">
        <w:rPr>
          <w:sz w:val="20"/>
        </w:rPr>
        <w:t>présence de corrosion</w:t>
      </w:r>
      <w:r w:rsidRPr="00A95863">
        <w:rPr>
          <w:sz w:val="20"/>
        </w:rPr>
        <w:t xml:space="preserve">…) </w:t>
      </w:r>
    </w:p>
    <w:p w14:paraId="401ED47C" w14:textId="77777777" w:rsidR="00EF6E20" w:rsidRPr="00A95863" w:rsidRDefault="00EF6E20" w:rsidP="003D658D">
      <w:pPr>
        <w:pStyle w:val="Paragraphedeliste"/>
        <w:numPr>
          <w:ilvl w:val="0"/>
          <w:numId w:val="6"/>
        </w:numPr>
        <w:ind w:left="284" w:hanging="284"/>
        <w:jc w:val="both"/>
        <w:rPr>
          <w:sz w:val="20"/>
        </w:rPr>
      </w:pPr>
      <w:r w:rsidRPr="00A95863">
        <w:rPr>
          <w:sz w:val="20"/>
        </w:rPr>
        <w:t>l’état des caissons (présence de corrosion, vérification des fixations des caissons, présence d’</w:t>
      </w:r>
      <w:r w:rsidR="00415572" w:rsidRPr="00A95863">
        <w:rPr>
          <w:sz w:val="20"/>
        </w:rPr>
        <w:t>encrassement</w:t>
      </w:r>
      <w:r w:rsidRPr="00A95863">
        <w:rPr>
          <w:sz w:val="20"/>
        </w:rPr>
        <w:t>…)</w:t>
      </w:r>
    </w:p>
    <w:p w14:paraId="79CA6B8A" w14:textId="77777777" w:rsidR="00EF6E20" w:rsidRPr="00A95863" w:rsidRDefault="00415572" w:rsidP="003D658D">
      <w:pPr>
        <w:pStyle w:val="Paragraphedeliste"/>
        <w:numPr>
          <w:ilvl w:val="0"/>
          <w:numId w:val="6"/>
        </w:numPr>
        <w:ind w:left="284" w:hanging="284"/>
        <w:jc w:val="both"/>
        <w:rPr>
          <w:sz w:val="20"/>
        </w:rPr>
      </w:pPr>
      <w:r w:rsidRPr="00A95863">
        <w:rPr>
          <w:sz w:val="20"/>
        </w:rPr>
        <w:t xml:space="preserve">le matériau </w:t>
      </w:r>
      <w:r w:rsidR="00EF6E20" w:rsidRPr="00A95863">
        <w:rPr>
          <w:sz w:val="20"/>
        </w:rPr>
        <w:t>absorbant (présence de celui-ci, présen</w:t>
      </w:r>
      <w:r w:rsidRPr="00A95863">
        <w:rPr>
          <w:sz w:val="20"/>
        </w:rPr>
        <w:t>ce d’une protection éventuelle</w:t>
      </w:r>
      <w:r w:rsidR="00EF6E20" w:rsidRPr="00A95863">
        <w:rPr>
          <w:sz w:val="20"/>
        </w:rPr>
        <w:t xml:space="preserve">…) </w:t>
      </w:r>
    </w:p>
    <w:p w14:paraId="658C8CCF" w14:textId="77777777" w:rsidR="00EF6E20" w:rsidRPr="00A95863" w:rsidRDefault="00EF6E20" w:rsidP="003D658D">
      <w:pPr>
        <w:pStyle w:val="Paragraphedeliste"/>
        <w:numPr>
          <w:ilvl w:val="0"/>
          <w:numId w:val="6"/>
        </w:numPr>
        <w:ind w:left="284" w:hanging="284"/>
        <w:jc w:val="both"/>
        <w:rPr>
          <w:sz w:val="20"/>
        </w:rPr>
      </w:pPr>
      <w:r w:rsidRPr="00A95863">
        <w:rPr>
          <w:sz w:val="20"/>
        </w:rPr>
        <w:t>le système d’étanchéité à la jonction plinthe-écran et poteau-écrans (vérification de présence de ces éléments, mouvements</w:t>
      </w:r>
      <w:r w:rsidR="00415572" w:rsidRPr="00A95863">
        <w:rPr>
          <w:sz w:val="20"/>
        </w:rPr>
        <w:t>/absences éventuels des joints</w:t>
      </w:r>
      <w:r w:rsidRPr="00A95863">
        <w:rPr>
          <w:sz w:val="20"/>
        </w:rPr>
        <w:t>…)</w:t>
      </w:r>
    </w:p>
    <w:p w14:paraId="5C02CED1" w14:textId="77777777" w:rsidR="00EF6E20" w:rsidRPr="00A95863" w:rsidRDefault="00EF6E20" w:rsidP="003D658D">
      <w:pPr>
        <w:pStyle w:val="Paragraphedeliste"/>
        <w:numPr>
          <w:ilvl w:val="0"/>
          <w:numId w:val="6"/>
        </w:numPr>
        <w:ind w:left="284" w:hanging="284"/>
        <w:jc w:val="both"/>
        <w:rPr>
          <w:sz w:val="20"/>
        </w:rPr>
      </w:pPr>
      <w:r w:rsidRPr="00A95863">
        <w:rPr>
          <w:sz w:val="20"/>
        </w:rPr>
        <w:lastRenderedPageBreak/>
        <w:t xml:space="preserve">l’état de la fondation (dégradation de la fondation </w:t>
      </w:r>
      <w:r w:rsidR="00415572" w:rsidRPr="00A95863">
        <w:rPr>
          <w:sz w:val="20"/>
        </w:rPr>
        <w:t>en béton, armatures apparentes</w:t>
      </w:r>
      <w:r w:rsidRPr="00A95863">
        <w:rPr>
          <w:sz w:val="20"/>
        </w:rPr>
        <w:t>…)</w:t>
      </w:r>
    </w:p>
    <w:p w14:paraId="72C51E29" w14:textId="77777777" w:rsidR="00EF6E20" w:rsidRPr="00A95863" w:rsidRDefault="00EF6E20" w:rsidP="00EF6E20">
      <w:pPr>
        <w:ind w:left="992"/>
      </w:pPr>
    </w:p>
    <w:p w14:paraId="0F22FCDD" w14:textId="77777777" w:rsidR="00EF6E20" w:rsidRPr="00A95863" w:rsidRDefault="00EF6E20" w:rsidP="00415572">
      <w:r w:rsidRPr="00A95863">
        <w:t>La géométrie, la planéité ainsi que l’alignement des panneaux les uns par rapport aux autres sont également inclus dans cette inspection. A partir de cette inspection et du rapport qui en découle</w:t>
      </w:r>
      <w:r w:rsidR="00547CFA" w:rsidRPr="00A95863">
        <w:t xml:space="preserve">, le fonctionnaire </w:t>
      </w:r>
      <w:r w:rsidRPr="00A95863">
        <w:t>dirigeant statue sur la réception provisoire de l’ouvrage.</w:t>
      </w:r>
    </w:p>
    <w:p w14:paraId="03F10127" w14:textId="052A82C2" w:rsidR="00643E4B" w:rsidRDefault="00643E4B" w:rsidP="002B6079"/>
    <w:p w14:paraId="4AE6F131" w14:textId="77777777" w:rsidR="004378BF" w:rsidRPr="00A95863" w:rsidRDefault="004378BF" w:rsidP="002B6079"/>
    <w:p w14:paraId="4FC5DE74" w14:textId="77777777" w:rsidR="00643E4B" w:rsidRPr="00A95863" w:rsidRDefault="00643E4B" w:rsidP="00643E4B">
      <w:pPr>
        <w:pStyle w:val="Titre3"/>
      </w:pPr>
      <w:r w:rsidRPr="00A95863">
        <w:t>J.</w:t>
      </w:r>
      <w:r w:rsidR="00F35744" w:rsidRPr="00A95863">
        <w:t xml:space="preserve"> </w:t>
      </w:r>
      <w:r w:rsidRPr="00A95863">
        <w:t xml:space="preserve">11.4.4. Vérification en fin DE DELAI DE GARANTIE </w:t>
      </w:r>
    </w:p>
    <w:p w14:paraId="3E401352" w14:textId="77777777" w:rsidR="004973F6" w:rsidRPr="00E65BAF" w:rsidRDefault="004973F6" w:rsidP="004973F6">
      <w:pPr>
        <w:ind w:left="992"/>
        <w:rPr>
          <w:rFonts w:cs="Arial"/>
        </w:rPr>
      </w:pPr>
    </w:p>
    <w:p w14:paraId="3B321618" w14:textId="77777777" w:rsidR="00453F39" w:rsidRPr="002B6079" w:rsidRDefault="004973F6" w:rsidP="004973F6">
      <w:pPr>
        <w:rPr>
          <w:rFonts w:cs="Arial"/>
        </w:rPr>
      </w:pPr>
      <w:r w:rsidRPr="002B6079">
        <w:rPr>
          <w:rFonts w:cs="Arial"/>
        </w:rPr>
        <w:t xml:space="preserve">Une inspection de l’ensemble de l’écran installé est réalisée préalablement à la réception définitive des travaux. Cette inspection consiste en une analyse et une vérification de l’état des éléments constitutifs de l’écran. </w:t>
      </w:r>
    </w:p>
    <w:p w14:paraId="0B866060" w14:textId="77777777" w:rsidR="00453F39" w:rsidRPr="002B6079" w:rsidRDefault="00453F39" w:rsidP="004973F6">
      <w:pPr>
        <w:rPr>
          <w:rFonts w:cs="Arial"/>
        </w:rPr>
      </w:pPr>
    </w:p>
    <w:p w14:paraId="3D2C0B8E" w14:textId="564A86CF" w:rsidR="004973F6" w:rsidRPr="002B6079" w:rsidRDefault="008B5038" w:rsidP="004973F6">
      <w:pPr>
        <w:rPr>
          <w:rFonts w:cs="Arial"/>
        </w:rPr>
      </w:pPr>
      <w:r w:rsidRPr="002B6079">
        <w:rPr>
          <w:rFonts w:cs="Arial"/>
        </w:rPr>
        <w:t xml:space="preserve">Soit, une </w:t>
      </w:r>
      <w:r w:rsidR="002B6B8A" w:rsidRPr="002B6079">
        <w:rPr>
          <w:rFonts w:cs="Arial"/>
        </w:rPr>
        <w:t>inspection</w:t>
      </w:r>
      <w:r w:rsidR="00C1299D">
        <w:rPr>
          <w:rFonts w:cs="Arial"/>
        </w:rPr>
        <w:t>:</w:t>
      </w:r>
    </w:p>
    <w:p w14:paraId="5DC427C4" w14:textId="77777777" w:rsidR="004973F6" w:rsidRPr="002B6079" w:rsidRDefault="008B5038" w:rsidP="0005381E">
      <w:pPr>
        <w:pStyle w:val="Paragraphedeliste"/>
        <w:numPr>
          <w:ilvl w:val="0"/>
          <w:numId w:val="6"/>
        </w:numPr>
        <w:ind w:left="426" w:firstLine="0"/>
        <w:jc w:val="both"/>
        <w:rPr>
          <w:rFonts w:cs="Arial"/>
          <w:sz w:val="20"/>
        </w:rPr>
      </w:pPr>
      <w:r w:rsidRPr="002B6079">
        <w:rPr>
          <w:rFonts w:cs="Arial"/>
          <w:sz w:val="20"/>
        </w:rPr>
        <w:t xml:space="preserve">de </w:t>
      </w:r>
      <w:r w:rsidR="004973F6" w:rsidRPr="002B6079">
        <w:rPr>
          <w:rFonts w:cs="Arial"/>
          <w:sz w:val="20"/>
        </w:rPr>
        <w:t xml:space="preserve">l’état des colonnes (peinture, fixations, présence de corrosion…) </w:t>
      </w:r>
    </w:p>
    <w:p w14:paraId="49367A98" w14:textId="77777777" w:rsidR="004973F6" w:rsidRPr="002B6079" w:rsidRDefault="008B5038" w:rsidP="0005381E">
      <w:pPr>
        <w:pStyle w:val="Paragraphedeliste"/>
        <w:numPr>
          <w:ilvl w:val="0"/>
          <w:numId w:val="6"/>
        </w:numPr>
        <w:ind w:left="709" w:hanging="283"/>
        <w:jc w:val="both"/>
        <w:rPr>
          <w:rFonts w:cs="Arial"/>
          <w:sz w:val="20"/>
        </w:rPr>
      </w:pPr>
      <w:r w:rsidRPr="002B6079">
        <w:rPr>
          <w:rFonts w:cs="Arial"/>
          <w:sz w:val="20"/>
        </w:rPr>
        <w:t xml:space="preserve">de </w:t>
      </w:r>
      <w:r w:rsidR="004973F6" w:rsidRPr="002B6079">
        <w:rPr>
          <w:rFonts w:cs="Arial"/>
          <w:sz w:val="20"/>
        </w:rPr>
        <w:t>l’état des caissons (présence de corrosion, vérification des fixations des caissons, présence d’encrassement…)</w:t>
      </w:r>
    </w:p>
    <w:p w14:paraId="4A0A04BE" w14:textId="77777777" w:rsidR="004973F6" w:rsidRPr="002B6079" w:rsidRDefault="008B5038" w:rsidP="0005381E">
      <w:pPr>
        <w:pStyle w:val="Paragraphedeliste"/>
        <w:numPr>
          <w:ilvl w:val="0"/>
          <w:numId w:val="6"/>
        </w:numPr>
        <w:ind w:left="426" w:firstLine="0"/>
        <w:jc w:val="both"/>
        <w:rPr>
          <w:rFonts w:cs="Arial"/>
          <w:sz w:val="20"/>
        </w:rPr>
      </w:pPr>
      <w:r w:rsidRPr="002B6079">
        <w:rPr>
          <w:rFonts w:cs="Arial"/>
          <w:sz w:val="20"/>
        </w:rPr>
        <w:t>du</w:t>
      </w:r>
      <w:r w:rsidR="001A2DFA" w:rsidRPr="002B6079">
        <w:rPr>
          <w:rFonts w:cs="Arial"/>
          <w:sz w:val="20"/>
        </w:rPr>
        <w:t xml:space="preserve"> matériau</w:t>
      </w:r>
      <w:r w:rsidR="004973F6" w:rsidRPr="002B6079">
        <w:rPr>
          <w:rFonts w:cs="Arial"/>
          <w:sz w:val="20"/>
        </w:rPr>
        <w:t xml:space="preserve"> absorbant (présence de celui-ci, présence d’une protection éventuelle…) </w:t>
      </w:r>
    </w:p>
    <w:p w14:paraId="7D64B999" w14:textId="55174919" w:rsidR="004973F6" w:rsidRPr="002B6079" w:rsidRDefault="008B5038" w:rsidP="0005381E">
      <w:pPr>
        <w:pStyle w:val="Paragraphedeliste"/>
        <w:numPr>
          <w:ilvl w:val="0"/>
          <w:numId w:val="6"/>
        </w:numPr>
        <w:ind w:left="709" w:hanging="283"/>
        <w:jc w:val="both"/>
        <w:rPr>
          <w:rFonts w:cs="Arial"/>
          <w:sz w:val="20"/>
        </w:rPr>
      </w:pPr>
      <w:r w:rsidRPr="002B6079">
        <w:rPr>
          <w:rFonts w:cs="Arial"/>
          <w:sz w:val="20"/>
        </w:rPr>
        <w:t>du</w:t>
      </w:r>
      <w:r w:rsidR="004973F6" w:rsidRPr="002B6079">
        <w:rPr>
          <w:rFonts w:cs="Arial"/>
          <w:sz w:val="20"/>
        </w:rPr>
        <w:t xml:space="preserve"> système d’étanchéité à la jonction support horizontal-caisson et colonne-caissons</w:t>
      </w:r>
      <w:r w:rsidR="00C1299D">
        <w:rPr>
          <w:rFonts w:cs="Arial"/>
          <w:sz w:val="20"/>
        </w:rPr>
        <w:t xml:space="preserve"> </w:t>
      </w:r>
      <w:r w:rsidR="004973F6" w:rsidRPr="002B6079">
        <w:rPr>
          <w:rFonts w:cs="Arial"/>
          <w:sz w:val="20"/>
        </w:rPr>
        <w:t>(vérification de présence de ces éléments, mouvements/absences éventuels des joints…)</w:t>
      </w:r>
    </w:p>
    <w:p w14:paraId="1C3114DA" w14:textId="77777777" w:rsidR="004973F6" w:rsidRPr="002B6079" w:rsidRDefault="008B5038" w:rsidP="0005381E">
      <w:pPr>
        <w:pStyle w:val="Paragraphedeliste"/>
        <w:numPr>
          <w:ilvl w:val="0"/>
          <w:numId w:val="6"/>
        </w:numPr>
        <w:ind w:left="426" w:firstLine="0"/>
        <w:jc w:val="both"/>
        <w:rPr>
          <w:rFonts w:cs="Arial"/>
          <w:sz w:val="20"/>
        </w:rPr>
      </w:pPr>
      <w:r w:rsidRPr="002B6079">
        <w:rPr>
          <w:rFonts w:cs="Arial"/>
          <w:sz w:val="20"/>
        </w:rPr>
        <w:t xml:space="preserve">de </w:t>
      </w:r>
      <w:r w:rsidR="004973F6" w:rsidRPr="002B6079">
        <w:rPr>
          <w:rFonts w:cs="Arial"/>
          <w:sz w:val="20"/>
        </w:rPr>
        <w:t>l’état de la fondation (dégradation de la fondation en béton, armatures apparentes…)</w:t>
      </w:r>
    </w:p>
    <w:p w14:paraId="21F9A2D3" w14:textId="77777777" w:rsidR="004973F6" w:rsidRPr="002B6079" w:rsidRDefault="004973F6" w:rsidP="004973F6">
      <w:pPr>
        <w:rPr>
          <w:rFonts w:cs="Arial"/>
        </w:rPr>
      </w:pPr>
    </w:p>
    <w:p w14:paraId="3180695E" w14:textId="4CC1284A" w:rsidR="00415572" w:rsidRPr="002B6079" w:rsidRDefault="004973F6" w:rsidP="00415572">
      <w:pPr>
        <w:rPr>
          <w:rFonts w:cs="Arial"/>
        </w:rPr>
      </w:pPr>
      <w:r w:rsidRPr="002B6079">
        <w:rPr>
          <w:rFonts w:cs="Arial"/>
        </w:rPr>
        <w:t xml:space="preserve">A partir de cette inspection et du </w:t>
      </w:r>
      <w:r w:rsidR="008B5038" w:rsidRPr="002B6079">
        <w:rPr>
          <w:rFonts w:cs="Arial"/>
        </w:rPr>
        <w:t xml:space="preserve">rapport joint, le fonctionnaire </w:t>
      </w:r>
      <w:r w:rsidR="00366C33" w:rsidRPr="002B6079">
        <w:rPr>
          <w:rFonts w:cs="Arial"/>
        </w:rPr>
        <w:t>dirigeant statue</w:t>
      </w:r>
      <w:r w:rsidRPr="002B6079">
        <w:rPr>
          <w:rFonts w:cs="Arial"/>
        </w:rPr>
        <w:t xml:space="preserve"> sur la réception</w:t>
      </w:r>
      <w:r w:rsidR="0005381E" w:rsidRPr="002B6079">
        <w:rPr>
          <w:rFonts w:cs="Arial"/>
        </w:rPr>
        <w:t xml:space="preserve"> définitive des travaux</w:t>
      </w:r>
      <w:r w:rsidRPr="002B6079">
        <w:rPr>
          <w:rFonts w:cs="Arial"/>
        </w:rPr>
        <w:t>.</w:t>
      </w:r>
    </w:p>
    <w:p w14:paraId="26570B53" w14:textId="18BFBECB" w:rsidR="00A95863" w:rsidRDefault="00A95863" w:rsidP="00415572">
      <w:pPr>
        <w:rPr>
          <w:color w:val="FF0000"/>
        </w:rPr>
      </w:pPr>
    </w:p>
    <w:p w14:paraId="0F072AFF" w14:textId="77777777" w:rsidR="004378BF" w:rsidRDefault="004378BF" w:rsidP="00415572">
      <w:pPr>
        <w:rPr>
          <w:color w:val="FF0000"/>
        </w:rPr>
      </w:pPr>
    </w:p>
    <w:p w14:paraId="745A3043" w14:textId="77777777" w:rsidR="00643E4B" w:rsidRPr="002B6079" w:rsidRDefault="00643E4B" w:rsidP="00415572"/>
    <w:p w14:paraId="42FA749F" w14:textId="2AC053D1" w:rsidR="00EF6E20" w:rsidRPr="002B6079" w:rsidRDefault="00EF6E20" w:rsidP="00EF6E20">
      <w:pPr>
        <w:pStyle w:val="Titre2"/>
      </w:pPr>
      <w:bookmarkStart w:id="128" w:name="_Toc154565600"/>
      <w:r w:rsidRPr="002B6079">
        <w:t>J.</w:t>
      </w:r>
      <w:r w:rsidR="00F35744" w:rsidRPr="002B6079">
        <w:t xml:space="preserve"> </w:t>
      </w:r>
      <w:r w:rsidRPr="002B6079">
        <w:t>11.5. Paiement</w:t>
      </w:r>
      <w:bookmarkEnd w:id="128"/>
    </w:p>
    <w:p w14:paraId="1D58E263" w14:textId="77777777" w:rsidR="00547CFA" w:rsidRPr="002B6079" w:rsidRDefault="00547CFA" w:rsidP="00547CFA"/>
    <w:p w14:paraId="75F1B5A5" w14:textId="26B4D16D" w:rsidR="003C1BBE" w:rsidRPr="002B6079" w:rsidRDefault="008654CB" w:rsidP="00EF6E20">
      <w:pPr>
        <w:pStyle w:val="Titre3"/>
        <w:rPr>
          <w:rFonts w:ascii="Arial" w:hAnsi="Arial" w:cs="Arial"/>
          <w:b w:val="0"/>
          <w:caps w:val="0"/>
          <w:sz w:val="20"/>
        </w:rPr>
      </w:pPr>
      <w:r w:rsidRPr="002B6079">
        <w:rPr>
          <w:rFonts w:ascii="Arial" w:hAnsi="Arial" w:cs="Arial"/>
          <w:b w:val="0"/>
          <w:caps w:val="0"/>
          <w:sz w:val="20"/>
        </w:rPr>
        <w:t xml:space="preserve">Les </w:t>
      </w:r>
      <w:r w:rsidR="003C1BBE" w:rsidRPr="002B6079">
        <w:rPr>
          <w:rFonts w:ascii="Arial" w:hAnsi="Arial" w:cs="Arial"/>
          <w:b w:val="0"/>
          <w:caps w:val="0"/>
          <w:sz w:val="20"/>
        </w:rPr>
        <w:t xml:space="preserve">prestations </w:t>
      </w:r>
      <w:r w:rsidRPr="002B6079">
        <w:rPr>
          <w:rFonts w:ascii="Arial" w:hAnsi="Arial" w:cs="Arial"/>
          <w:b w:val="0"/>
          <w:caps w:val="0"/>
          <w:sz w:val="20"/>
        </w:rPr>
        <w:t xml:space="preserve">correspondant aux postes qui suivent sont explicitées dans le </w:t>
      </w:r>
      <w:r w:rsidR="00415572" w:rsidRPr="002B6079">
        <w:rPr>
          <w:rFonts w:ascii="Arial" w:hAnsi="Arial" w:cs="Arial"/>
          <w:b w:val="0"/>
          <w:caps w:val="0"/>
          <w:sz w:val="20"/>
        </w:rPr>
        <w:t xml:space="preserve">document de référence </w:t>
      </w:r>
      <w:r w:rsidR="003C1BBE" w:rsidRPr="002B6079">
        <w:rPr>
          <w:rFonts w:ascii="Arial" w:hAnsi="Arial" w:cs="Arial"/>
          <w:b w:val="0"/>
          <w:caps w:val="0"/>
          <w:sz w:val="20"/>
        </w:rPr>
        <w:t>QUALIROUTES</w:t>
      </w:r>
      <w:r w:rsidR="00415572" w:rsidRPr="002B6079">
        <w:rPr>
          <w:rFonts w:ascii="Arial" w:hAnsi="Arial" w:cs="Arial"/>
          <w:b w:val="0"/>
          <w:caps w:val="0"/>
          <w:sz w:val="20"/>
        </w:rPr>
        <w:t>-</w:t>
      </w:r>
      <w:r w:rsidR="00415572" w:rsidRPr="002B6079">
        <w:rPr>
          <w:rFonts w:ascii="Arial" w:hAnsi="Arial"/>
          <w:b w:val="0"/>
          <w:caps w:val="0"/>
          <w:color w:val="0000FF"/>
          <w:sz w:val="20"/>
        </w:rPr>
        <w:t>J-1</w:t>
      </w:r>
      <w:r w:rsidR="00415572" w:rsidRPr="002B6079">
        <w:rPr>
          <w:rFonts w:ascii="Arial" w:hAnsi="Arial" w:cs="Arial"/>
          <w:b w:val="0"/>
          <w:caps w:val="0"/>
          <w:sz w:val="20"/>
        </w:rPr>
        <w:t>.</w:t>
      </w:r>
    </w:p>
    <w:p w14:paraId="54D2784C" w14:textId="77777777" w:rsidR="008654CB" w:rsidRPr="002B6079" w:rsidRDefault="008654CB" w:rsidP="00EF6E20">
      <w:pPr>
        <w:pStyle w:val="Titre3"/>
        <w:rPr>
          <w:rFonts w:ascii="Arial" w:hAnsi="Arial" w:cs="Arial"/>
          <w:b w:val="0"/>
          <w:caps w:val="0"/>
          <w:sz w:val="20"/>
        </w:rPr>
      </w:pPr>
    </w:p>
    <w:p w14:paraId="295DD11B" w14:textId="3BA0B4C8" w:rsidR="00EF6E20" w:rsidRPr="002B6079" w:rsidRDefault="00415572" w:rsidP="00EF6E20">
      <w:pPr>
        <w:pStyle w:val="Titre3"/>
        <w:rPr>
          <w:rFonts w:ascii="Arial" w:hAnsi="Arial" w:cs="Arial"/>
          <w:b w:val="0"/>
          <w:sz w:val="20"/>
        </w:rPr>
      </w:pPr>
      <w:r w:rsidRPr="002B6079">
        <w:rPr>
          <w:rFonts w:ascii="Arial" w:hAnsi="Arial" w:cs="Arial"/>
          <w:b w:val="0"/>
          <w:caps w:val="0"/>
          <w:sz w:val="20"/>
        </w:rPr>
        <w:t xml:space="preserve">Le paiement s’effectue comme </w:t>
      </w:r>
      <w:r w:rsidR="002B6B8A" w:rsidRPr="002B6079">
        <w:rPr>
          <w:rFonts w:ascii="Arial" w:hAnsi="Arial" w:cs="Arial"/>
          <w:b w:val="0"/>
          <w:caps w:val="0"/>
          <w:sz w:val="20"/>
        </w:rPr>
        <w:t>suit</w:t>
      </w:r>
      <w:r w:rsidR="00C1299D">
        <w:rPr>
          <w:rFonts w:ascii="Arial" w:hAnsi="Arial" w:cs="Arial"/>
          <w:b w:val="0"/>
          <w:caps w:val="0"/>
          <w:sz w:val="20"/>
        </w:rPr>
        <w:t>:</w:t>
      </w:r>
    </w:p>
    <w:p w14:paraId="0F2BB5F4" w14:textId="77777777" w:rsidR="00445E10" w:rsidRPr="002B6079" w:rsidRDefault="00445E10" w:rsidP="00445E10">
      <w:pPr>
        <w:pStyle w:val="Paragraphedeliste"/>
        <w:numPr>
          <w:ilvl w:val="0"/>
          <w:numId w:val="8"/>
        </w:numPr>
        <w:rPr>
          <w:sz w:val="20"/>
          <w:lang w:val="fr-BE"/>
        </w:rPr>
      </w:pPr>
      <w:r w:rsidRPr="002B6079">
        <w:rPr>
          <w:sz w:val="20"/>
          <w:lang w:val="fr-BE"/>
        </w:rPr>
        <w:t>Les terrassements et les évacuations font l’objet de postes des séries E2000, E3000 et D9000.</w:t>
      </w:r>
    </w:p>
    <w:p w14:paraId="1AF00D83" w14:textId="15226C60" w:rsidR="00445E10" w:rsidRPr="002B6079" w:rsidRDefault="008E1A4D" w:rsidP="00445E10">
      <w:pPr>
        <w:pStyle w:val="Paragraphedeliste"/>
        <w:numPr>
          <w:ilvl w:val="0"/>
          <w:numId w:val="8"/>
        </w:numPr>
        <w:rPr>
          <w:sz w:val="20"/>
          <w:lang w:val="fr-BE"/>
        </w:rPr>
      </w:pPr>
      <w:r w:rsidRPr="002B6079">
        <w:rPr>
          <w:rFonts w:cs="Arial"/>
          <w:sz w:val="20"/>
          <w:lang w:val="fr-BE"/>
        </w:rPr>
        <w:t xml:space="preserve">Couche de réglage et de calage en béton </w:t>
      </w:r>
      <w:r w:rsidR="002B6B8A" w:rsidRPr="002B6079">
        <w:rPr>
          <w:rFonts w:cs="Arial"/>
          <w:sz w:val="20"/>
          <w:lang w:val="fr-BE"/>
        </w:rPr>
        <w:t>maigre</w:t>
      </w:r>
      <w:r w:rsidR="00C1299D">
        <w:rPr>
          <w:sz w:val="20"/>
          <w:lang w:val="fr-BE"/>
        </w:rPr>
        <w:t>:</w:t>
      </w:r>
      <w:r w:rsidR="00445E10" w:rsidRPr="002B6079">
        <w:rPr>
          <w:sz w:val="20"/>
          <w:lang w:val="fr-BE"/>
        </w:rPr>
        <w:t xml:space="preserve"> au m³</w:t>
      </w:r>
    </w:p>
    <w:p w14:paraId="06431317" w14:textId="0F5CB3D8" w:rsidR="00EF6E20" w:rsidRPr="002B6079" w:rsidRDefault="00EF6E20" w:rsidP="003D658D">
      <w:pPr>
        <w:pStyle w:val="Paragraphedeliste"/>
        <w:numPr>
          <w:ilvl w:val="0"/>
          <w:numId w:val="8"/>
        </w:numPr>
        <w:rPr>
          <w:sz w:val="20"/>
          <w:lang w:val="fr-BE"/>
        </w:rPr>
      </w:pPr>
      <w:r w:rsidRPr="002B6079">
        <w:rPr>
          <w:sz w:val="20"/>
          <w:lang w:val="fr-BE"/>
        </w:rPr>
        <w:t>Fondation en béton armé</w:t>
      </w:r>
      <w:r w:rsidR="008E1A4D" w:rsidRPr="002B6079">
        <w:rPr>
          <w:rFonts w:cs="Arial"/>
          <w:sz w:val="20"/>
          <w:lang w:val="fr-BE"/>
        </w:rPr>
        <w:t xml:space="preserve"> pour ossature </w:t>
      </w:r>
      <w:r w:rsidR="002B6B8A" w:rsidRPr="002B6079">
        <w:rPr>
          <w:rFonts w:cs="Arial"/>
          <w:sz w:val="20"/>
          <w:lang w:val="fr-BE"/>
        </w:rPr>
        <w:t>verticale</w:t>
      </w:r>
      <w:r w:rsidR="00C1299D">
        <w:rPr>
          <w:sz w:val="20"/>
          <w:lang w:val="fr-BE"/>
        </w:rPr>
        <w:t>:</w:t>
      </w:r>
      <w:r w:rsidRPr="002B6079">
        <w:rPr>
          <w:sz w:val="20"/>
          <w:lang w:val="fr-BE"/>
        </w:rPr>
        <w:t xml:space="preserve"> au m³</w:t>
      </w:r>
    </w:p>
    <w:p w14:paraId="56400B2F" w14:textId="39561E75" w:rsidR="00395CC8" w:rsidRPr="002B6079" w:rsidRDefault="00395CC8" w:rsidP="009756B6">
      <w:pPr>
        <w:pStyle w:val="Paragraphedeliste"/>
        <w:numPr>
          <w:ilvl w:val="0"/>
          <w:numId w:val="8"/>
        </w:numPr>
        <w:rPr>
          <w:sz w:val="20"/>
          <w:lang w:val="fr-BE"/>
        </w:rPr>
      </w:pPr>
      <w:r w:rsidRPr="002B6079">
        <w:rPr>
          <w:sz w:val="20"/>
          <w:lang w:val="fr-BE"/>
        </w:rPr>
        <w:t xml:space="preserve">Armatures pour fondation en béton </w:t>
      </w:r>
      <w:r w:rsidR="002B6B8A" w:rsidRPr="002B6079">
        <w:rPr>
          <w:sz w:val="20"/>
          <w:lang w:val="fr-BE"/>
        </w:rPr>
        <w:t>armé</w:t>
      </w:r>
      <w:r w:rsidR="00C1299D">
        <w:rPr>
          <w:sz w:val="20"/>
          <w:lang w:val="fr-BE"/>
        </w:rPr>
        <w:t>:</w:t>
      </w:r>
      <w:r w:rsidRPr="002B6079">
        <w:rPr>
          <w:sz w:val="20"/>
          <w:lang w:val="fr-BE"/>
        </w:rPr>
        <w:t xml:space="preserve"> au kg</w:t>
      </w:r>
    </w:p>
    <w:p w14:paraId="71F9DBE5" w14:textId="77777777" w:rsidR="00147A92" w:rsidRPr="002B6079" w:rsidRDefault="00EF6E20" w:rsidP="00147A92">
      <w:pPr>
        <w:pStyle w:val="Paragraphedeliste"/>
        <w:numPr>
          <w:ilvl w:val="0"/>
          <w:numId w:val="8"/>
        </w:numPr>
        <w:ind w:left="709"/>
        <w:rPr>
          <w:sz w:val="20"/>
          <w:lang w:val="fr-BE"/>
        </w:rPr>
      </w:pPr>
      <w:r w:rsidRPr="002B6079">
        <w:rPr>
          <w:sz w:val="20"/>
          <w:lang w:val="fr-BE"/>
        </w:rPr>
        <w:t xml:space="preserve">Pieux </w:t>
      </w:r>
      <w:r w:rsidR="00D170EE" w:rsidRPr="002B6079">
        <w:rPr>
          <w:sz w:val="20"/>
          <w:lang w:val="fr-BE"/>
        </w:rPr>
        <w:t>(y compris armatures)</w:t>
      </w:r>
      <w:r w:rsidR="00415572" w:rsidRPr="002B6079">
        <w:rPr>
          <w:sz w:val="20"/>
          <w:lang w:val="fr-BE"/>
        </w:rPr>
        <w:t>:</w:t>
      </w:r>
      <w:r w:rsidRPr="002B6079">
        <w:rPr>
          <w:sz w:val="20"/>
          <w:lang w:val="fr-BE"/>
        </w:rPr>
        <w:t xml:space="preserve"> </w:t>
      </w:r>
      <w:r w:rsidR="00147A92" w:rsidRPr="002B6079">
        <w:rPr>
          <w:sz w:val="20"/>
          <w:lang w:val="fr-BE"/>
        </w:rPr>
        <w:t>leur paiement fait l'objet de postes de la série K2</w:t>
      </w:r>
      <w:r w:rsidR="00253212" w:rsidRPr="002B6079">
        <w:rPr>
          <w:sz w:val="20"/>
          <w:lang w:val="fr-BE"/>
        </w:rPr>
        <w:t>0</w:t>
      </w:r>
      <w:r w:rsidR="00147A92" w:rsidRPr="002B6079">
        <w:rPr>
          <w:sz w:val="20"/>
          <w:lang w:val="fr-BE"/>
        </w:rPr>
        <w:t>00.</w:t>
      </w:r>
    </w:p>
    <w:p w14:paraId="1975C785" w14:textId="000F8802" w:rsidR="00EF6E20" w:rsidRPr="002B6079" w:rsidRDefault="00EF6E20" w:rsidP="003D658D">
      <w:pPr>
        <w:pStyle w:val="Paragraphedeliste"/>
        <w:numPr>
          <w:ilvl w:val="0"/>
          <w:numId w:val="8"/>
        </w:numPr>
        <w:rPr>
          <w:sz w:val="20"/>
          <w:lang w:val="fr-BE"/>
        </w:rPr>
      </w:pPr>
      <w:r w:rsidRPr="002B6079">
        <w:rPr>
          <w:sz w:val="20"/>
          <w:lang w:val="fr-BE"/>
        </w:rPr>
        <w:t xml:space="preserve">Ossature </w:t>
      </w:r>
      <w:r w:rsidR="002B6B8A" w:rsidRPr="002B6079">
        <w:rPr>
          <w:sz w:val="20"/>
          <w:lang w:val="fr-BE"/>
        </w:rPr>
        <w:t>verticale</w:t>
      </w:r>
      <w:r w:rsidR="00C1299D">
        <w:rPr>
          <w:sz w:val="20"/>
          <w:lang w:val="fr-BE"/>
        </w:rPr>
        <w:t>:</w:t>
      </w:r>
      <w:r w:rsidRPr="002B6079">
        <w:rPr>
          <w:sz w:val="20"/>
          <w:lang w:val="fr-BE"/>
        </w:rPr>
        <w:t xml:space="preserve"> poutrelles métalliques verticales</w:t>
      </w:r>
      <w:r w:rsidR="00C1299D">
        <w:rPr>
          <w:sz w:val="20"/>
          <w:lang w:val="fr-BE"/>
        </w:rPr>
        <w:t>:</w:t>
      </w:r>
      <w:r w:rsidRPr="002B6079">
        <w:rPr>
          <w:sz w:val="20"/>
          <w:lang w:val="fr-BE"/>
        </w:rPr>
        <w:t xml:space="preserve"> au </w:t>
      </w:r>
      <w:r w:rsidRPr="00586E0F">
        <w:rPr>
          <w:strike/>
          <w:sz w:val="20"/>
          <w:lang w:val="fr-BE"/>
        </w:rPr>
        <w:t>m linéaire</w:t>
      </w:r>
      <w:r w:rsidR="00586E0F" w:rsidRPr="00586E0F">
        <w:rPr>
          <w:color w:val="FF0000"/>
          <w:sz w:val="20"/>
          <w:lang w:val="fr-BE"/>
        </w:rPr>
        <w:t xml:space="preserve"> kg</w:t>
      </w:r>
    </w:p>
    <w:p w14:paraId="5673FF60" w14:textId="58579C0E" w:rsidR="00EF6E20" w:rsidRPr="00586E0F" w:rsidRDefault="00EF6E20" w:rsidP="003D658D">
      <w:pPr>
        <w:pStyle w:val="Paragraphedeliste"/>
        <w:numPr>
          <w:ilvl w:val="0"/>
          <w:numId w:val="8"/>
        </w:numPr>
        <w:rPr>
          <w:strike/>
          <w:sz w:val="20"/>
          <w:lang w:val="fr-BE"/>
        </w:rPr>
      </w:pPr>
      <w:r w:rsidRPr="00586E0F">
        <w:rPr>
          <w:strike/>
          <w:sz w:val="20"/>
          <w:lang w:val="fr-BE"/>
        </w:rPr>
        <w:t>Ossature verticale</w:t>
      </w:r>
      <w:r w:rsidR="00C1299D" w:rsidRPr="00586E0F">
        <w:rPr>
          <w:strike/>
          <w:sz w:val="20"/>
          <w:lang w:val="fr-BE"/>
        </w:rPr>
        <w:t>:</w:t>
      </w:r>
      <w:r w:rsidRPr="00586E0F">
        <w:rPr>
          <w:strike/>
          <w:sz w:val="20"/>
          <w:lang w:val="fr-BE"/>
        </w:rPr>
        <w:t xml:space="preserve"> poteaux en béton armé (y compris armatures)</w:t>
      </w:r>
      <w:r w:rsidR="00415572" w:rsidRPr="00586E0F">
        <w:rPr>
          <w:strike/>
          <w:sz w:val="20"/>
          <w:lang w:val="fr-BE"/>
        </w:rPr>
        <w:t>:</w:t>
      </w:r>
      <w:r w:rsidRPr="00586E0F">
        <w:rPr>
          <w:strike/>
          <w:sz w:val="20"/>
          <w:lang w:val="fr-BE"/>
        </w:rPr>
        <w:t xml:space="preserve"> au m linéaire</w:t>
      </w:r>
    </w:p>
    <w:p w14:paraId="3B18D959" w14:textId="46CA23EE" w:rsidR="00EF6E20" w:rsidRPr="002B6079" w:rsidRDefault="00EF6E20" w:rsidP="003D658D">
      <w:pPr>
        <w:pStyle w:val="Paragraphedeliste"/>
        <w:numPr>
          <w:ilvl w:val="0"/>
          <w:numId w:val="8"/>
        </w:numPr>
        <w:rPr>
          <w:sz w:val="20"/>
          <w:lang w:val="fr-BE"/>
        </w:rPr>
      </w:pPr>
      <w:r w:rsidRPr="002B6079">
        <w:rPr>
          <w:sz w:val="20"/>
          <w:lang w:val="fr-BE"/>
        </w:rPr>
        <w:t xml:space="preserve">Supplément pour fixation de l’ossature sur ouvrage d’art ou sur fondation en béton (y compris </w:t>
      </w:r>
      <w:r w:rsidR="00586E0F" w:rsidRPr="00586E0F">
        <w:rPr>
          <w:color w:val="FF0000"/>
          <w:sz w:val="20"/>
          <w:lang w:val="fr-BE"/>
        </w:rPr>
        <w:t>réglage des niveaux en pied de poteau, calage au mortier de calage,</w:t>
      </w:r>
      <w:r w:rsidR="00586E0F" w:rsidRPr="002B6079">
        <w:rPr>
          <w:sz w:val="20"/>
          <w:lang w:val="fr-BE"/>
        </w:rPr>
        <w:t xml:space="preserve"> </w:t>
      </w:r>
      <w:r w:rsidRPr="002B6079">
        <w:rPr>
          <w:sz w:val="20"/>
          <w:lang w:val="fr-BE"/>
        </w:rPr>
        <w:t>pose et fourniture des ancrages)</w:t>
      </w:r>
      <w:r w:rsidR="00C1299D">
        <w:rPr>
          <w:sz w:val="20"/>
          <w:lang w:val="fr-BE"/>
        </w:rPr>
        <w:t>:</w:t>
      </w:r>
      <w:r w:rsidRPr="002B6079">
        <w:rPr>
          <w:sz w:val="20"/>
          <w:lang w:val="fr-BE"/>
        </w:rPr>
        <w:t xml:space="preserve"> à la pièce</w:t>
      </w:r>
    </w:p>
    <w:p w14:paraId="4356EC25" w14:textId="55C3CB41" w:rsidR="00EF6E20" w:rsidRDefault="00EF6E20" w:rsidP="003D658D">
      <w:pPr>
        <w:pStyle w:val="Paragraphedeliste"/>
        <w:numPr>
          <w:ilvl w:val="0"/>
          <w:numId w:val="8"/>
        </w:numPr>
        <w:rPr>
          <w:sz w:val="20"/>
          <w:lang w:val="fr-BE"/>
        </w:rPr>
      </w:pPr>
      <w:r w:rsidRPr="002B6079">
        <w:rPr>
          <w:sz w:val="20"/>
          <w:lang w:val="fr-BE"/>
        </w:rPr>
        <w:t xml:space="preserve">Plinthes </w:t>
      </w:r>
      <w:r w:rsidR="00586E0F" w:rsidRPr="00586E0F">
        <w:rPr>
          <w:color w:val="FF0000"/>
          <w:sz w:val="20"/>
          <w:lang w:val="fr-BE"/>
        </w:rPr>
        <w:t>préfabriquées</w:t>
      </w:r>
      <w:r w:rsidR="00586E0F" w:rsidRPr="002B6079">
        <w:rPr>
          <w:sz w:val="20"/>
          <w:lang w:val="fr-BE"/>
        </w:rPr>
        <w:t xml:space="preserve"> </w:t>
      </w:r>
      <w:r w:rsidRPr="002B6079">
        <w:rPr>
          <w:sz w:val="20"/>
          <w:lang w:val="fr-BE"/>
        </w:rPr>
        <w:t>en béton armé</w:t>
      </w:r>
      <w:r w:rsidR="00C1299D">
        <w:rPr>
          <w:sz w:val="20"/>
          <w:lang w:val="fr-BE"/>
        </w:rPr>
        <w:t>:</w:t>
      </w:r>
      <w:r w:rsidRPr="002B6079">
        <w:rPr>
          <w:sz w:val="20"/>
          <w:lang w:val="fr-BE"/>
        </w:rPr>
        <w:t xml:space="preserve"> au m³</w:t>
      </w:r>
    </w:p>
    <w:p w14:paraId="48C6D147" w14:textId="77777777" w:rsidR="00586E0F" w:rsidRPr="00586E0F" w:rsidRDefault="00586E0F" w:rsidP="00586E0F">
      <w:pPr>
        <w:pStyle w:val="Paragraphedeliste"/>
        <w:numPr>
          <w:ilvl w:val="0"/>
          <w:numId w:val="8"/>
        </w:numPr>
        <w:rPr>
          <w:color w:val="FF0000"/>
          <w:sz w:val="20"/>
          <w:lang w:val="fr-BE"/>
        </w:rPr>
      </w:pPr>
      <w:r w:rsidRPr="00586E0F">
        <w:rPr>
          <w:color w:val="FF0000"/>
          <w:sz w:val="20"/>
          <w:lang w:val="fr-BE"/>
        </w:rPr>
        <w:t>Plinthes coulées en place en béton armé : au m³</w:t>
      </w:r>
    </w:p>
    <w:p w14:paraId="78AE25D9" w14:textId="39650FD4" w:rsidR="009756B6" w:rsidRPr="002B6079" w:rsidRDefault="009756B6" w:rsidP="009756B6">
      <w:pPr>
        <w:pStyle w:val="Paragraphedeliste"/>
        <w:numPr>
          <w:ilvl w:val="0"/>
          <w:numId w:val="8"/>
        </w:numPr>
        <w:rPr>
          <w:sz w:val="20"/>
          <w:lang w:val="fr-BE"/>
        </w:rPr>
      </w:pPr>
      <w:r w:rsidRPr="002B6079">
        <w:rPr>
          <w:sz w:val="20"/>
          <w:lang w:val="fr-BE"/>
        </w:rPr>
        <w:t>Armatures pour plinthes en béton armé</w:t>
      </w:r>
      <w:r w:rsidR="00C1299D">
        <w:rPr>
          <w:sz w:val="20"/>
          <w:lang w:val="fr-BE"/>
        </w:rPr>
        <w:t>:</w:t>
      </w:r>
      <w:r w:rsidRPr="002B6079">
        <w:rPr>
          <w:sz w:val="20"/>
          <w:lang w:val="fr-BE"/>
        </w:rPr>
        <w:t xml:space="preserve"> au kg</w:t>
      </w:r>
    </w:p>
    <w:p w14:paraId="4BEEF0F0" w14:textId="74DBABE7" w:rsidR="00EF6E20" w:rsidRPr="002B6079" w:rsidRDefault="00EF6E20" w:rsidP="003D658D">
      <w:pPr>
        <w:pStyle w:val="Paragraphedeliste"/>
        <w:numPr>
          <w:ilvl w:val="0"/>
          <w:numId w:val="8"/>
        </w:numPr>
        <w:rPr>
          <w:sz w:val="20"/>
          <w:lang w:val="fr-BE"/>
        </w:rPr>
      </w:pPr>
      <w:r w:rsidRPr="002B6079">
        <w:rPr>
          <w:sz w:val="20"/>
          <w:lang w:val="fr-BE"/>
        </w:rPr>
        <w:t>Ecrans absorbants</w:t>
      </w:r>
      <w:r w:rsidR="00C1299D">
        <w:rPr>
          <w:sz w:val="20"/>
          <w:lang w:val="fr-BE"/>
        </w:rPr>
        <w:t>:</w:t>
      </w:r>
      <w:r w:rsidRPr="002B6079">
        <w:rPr>
          <w:sz w:val="20"/>
          <w:lang w:val="fr-BE"/>
        </w:rPr>
        <w:t xml:space="preserve"> au m² en fonction de leur nature</w:t>
      </w:r>
      <w:r w:rsidR="0005381E" w:rsidRPr="002B6079">
        <w:rPr>
          <w:sz w:val="20"/>
          <w:lang w:val="fr-BE"/>
        </w:rPr>
        <w:t xml:space="preserve"> </w:t>
      </w:r>
      <w:r w:rsidR="0005381E" w:rsidRPr="002B6079">
        <w:rPr>
          <w:rFonts w:cs="Arial"/>
          <w:sz w:val="20"/>
          <w:lang w:val="fr-BE"/>
        </w:rPr>
        <w:t>y compris l’étanchéité à la jonction entre le support horizontal et le premier élément pour des écarts inférieurs à 0,5</w:t>
      </w:r>
      <w:r w:rsidR="001978ED" w:rsidRPr="002B6079">
        <w:rPr>
          <w:rFonts w:cs="Arial"/>
          <w:sz w:val="20"/>
          <w:lang w:val="fr-BE"/>
        </w:rPr>
        <w:t xml:space="preserve"> </w:t>
      </w:r>
      <w:r w:rsidR="0005381E" w:rsidRPr="002B6079">
        <w:rPr>
          <w:rFonts w:cs="Arial"/>
          <w:sz w:val="20"/>
          <w:lang w:val="fr-BE"/>
        </w:rPr>
        <w:t>cm </w:t>
      </w:r>
    </w:p>
    <w:p w14:paraId="531E1E3F" w14:textId="77777777" w:rsidR="00445E10" w:rsidRPr="002B6079" w:rsidRDefault="00445E10" w:rsidP="00445E10">
      <w:pPr>
        <w:pStyle w:val="Paragraphedeliste"/>
        <w:numPr>
          <w:ilvl w:val="1"/>
          <w:numId w:val="7"/>
        </w:numPr>
        <w:rPr>
          <w:sz w:val="20"/>
          <w:lang w:val="fr-BE"/>
        </w:rPr>
      </w:pPr>
      <w:r w:rsidRPr="002B6079">
        <w:rPr>
          <w:sz w:val="20"/>
          <w:lang w:val="fr-BE"/>
        </w:rPr>
        <w:t>Ecrans en béton</w:t>
      </w:r>
    </w:p>
    <w:p w14:paraId="457B2DE1" w14:textId="77777777" w:rsidR="00445E10" w:rsidRPr="00586E0F" w:rsidRDefault="00445E10" w:rsidP="00445E10">
      <w:pPr>
        <w:pStyle w:val="Paragraphedeliste"/>
        <w:numPr>
          <w:ilvl w:val="1"/>
          <w:numId w:val="7"/>
        </w:numPr>
        <w:rPr>
          <w:strike/>
          <w:sz w:val="20"/>
          <w:lang w:val="fr-BE"/>
        </w:rPr>
      </w:pPr>
      <w:r w:rsidRPr="00586E0F">
        <w:rPr>
          <w:strike/>
          <w:sz w:val="20"/>
          <w:lang w:val="fr-BE"/>
        </w:rPr>
        <w:t>Ecrans synthétiques</w:t>
      </w:r>
    </w:p>
    <w:p w14:paraId="219BE629" w14:textId="0F67A190" w:rsidR="00EF6E20" w:rsidRPr="002B6079" w:rsidRDefault="00EF6E20" w:rsidP="003D658D">
      <w:pPr>
        <w:pStyle w:val="Paragraphedeliste"/>
        <w:numPr>
          <w:ilvl w:val="1"/>
          <w:numId w:val="7"/>
        </w:numPr>
        <w:rPr>
          <w:sz w:val="20"/>
          <w:lang w:val="fr-BE"/>
        </w:rPr>
      </w:pPr>
      <w:r w:rsidRPr="002B6079">
        <w:rPr>
          <w:sz w:val="20"/>
          <w:lang w:val="fr-BE"/>
        </w:rPr>
        <w:t>Ecrans métalliques</w:t>
      </w:r>
      <w:r w:rsidR="00C1299D">
        <w:rPr>
          <w:sz w:val="20"/>
          <w:lang w:val="fr-BE"/>
        </w:rPr>
        <w:t>:</w:t>
      </w:r>
    </w:p>
    <w:p w14:paraId="74D96911" w14:textId="4906CCAA" w:rsidR="00EF6E20" w:rsidRPr="002B6079" w:rsidRDefault="00EF6E20" w:rsidP="003D658D">
      <w:pPr>
        <w:pStyle w:val="Paragraphedeliste"/>
        <w:numPr>
          <w:ilvl w:val="2"/>
          <w:numId w:val="7"/>
        </w:numPr>
        <w:rPr>
          <w:sz w:val="20"/>
          <w:lang w:val="fr-BE"/>
        </w:rPr>
      </w:pPr>
      <w:r w:rsidRPr="002B6079">
        <w:rPr>
          <w:sz w:val="20"/>
          <w:lang w:val="fr-BE"/>
        </w:rPr>
        <w:t>Ecrans à caissons horizontaux</w:t>
      </w:r>
      <w:r w:rsidR="00C1299D">
        <w:rPr>
          <w:sz w:val="20"/>
          <w:lang w:val="fr-BE"/>
        </w:rPr>
        <w:t>:</w:t>
      </w:r>
    </w:p>
    <w:p w14:paraId="52E1F4AD" w14:textId="77777777" w:rsidR="00EF6E20" w:rsidRPr="002B6079" w:rsidRDefault="00EF6E20" w:rsidP="003D658D">
      <w:pPr>
        <w:pStyle w:val="Paragraphedeliste"/>
        <w:numPr>
          <w:ilvl w:val="3"/>
          <w:numId w:val="7"/>
        </w:numPr>
        <w:rPr>
          <w:sz w:val="20"/>
          <w:lang w:val="fr-BE"/>
        </w:rPr>
      </w:pPr>
      <w:r w:rsidRPr="002B6079">
        <w:rPr>
          <w:sz w:val="20"/>
          <w:lang w:val="fr-BE"/>
        </w:rPr>
        <w:t>Ecrans à caissons en aluminium</w:t>
      </w:r>
    </w:p>
    <w:p w14:paraId="41747A7F" w14:textId="35DB8332" w:rsidR="00EF6E20" w:rsidRPr="002B6079" w:rsidRDefault="00EF6E20" w:rsidP="003D658D">
      <w:pPr>
        <w:pStyle w:val="Paragraphedeliste"/>
        <w:numPr>
          <w:ilvl w:val="2"/>
          <w:numId w:val="7"/>
        </w:numPr>
        <w:rPr>
          <w:sz w:val="20"/>
          <w:lang w:val="fr-BE"/>
        </w:rPr>
      </w:pPr>
      <w:r w:rsidRPr="002B6079">
        <w:rPr>
          <w:sz w:val="20"/>
          <w:lang w:val="fr-BE"/>
        </w:rPr>
        <w:t>Ecrans à caissons verticaux, y compris lisses horizontales</w:t>
      </w:r>
      <w:r w:rsidR="00C1299D">
        <w:rPr>
          <w:sz w:val="20"/>
          <w:lang w:val="fr-BE"/>
        </w:rPr>
        <w:t>:</w:t>
      </w:r>
    </w:p>
    <w:p w14:paraId="1A5987FE" w14:textId="77777777" w:rsidR="00EF6E20" w:rsidRPr="002B6079" w:rsidRDefault="00EF6E20" w:rsidP="003D658D">
      <w:pPr>
        <w:pStyle w:val="Paragraphedeliste"/>
        <w:numPr>
          <w:ilvl w:val="3"/>
          <w:numId w:val="7"/>
        </w:numPr>
        <w:rPr>
          <w:sz w:val="20"/>
          <w:lang w:val="fr-BE"/>
        </w:rPr>
      </w:pPr>
      <w:r w:rsidRPr="002B6079">
        <w:rPr>
          <w:sz w:val="20"/>
          <w:lang w:val="fr-BE"/>
        </w:rPr>
        <w:t>Ecrans à caissons en aluminium</w:t>
      </w:r>
    </w:p>
    <w:p w14:paraId="77C2EBD1" w14:textId="0CEAE708" w:rsidR="00EF6E20" w:rsidRPr="002B6079" w:rsidRDefault="00EF6E20" w:rsidP="003D658D">
      <w:pPr>
        <w:pStyle w:val="Paragraphedeliste"/>
        <w:numPr>
          <w:ilvl w:val="0"/>
          <w:numId w:val="8"/>
        </w:numPr>
        <w:rPr>
          <w:sz w:val="20"/>
          <w:lang w:val="fr-BE"/>
        </w:rPr>
      </w:pPr>
      <w:r w:rsidRPr="002B6079">
        <w:rPr>
          <w:sz w:val="20"/>
          <w:lang w:val="fr-BE"/>
        </w:rPr>
        <w:t>Supplément pour deuxième face absorbante</w:t>
      </w:r>
      <w:r w:rsidR="00C1299D">
        <w:rPr>
          <w:sz w:val="20"/>
          <w:lang w:val="fr-BE"/>
        </w:rPr>
        <w:t>:</w:t>
      </w:r>
      <w:r w:rsidRPr="002B6079">
        <w:rPr>
          <w:sz w:val="20"/>
          <w:lang w:val="fr-BE"/>
        </w:rPr>
        <w:t xml:space="preserve"> au m²</w:t>
      </w:r>
    </w:p>
    <w:p w14:paraId="0BDDBB3F" w14:textId="674F64E7" w:rsidR="00EF6E20" w:rsidRPr="002B6079" w:rsidRDefault="00EF6E20" w:rsidP="003D658D">
      <w:pPr>
        <w:pStyle w:val="Paragraphedeliste"/>
        <w:numPr>
          <w:ilvl w:val="0"/>
          <w:numId w:val="8"/>
        </w:numPr>
        <w:rPr>
          <w:sz w:val="20"/>
          <w:lang w:val="fr-BE"/>
        </w:rPr>
      </w:pPr>
      <w:r w:rsidRPr="002B6079">
        <w:rPr>
          <w:sz w:val="20"/>
          <w:lang w:val="fr-BE"/>
        </w:rPr>
        <w:t>Sortie de secours avec porte</w:t>
      </w:r>
      <w:r w:rsidR="00C1299D">
        <w:rPr>
          <w:sz w:val="20"/>
          <w:lang w:val="fr-BE"/>
        </w:rPr>
        <w:t>:</w:t>
      </w:r>
      <w:r w:rsidRPr="002B6079">
        <w:rPr>
          <w:sz w:val="20"/>
          <w:lang w:val="fr-BE"/>
        </w:rPr>
        <w:t xml:space="preserve"> à la pièce</w:t>
      </w:r>
    </w:p>
    <w:p w14:paraId="54651F5A" w14:textId="61C20F07" w:rsidR="00445E10" w:rsidRPr="002B6079" w:rsidRDefault="00445E10" w:rsidP="00445E10">
      <w:pPr>
        <w:ind w:left="360"/>
        <w:rPr>
          <w:lang w:val="fr-BE"/>
        </w:rPr>
      </w:pPr>
      <w:r w:rsidRPr="002B6079">
        <w:rPr>
          <w:lang w:val="fr-BE"/>
        </w:rPr>
        <w:lastRenderedPageBreak/>
        <w:t>Remarque</w:t>
      </w:r>
      <w:r w:rsidR="00C1299D">
        <w:rPr>
          <w:lang w:val="fr-BE"/>
        </w:rPr>
        <w:t>:</w:t>
      </w:r>
      <w:r w:rsidRPr="002B6079">
        <w:rPr>
          <w:lang w:val="fr-BE"/>
        </w:rPr>
        <w:t xml:space="preserve"> une sortie de secours par recouvrement est payée via les postes écrans sur base de la surface développée et via un supplément pour deuxième face absorbante.</w:t>
      </w:r>
    </w:p>
    <w:p w14:paraId="467093C4" w14:textId="3AC1E7FA" w:rsidR="00EF6E20" w:rsidRPr="002B6079" w:rsidRDefault="00EF6E20" w:rsidP="003D658D">
      <w:pPr>
        <w:pStyle w:val="Paragraphedeliste"/>
        <w:numPr>
          <w:ilvl w:val="0"/>
          <w:numId w:val="8"/>
        </w:numPr>
        <w:rPr>
          <w:sz w:val="20"/>
        </w:rPr>
      </w:pPr>
      <w:r w:rsidRPr="002B6079">
        <w:rPr>
          <w:sz w:val="20"/>
          <w:lang w:val="fr-BE"/>
        </w:rPr>
        <w:t>Signalétique pour sortie de secours</w:t>
      </w:r>
      <w:r w:rsidR="00C1299D">
        <w:rPr>
          <w:sz w:val="20"/>
          <w:lang w:val="fr-BE"/>
        </w:rPr>
        <w:t>:</w:t>
      </w:r>
      <w:r w:rsidRPr="002B6079">
        <w:rPr>
          <w:sz w:val="20"/>
          <w:lang w:val="fr-BE"/>
        </w:rPr>
        <w:t xml:space="preserve"> à la pièce</w:t>
      </w:r>
    </w:p>
    <w:p w14:paraId="67E19866" w14:textId="1464B31C" w:rsidR="00EF6E20" w:rsidRPr="002B6079" w:rsidRDefault="00EF6E20" w:rsidP="003D658D">
      <w:pPr>
        <w:pStyle w:val="Paragraphedeliste"/>
        <w:numPr>
          <w:ilvl w:val="0"/>
          <w:numId w:val="8"/>
        </w:numPr>
        <w:rPr>
          <w:sz w:val="20"/>
          <w:lang w:val="fr-BE"/>
        </w:rPr>
      </w:pPr>
      <w:r w:rsidRPr="002B6079">
        <w:rPr>
          <w:sz w:val="20"/>
          <w:lang w:val="fr-BE"/>
        </w:rPr>
        <w:t>Panneaux de parement absorbant, y compris les lisses de fixation</w:t>
      </w:r>
      <w:r w:rsidR="00C1299D">
        <w:rPr>
          <w:sz w:val="20"/>
          <w:lang w:val="fr-BE"/>
        </w:rPr>
        <w:t>:</w:t>
      </w:r>
      <w:r w:rsidRPr="002B6079">
        <w:rPr>
          <w:sz w:val="20"/>
          <w:lang w:val="fr-BE"/>
        </w:rPr>
        <w:t xml:space="preserve"> au m²</w:t>
      </w:r>
      <w:r w:rsidR="00445E10" w:rsidRPr="002B6079">
        <w:rPr>
          <w:sz w:val="20"/>
          <w:lang w:val="fr-BE"/>
        </w:rPr>
        <w:t xml:space="preserve"> en fonction de leur nature</w:t>
      </w:r>
    </w:p>
    <w:p w14:paraId="54A064DC" w14:textId="1A3ECEA4" w:rsidR="00445E10" w:rsidRPr="002B6079" w:rsidRDefault="00445E10" w:rsidP="00445E10">
      <w:pPr>
        <w:pStyle w:val="Paragraphedeliste"/>
        <w:numPr>
          <w:ilvl w:val="1"/>
          <w:numId w:val="8"/>
        </w:numPr>
        <w:rPr>
          <w:sz w:val="20"/>
          <w:lang w:val="fr-BE"/>
        </w:rPr>
      </w:pPr>
      <w:r w:rsidRPr="002B6079">
        <w:rPr>
          <w:sz w:val="20"/>
          <w:lang w:val="fr-BE"/>
        </w:rPr>
        <w:t xml:space="preserve">Panneaux de parement absorbant </w:t>
      </w:r>
      <w:r w:rsidR="0005381E" w:rsidRPr="002B6079">
        <w:rPr>
          <w:sz w:val="20"/>
          <w:lang w:val="fr-BE"/>
        </w:rPr>
        <w:t>en aluminium</w:t>
      </w:r>
    </w:p>
    <w:p w14:paraId="284A23AA" w14:textId="77777777" w:rsidR="00445E10" w:rsidRPr="002B6079" w:rsidRDefault="00445E10" w:rsidP="00445E10">
      <w:pPr>
        <w:pStyle w:val="Paragraphedeliste"/>
        <w:numPr>
          <w:ilvl w:val="1"/>
          <w:numId w:val="8"/>
        </w:numPr>
        <w:rPr>
          <w:sz w:val="20"/>
          <w:lang w:val="fr-BE"/>
        </w:rPr>
      </w:pPr>
      <w:r w:rsidRPr="002B6079">
        <w:rPr>
          <w:sz w:val="20"/>
          <w:lang w:val="fr-BE"/>
        </w:rPr>
        <w:t>Panneaux de parement absorbant en matière synthétique</w:t>
      </w:r>
    </w:p>
    <w:p w14:paraId="3F46FF22" w14:textId="768A17CF" w:rsidR="0005381E" w:rsidRDefault="0005381E" w:rsidP="0005381E">
      <w:pPr>
        <w:pStyle w:val="Paragraphedeliste"/>
        <w:numPr>
          <w:ilvl w:val="0"/>
          <w:numId w:val="8"/>
        </w:numPr>
        <w:rPr>
          <w:rFonts w:cs="Arial"/>
          <w:sz w:val="20"/>
          <w:lang w:val="fr-BE"/>
        </w:rPr>
      </w:pPr>
      <w:r w:rsidRPr="002B6079">
        <w:rPr>
          <w:rFonts w:cs="Arial"/>
          <w:sz w:val="20"/>
          <w:lang w:val="fr-BE"/>
        </w:rPr>
        <w:t>Etanchéité entre le support horizontal et le premier élément (si écart supérieur à 0,5cm): au m linéaire</w:t>
      </w:r>
      <w:r w:rsidR="002B6079" w:rsidRPr="002B6079">
        <w:rPr>
          <w:rFonts w:cs="Arial"/>
          <w:sz w:val="20"/>
          <w:lang w:val="fr-BE"/>
        </w:rPr>
        <w:t>.</w:t>
      </w:r>
    </w:p>
    <w:p w14:paraId="10495C57" w14:textId="77777777" w:rsidR="00586E0F" w:rsidRDefault="00586E0F" w:rsidP="00586E0F">
      <w:pPr>
        <w:pStyle w:val="Paragraphedeliste"/>
        <w:numPr>
          <w:ilvl w:val="0"/>
          <w:numId w:val="8"/>
        </w:numPr>
        <w:rPr>
          <w:rFonts w:cs="Arial"/>
          <w:color w:val="FF0000"/>
          <w:sz w:val="20"/>
          <w:lang w:val="fr-BE"/>
        </w:rPr>
      </w:pPr>
      <w:r w:rsidRPr="00586E0F">
        <w:rPr>
          <w:rFonts w:cs="Arial"/>
          <w:color w:val="FF0000"/>
          <w:sz w:val="20"/>
          <w:lang w:val="fr-BE"/>
        </w:rPr>
        <w:t>Système de dilatation au droit des joints de dilatation en cas de pose sur ouvrage d’art : à la pièce</w:t>
      </w:r>
    </w:p>
    <w:p w14:paraId="6ED70946" w14:textId="6C4B47E0" w:rsidR="003975FD" w:rsidRPr="00586E0F" w:rsidRDefault="003975FD" w:rsidP="00586E0F">
      <w:pPr>
        <w:pStyle w:val="Paragraphedeliste"/>
        <w:numPr>
          <w:ilvl w:val="0"/>
          <w:numId w:val="8"/>
        </w:numPr>
        <w:rPr>
          <w:rFonts w:cs="Arial"/>
          <w:color w:val="FF0000"/>
          <w:sz w:val="20"/>
          <w:lang w:val="fr-BE"/>
        </w:rPr>
      </w:pPr>
      <w:r>
        <w:rPr>
          <w:rFonts w:cs="Arial"/>
          <w:color w:val="FF0000"/>
          <w:sz w:val="20"/>
          <w:lang w:val="fr-BE"/>
        </w:rPr>
        <w:t>Conformément à l'article 36 du chapitre A, l'étude de d</w:t>
      </w:r>
      <w:proofErr w:type="spellStart"/>
      <w:r w:rsidRPr="00586E0F">
        <w:rPr>
          <w:color w:val="FF0000"/>
          <w:sz w:val="20"/>
        </w:rPr>
        <w:t>imensionnement</w:t>
      </w:r>
      <w:proofErr w:type="spellEnd"/>
      <w:r w:rsidRPr="00586E0F">
        <w:rPr>
          <w:color w:val="FF0000"/>
          <w:sz w:val="20"/>
        </w:rPr>
        <w:t xml:space="preserve"> et stabilité</w:t>
      </w:r>
      <w:r>
        <w:rPr>
          <w:color w:val="FF0000"/>
          <w:sz w:val="20"/>
        </w:rPr>
        <w:t xml:space="preserve"> fait l'objet d'un poste de la série X5100</w:t>
      </w:r>
      <w:r w:rsidR="00FD4CA6">
        <w:rPr>
          <w:color w:val="FF0000"/>
          <w:sz w:val="20"/>
        </w:rPr>
        <w:t>.</w:t>
      </w:r>
    </w:p>
    <w:p w14:paraId="5CE18918" w14:textId="77777777" w:rsidR="00586E0F" w:rsidRPr="00586E0F" w:rsidRDefault="00586E0F" w:rsidP="00586E0F">
      <w:pPr>
        <w:rPr>
          <w:color w:val="FF0000"/>
        </w:rPr>
      </w:pPr>
      <w:r w:rsidRPr="00586E0F">
        <w:rPr>
          <w:color w:val="FF0000"/>
        </w:rPr>
        <w:t>(d'application à partir du 01/01/2024)</w:t>
      </w:r>
    </w:p>
    <w:p w14:paraId="07959387" w14:textId="77777777" w:rsidR="00586E0F" w:rsidRPr="002B6079" w:rsidRDefault="00586E0F" w:rsidP="00586E0F">
      <w:pPr>
        <w:pStyle w:val="Paragraphedeliste"/>
        <w:rPr>
          <w:rFonts w:cs="Arial"/>
          <w:sz w:val="20"/>
          <w:lang w:val="fr-BE"/>
        </w:rPr>
      </w:pPr>
    </w:p>
    <w:p w14:paraId="74808ABA" w14:textId="77777777" w:rsidR="00EF6E20" w:rsidRPr="00A95863" w:rsidRDefault="00EF6E20" w:rsidP="00EF6E20">
      <w:pPr>
        <w:rPr>
          <w:lang w:val="fr-BE"/>
        </w:rPr>
      </w:pPr>
    </w:p>
    <w:p w14:paraId="02570992" w14:textId="592B3D3C" w:rsidR="00EF6E20" w:rsidRPr="00A95863" w:rsidRDefault="00EF6E20" w:rsidP="00EF6E20">
      <w:pPr>
        <w:rPr>
          <w:u w:val="single"/>
        </w:rPr>
      </w:pPr>
      <w:r w:rsidRPr="00A95863">
        <w:rPr>
          <w:u w:val="single"/>
        </w:rPr>
        <w:t>Code de mesurage</w:t>
      </w:r>
      <w:r w:rsidR="00C1299D">
        <w:rPr>
          <w:u w:val="single"/>
        </w:rPr>
        <w:t>:</w:t>
      </w:r>
    </w:p>
    <w:p w14:paraId="6016CD3A" w14:textId="77777777" w:rsidR="00EF6E20" w:rsidRPr="00A95863" w:rsidRDefault="00EF6E20" w:rsidP="00EF6E20"/>
    <w:p w14:paraId="65CC03D6" w14:textId="77777777" w:rsidR="00EF6E20" w:rsidRPr="00A95863" w:rsidRDefault="00EF6E20" w:rsidP="00EF6E20">
      <w:r w:rsidRPr="00A95863">
        <w:t>Pour le paiement des écrans et des parements, la surface à considérer est la surface totale de l’écran ou du parement sans déduction de la largeur des lisses horizontales éventuelles ni de la largeur des poteaux de l’ossature verticale.</w:t>
      </w:r>
    </w:p>
    <w:p w14:paraId="5EBC0A72" w14:textId="77777777" w:rsidR="00C6785C" w:rsidRPr="00A95863" w:rsidRDefault="00C6785C"/>
    <w:p w14:paraId="6EE9B238" w14:textId="77777777" w:rsidR="00643E4B" w:rsidRDefault="00643E4B"/>
    <w:p w14:paraId="16670362" w14:textId="77777777" w:rsidR="00F96918" w:rsidRDefault="00F96918"/>
    <w:p w14:paraId="08F995F4" w14:textId="77777777" w:rsidR="00C6785C" w:rsidRDefault="00C6785C"/>
    <w:p w14:paraId="69FA72D3" w14:textId="2C034DDF" w:rsidR="00C6785C" w:rsidRDefault="003D658D">
      <w:pPr>
        <w:pStyle w:val="Titre1"/>
      </w:pPr>
      <w:bookmarkStart w:id="129" w:name="_Toc154565601"/>
      <w:r>
        <w:t xml:space="preserve">J. 12. </w:t>
      </w:r>
      <w:bookmarkStart w:id="130" w:name="_Hlk122677294"/>
      <w:r>
        <w:t>GARDE-CORPS METALLIQUES</w:t>
      </w:r>
      <w:bookmarkEnd w:id="129"/>
      <w:r>
        <w:t xml:space="preserve"> </w:t>
      </w:r>
      <w:bookmarkEnd w:id="130"/>
    </w:p>
    <w:p w14:paraId="481409E7" w14:textId="77777777" w:rsidR="00C6785C" w:rsidRDefault="00C6785C"/>
    <w:p w14:paraId="43CCC96C" w14:textId="77777777" w:rsidR="00C6785C" w:rsidRDefault="003D658D">
      <w:pPr>
        <w:pStyle w:val="Titre2"/>
      </w:pPr>
      <w:bookmarkStart w:id="131" w:name="_Toc154565602"/>
      <w:r>
        <w:t>J. 12.1. Description</w:t>
      </w:r>
      <w:bookmarkEnd w:id="131"/>
    </w:p>
    <w:p w14:paraId="2257FA4B" w14:textId="77777777" w:rsidR="00C6785C" w:rsidRDefault="00C6785C"/>
    <w:p w14:paraId="2429E2B8" w14:textId="77777777" w:rsidR="00C6785C" w:rsidRDefault="003D658D">
      <w:r>
        <w:t>Un garde-corps est un dispositif destiné à éviter la chute des usagers dans le vide.</w:t>
      </w:r>
    </w:p>
    <w:p w14:paraId="75EB6DA7" w14:textId="2625260D" w:rsidR="00C6785C" w:rsidRDefault="003D658D">
      <w:r>
        <w:t>Ce paragraphe ne traite que des garde-corps métalliques standard</w:t>
      </w:r>
      <w:r w:rsidR="008556FE">
        <w:t>s</w:t>
      </w:r>
      <w:r>
        <w:t xml:space="preserve"> définis ci-après.</w:t>
      </w:r>
    </w:p>
    <w:p w14:paraId="63DAA470" w14:textId="77777777" w:rsidR="00C6785C" w:rsidRDefault="003D658D">
      <w:r>
        <w:t xml:space="preserve">Les garde-corps particuliers sont traités au chapitre </w:t>
      </w:r>
      <w:r w:rsidRPr="002B6079">
        <w:rPr>
          <w:color w:val="0000FF"/>
        </w:rPr>
        <w:t>K</w:t>
      </w:r>
      <w:r>
        <w:t>.</w:t>
      </w:r>
    </w:p>
    <w:p w14:paraId="55E357CB" w14:textId="77777777" w:rsidR="00C6785C" w:rsidRDefault="00C6785C"/>
    <w:p w14:paraId="1854AF54" w14:textId="566E366B" w:rsidR="007E1514" w:rsidRDefault="007E1514"/>
    <w:p w14:paraId="5D2A78D7" w14:textId="77777777" w:rsidR="00160779" w:rsidRDefault="00160779"/>
    <w:p w14:paraId="03D6DE45" w14:textId="77777777" w:rsidR="00C6785C" w:rsidRDefault="003D658D">
      <w:pPr>
        <w:pStyle w:val="Titre2"/>
      </w:pPr>
      <w:bookmarkStart w:id="132" w:name="_Hlk122677284"/>
      <w:bookmarkStart w:id="133" w:name="_Toc154565603"/>
      <w:r>
        <w:t>J. 12.2. Clauses techniques</w:t>
      </w:r>
      <w:bookmarkEnd w:id="133"/>
    </w:p>
    <w:bookmarkEnd w:id="132"/>
    <w:p w14:paraId="6519ABBF" w14:textId="77777777" w:rsidR="00C6785C" w:rsidRDefault="00C6785C"/>
    <w:p w14:paraId="24DE9E72" w14:textId="210A3685" w:rsidR="00C6785C" w:rsidRDefault="003D658D">
      <w:r>
        <w:t xml:space="preserve">Le garde-corps est dimensionné pour résister à la poussée de la foule conformément aux prescriptions de la NBN </w:t>
      </w:r>
      <w:r w:rsidR="007E751F">
        <w:t>EN 1991-2</w:t>
      </w:r>
      <w:r>
        <w:t>.</w:t>
      </w:r>
    </w:p>
    <w:p w14:paraId="0B715003" w14:textId="77777777" w:rsidR="00C6785C" w:rsidRDefault="00C6785C"/>
    <w:p w14:paraId="15173957" w14:textId="77777777" w:rsidR="00C6785C" w:rsidRDefault="003D658D">
      <w:r>
        <w:t>Les prescriptions du document de référence QUALIROUTES-J-2 "Constructions métalliques" sont d'application.</w:t>
      </w:r>
    </w:p>
    <w:p w14:paraId="36FF8590" w14:textId="77777777" w:rsidR="00C6785C" w:rsidRDefault="00C6785C"/>
    <w:p w14:paraId="60751437" w14:textId="77777777" w:rsidR="007E751F" w:rsidRPr="005C198B" w:rsidRDefault="007E751F" w:rsidP="007E751F">
      <w:pPr>
        <w:rPr>
          <w:strike/>
        </w:rPr>
      </w:pPr>
      <w:r w:rsidRPr="005C198B">
        <w:rPr>
          <w:strike/>
        </w:rPr>
        <w:t>Le garde-corps est réalisé conformément au document de référence QUALIROUTES-J-5 "Plan garde-corps métalliques standard", les dispositions particulières (pente, courbure...) étant précisées aux documents du marché.</w:t>
      </w:r>
    </w:p>
    <w:p w14:paraId="0A792891" w14:textId="702D895C" w:rsidR="007E751F" w:rsidRPr="005C198B" w:rsidRDefault="004E33D8" w:rsidP="007E751F">
      <w:pPr>
        <w:rPr>
          <w:strike/>
        </w:rPr>
      </w:pPr>
      <w:r w:rsidRPr="005C198B">
        <w:rPr>
          <w:strike/>
        </w:rPr>
        <w:t xml:space="preserve">En cas de passage </w:t>
      </w:r>
      <w:r w:rsidR="002B6B8A" w:rsidRPr="005C198B">
        <w:rPr>
          <w:strike/>
        </w:rPr>
        <w:t>au-dessus</w:t>
      </w:r>
      <w:r w:rsidRPr="005C198B">
        <w:rPr>
          <w:strike/>
        </w:rPr>
        <w:t xml:space="preserve"> de voies de chemin de fer, le garde-corps est adapté selon </w:t>
      </w:r>
      <w:r w:rsidR="007E751F" w:rsidRPr="005C198B">
        <w:rPr>
          <w:strike/>
        </w:rPr>
        <w:t>le document de référence QUALIROUTES-J-5 "Plan garde-corps métallique standard".</w:t>
      </w:r>
      <w:r w:rsidRPr="005C198B">
        <w:rPr>
          <w:strike/>
        </w:rPr>
        <w:t xml:space="preserve"> Les protections caténaires sont réalisées conformément au document de référence </w:t>
      </w:r>
      <w:commentRangeStart w:id="134"/>
      <w:commentRangeStart w:id="135"/>
      <w:r w:rsidRPr="005C198B">
        <w:rPr>
          <w:strike/>
        </w:rPr>
        <w:t>Q</w:t>
      </w:r>
      <w:r w:rsidR="007E1514" w:rsidRPr="005C198B">
        <w:rPr>
          <w:strike/>
        </w:rPr>
        <w:t>UALIROUTES</w:t>
      </w:r>
      <w:r w:rsidRPr="005C198B">
        <w:rPr>
          <w:strike/>
        </w:rPr>
        <w:t xml:space="preserve">-J-4 </w:t>
      </w:r>
      <w:commentRangeEnd w:id="134"/>
      <w:r w:rsidRPr="005C198B">
        <w:rPr>
          <w:rStyle w:val="Marquedecommentaire"/>
          <w:strike/>
        </w:rPr>
        <w:commentReference w:id="134"/>
      </w:r>
      <w:commentRangeEnd w:id="135"/>
      <w:r w:rsidRPr="005C198B">
        <w:rPr>
          <w:rStyle w:val="Marquedecommentaire"/>
          <w:strike/>
        </w:rPr>
        <w:commentReference w:id="135"/>
      </w:r>
      <w:r w:rsidR="00DE45AB" w:rsidRPr="005C198B">
        <w:rPr>
          <w:strike/>
        </w:rPr>
        <w:t>"Document Infrabel 490</w:t>
      </w:r>
      <w:r w:rsidR="00DE45AB" w:rsidRPr="005C198B">
        <w:rPr>
          <w:strike/>
        </w:rPr>
        <w:softHyphen/>
        <w:t>.002 - C</w:t>
      </w:r>
      <w:r w:rsidRPr="005C198B">
        <w:rPr>
          <w:strike/>
        </w:rPr>
        <w:t>onditions générales pour les aires de passage liées à la sécurité électrique – généralités".</w:t>
      </w:r>
      <w:r w:rsidR="007E751F" w:rsidRPr="005C198B">
        <w:rPr>
          <w:strike/>
        </w:rPr>
        <w:t xml:space="preserve"> La section du câble pour la mise à la terre caténaire est de 50 mm². Ce garde-corps, outre la poussée de foule, doit également être vérifié pour résister au vent conformément à la NBN EN 1991-1-4 et aux charges aérodynamiques à la suite du passage de trains selon la NBN EN 1991-2. Les plans de ce garde-corps sont à approuver par un responsable de chez Infrabel et un contact doit être pris avec eux dès l’étude.</w:t>
      </w:r>
    </w:p>
    <w:p w14:paraId="571B52BA" w14:textId="54106456" w:rsidR="004E33D8" w:rsidRPr="005C198B" w:rsidRDefault="005C198B" w:rsidP="004E33D8">
      <w:pPr>
        <w:rPr>
          <w:color w:val="FF0000"/>
        </w:rPr>
      </w:pPr>
      <w:r w:rsidRPr="005C198B">
        <w:rPr>
          <w:color w:val="FF0000"/>
        </w:rPr>
        <w:t>(supprimé à partir du 01/01/2023)</w:t>
      </w:r>
    </w:p>
    <w:p w14:paraId="13E611FC" w14:textId="77777777" w:rsidR="005C198B" w:rsidRPr="004E33D8" w:rsidRDefault="005C198B" w:rsidP="004E33D8"/>
    <w:p w14:paraId="7263E59D" w14:textId="1DFB7800" w:rsidR="00C6785C" w:rsidRPr="007E751F" w:rsidRDefault="007E751F">
      <w:r w:rsidRPr="007E751F">
        <w:t>L’acier utilisé pour réaliser les garde-corps est du S 235 JR selon la NBN EN 10025.</w:t>
      </w:r>
    </w:p>
    <w:p w14:paraId="4019C88D" w14:textId="2A80632B" w:rsidR="007E751F" w:rsidRPr="007E751F" w:rsidRDefault="003D658D" w:rsidP="007E751F">
      <w:r w:rsidRPr="007E751F">
        <w:t xml:space="preserve">La boulonnerie et les tiges d'ancrage sont en acier inoxydable de type </w:t>
      </w:r>
      <w:r w:rsidR="007E751F" w:rsidRPr="007E751F">
        <w:t>A4-70</w:t>
      </w:r>
      <w:r w:rsidRPr="007E751F">
        <w:t xml:space="preserve"> selon l</w:t>
      </w:r>
      <w:r w:rsidR="007E751F" w:rsidRPr="007E751F">
        <w:t xml:space="preserve">es </w:t>
      </w:r>
      <w:r w:rsidRPr="007E751F">
        <w:t>NBN</w:t>
      </w:r>
      <w:r w:rsidR="00AC7FBA" w:rsidRPr="007E751F">
        <w:t> </w:t>
      </w:r>
      <w:r w:rsidRPr="007E751F">
        <w:t>EN</w:t>
      </w:r>
      <w:r w:rsidR="00AC7FBA" w:rsidRPr="007E751F">
        <w:t> </w:t>
      </w:r>
      <w:r w:rsidRPr="007E751F">
        <w:t>ISO</w:t>
      </w:r>
      <w:r w:rsidR="00AC7FBA" w:rsidRPr="007E751F">
        <w:t> </w:t>
      </w:r>
      <w:r w:rsidRPr="007E751F">
        <w:t xml:space="preserve">3506-1 et </w:t>
      </w:r>
      <w:r w:rsidR="007E751F" w:rsidRPr="007E751F">
        <w:t>NBN EN ISO 3506</w:t>
      </w:r>
      <w:r w:rsidRPr="007E751F">
        <w:t>-2.</w:t>
      </w:r>
      <w:r w:rsidR="007E751F" w:rsidRPr="007E751F">
        <w:t xml:space="preserve"> Une rondelle en polyamide est à prévoir entre la plaque </w:t>
      </w:r>
      <w:r w:rsidR="007E751F" w:rsidRPr="007E751F">
        <w:lastRenderedPageBreak/>
        <w:t>d’assise et la rondelle inoxydable afin d’éviter l’apparition d’un couple galvanique. Un produit anti-grippage type vernis de glissement est à prévoir sur le filet avant mise en place de l’écrou afin de faciliter le démontage dans le futur. Les dimensions des tiges d’ancrage, des distances au bord et des percements de platines repris</w:t>
      </w:r>
      <w:r w:rsidR="00CF1B31">
        <w:t>es</w:t>
      </w:r>
      <w:r w:rsidR="007E751F" w:rsidRPr="007E751F">
        <w:t xml:space="preserve"> dans les plans sont valables uniquement pour des scellements dans du béton. Pour les autres types de support ou les supports en béton dégradés, les documents de marché précisent les adaptations à mettre en œuvre et prévoient les postes </w:t>
      </w:r>
      <w:r w:rsidR="00CF1B31">
        <w:t>nécessaires</w:t>
      </w:r>
      <w:r w:rsidR="007E751F" w:rsidRPr="007E751F">
        <w:t xml:space="preserve"> dans le métré.</w:t>
      </w:r>
    </w:p>
    <w:p w14:paraId="382F956D" w14:textId="77777777" w:rsidR="007E751F" w:rsidRPr="007E751F" w:rsidRDefault="007E751F" w:rsidP="007E751F">
      <w:r w:rsidRPr="007E751F">
        <w:t xml:space="preserve">Pour assurer un resserrage correct entre la platine et le support, plusieurs solutions peuvent être mises en œuvre suivant les cas: un néoprène, un mortier de bourrage conforme au </w:t>
      </w:r>
      <w:r w:rsidRPr="007E751F">
        <w:rPr>
          <w:color w:val="0000FF"/>
        </w:rPr>
        <w:t>C. 13.5</w:t>
      </w:r>
      <w:r w:rsidRPr="007E751F">
        <w:t xml:space="preserve"> ou un mortier de calage conforme au </w:t>
      </w:r>
      <w:r w:rsidRPr="007E751F">
        <w:rPr>
          <w:color w:val="0000FF"/>
        </w:rPr>
        <w:t>C. 13.5</w:t>
      </w:r>
      <w:r w:rsidRPr="007E751F">
        <w:t xml:space="preserve">. La mise en œuvre du mortier est décrite au </w:t>
      </w:r>
      <w:r w:rsidRPr="007E751F">
        <w:rPr>
          <w:color w:val="0000FF"/>
        </w:rPr>
        <w:t>N. 1.9</w:t>
      </w:r>
      <w:r w:rsidRPr="007E751F">
        <w:t>.</w:t>
      </w:r>
    </w:p>
    <w:p w14:paraId="7D6CB623" w14:textId="14844606" w:rsidR="00C6785C" w:rsidRDefault="00C6785C"/>
    <w:p w14:paraId="6DC1DD32" w14:textId="533E7981" w:rsidR="007E751F" w:rsidRPr="007E751F" w:rsidRDefault="007E751F" w:rsidP="007E751F">
      <w:pPr>
        <w:outlineLvl w:val="1"/>
      </w:pPr>
      <w:r w:rsidRPr="007E751F">
        <w:t>En cas de recours à des ancrages par scellement chimique (obligatoire sur les rives en béton), le système d'ancrage est détenteur d’une évaluation technique européenne en conformité avec le document d’évaluation technique EAD 330499-00601; les options éventuelles (dimensionnement en fatigue…) sont précisées aux documents du marché. Les scellements par capsules sont interdits.</w:t>
      </w:r>
    </w:p>
    <w:p w14:paraId="278327AC" w14:textId="77777777" w:rsidR="00C6785C" w:rsidRDefault="00C6785C"/>
    <w:p w14:paraId="6D95B79D" w14:textId="77777777" w:rsidR="00C6785C" w:rsidRDefault="003D658D">
      <w:r>
        <w:t>Le système de protection anticorrosion est conforme aux prescriptions du document QUALIROUTES-</w:t>
      </w:r>
      <w:r w:rsidRPr="002B6079">
        <w:rPr>
          <w:color w:val="0000FF"/>
        </w:rPr>
        <w:t>J-3</w:t>
      </w:r>
      <w:r>
        <w:t xml:space="preserve"> moyennant les précisions suivantes.</w:t>
      </w:r>
    </w:p>
    <w:p w14:paraId="23B202D7" w14:textId="77777777" w:rsidR="00C6785C" w:rsidRDefault="003D658D">
      <w:r>
        <w:t>La classe de corrosivité retenue est la classe C4, durabilité haute.</w:t>
      </w:r>
    </w:p>
    <w:p w14:paraId="7F23AEDE" w14:textId="73A2EC79" w:rsidR="00C6785C" w:rsidRDefault="003D658D">
      <w:r>
        <w:t xml:space="preserve">Les </w:t>
      </w:r>
      <w:r w:rsidR="00F96918">
        <w:t xml:space="preserve">documents du marché </w:t>
      </w:r>
      <w:r>
        <w:t>précisent le type de support (acier, métallisé ou galvanisé).</w:t>
      </w:r>
    </w:p>
    <w:p w14:paraId="16F886C4" w14:textId="77777777" w:rsidR="00C6785C" w:rsidRDefault="003D658D">
      <w:r>
        <w:t>La possibilité de réaliser un traitement de galvanisation sans mise en peinture peut également être retenue.</w:t>
      </w:r>
    </w:p>
    <w:p w14:paraId="5756DA74" w14:textId="717BF80F" w:rsidR="00C6785C" w:rsidRDefault="00C6785C">
      <w:pPr>
        <w:rPr>
          <w:rFonts w:ascii="Verdana" w:hAnsi="Verdana"/>
          <w:sz w:val="19"/>
          <w:lang w:val="fr-BE"/>
        </w:rPr>
      </w:pPr>
    </w:p>
    <w:p w14:paraId="5761227D" w14:textId="77777777" w:rsidR="0095328B" w:rsidRPr="0095328B" w:rsidRDefault="0095328B" w:rsidP="0095328B">
      <w:r w:rsidRPr="0095328B">
        <w:t>En cas de métallisation, tous les percements prévus pour la galvanisation ne sont pas réalisés et le garde-corps est rendu étanche par soudure. Cela implique le dédoublage des montants tous les 7m20 maximum vu l’impossibilité d’utiliser des manchons.</w:t>
      </w:r>
    </w:p>
    <w:p w14:paraId="3BE83C61" w14:textId="77777777" w:rsidR="0095328B" w:rsidRPr="0095328B" w:rsidRDefault="0095328B">
      <w:pPr>
        <w:rPr>
          <w:rFonts w:ascii="Verdana" w:hAnsi="Verdana"/>
          <w:sz w:val="19"/>
        </w:rPr>
      </w:pPr>
    </w:p>
    <w:p w14:paraId="3A077865" w14:textId="77777777" w:rsidR="004E33D8" w:rsidRPr="004E33D8" w:rsidRDefault="004E33D8" w:rsidP="004E33D8">
      <w:pPr>
        <w:rPr>
          <w:rFonts w:cs="Arial"/>
          <w:lang w:val="fr-BE"/>
        </w:rPr>
      </w:pPr>
      <w:r w:rsidRPr="004E33D8">
        <w:rPr>
          <w:rFonts w:cs="Arial"/>
          <w:lang w:val="fr-BE"/>
        </w:rPr>
        <w:t xml:space="preserve">La pose du garde-corps est réalisée selon les spécifications suivantes: </w:t>
      </w:r>
    </w:p>
    <w:p w14:paraId="4BA295E1" w14:textId="77777777" w:rsidR="004E33D8" w:rsidRPr="004E33D8" w:rsidRDefault="004E33D8" w:rsidP="004E33D8">
      <w:pPr>
        <w:ind w:left="851" w:hanging="143"/>
        <w:rPr>
          <w:rFonts w:cs="Arial"/>
          <w:lang w:val="fr-BE"/>
        </w:rPr>
      </w:pPr>
      <w:r w:rsidRPr="004E33D8">
        <w:rPr>
          <w:rFonts w:cs="Arial"/>
          <w:lang w:val="fr-BE"/>
        </w:rPr>
        <w:t>- La tolérance relative à l’alignement en plan ou en hauteur est de 1 cm par rapport au profil théorique.</w:t>
      </w:r>
    </w:p>
    <w:p w14:paraId="375CB4C0" w14:textId="77777777" w:rsidR="004E33D8" w:rsidRPr="004E33D8" w:rsidRDefault="004E33D8" w:rsidP="004E33D8">
      <w:pPr>
        <w:ind w:firstLine="708"/>
        <w:rPr>
          <w:rFonts w:cs="Arial"/>
          <w:lang w:val="fr-BE"/>
        </w:rPr>
      </w:pPr>
      <w:r w:rsidRPr="004E33D8">
        <w:rPr>
          <w:rFonts w:cs="Arial"/>
          <w:lang w:val="fr-BE"/>
        </w:rPr>
        <w:t>- la tolérance relative à l’aplomb est de 0.5 cm sur la hauteur du garde-corps</w:t>
      </w:r>
      <w:r>
        <w:rPr>
          <w:rFonts w:cs="Arial"/>
          <w:lang w:val="fr-BE"/>
        </w:rPr>
        <w:t>.</w:t>
      </w:r>
    </w:p>
    <w:p w14:paraId="7A8F05AF" w14:textId="26FE4515" w:rsidR="004E33D8" w:rsidRDefault="004E33D8">
      <w:pPr>
        <w:rPr>
          <w:rFonts w:ascii="Verdana" w:hAnsi="Verdana"/>
          <w:sz w:val="19"/>
          <w:lang w:val="fr-BE"/>
        </w:rPr>
      </w:pPr>
    </w:p>
    <w:p w14:paraId="03AD0934" w14:textId="77777777" w:rsidR="005C198B" w:rsidRDefault="005C198B">
      <w:pPr>
        <w:rPr>
          <w:rFonts w:ascii="Verdana" w:hAnsi="Verdana"/>
          <w:sz w:val="19"/>
          <w:lang w:val="fr-BE"/>
        </w:rPr>
      </w:pPr>
    </w:p>
    <w:p w14:paraId="65A82B89" w14:textId="721B2EC9" w:rsidR="005C198B" w:rsidRPr="005C198B" w:rsidRDefault="005C198B" w:rsidP="005C198B">
      <w:pPr>
        <w:pStyle w:val="Titre3"/>
        <w:rPr>
          <w:color w:val="FF0000"/>
        </w:rPr>
      </w:pPr>
      <w:bookmarkStart w:id="136" w:name="_Hlk123048206"/>
      <w:r w:rsidRPr="005C198B">
        <w:rPr>
          <w:color w:val="FF0000"/>
        </w:rPr>
        <w:t>J. 12.2.1</w:t>
      </w:r>
      <w:r>
        <w:rPr>
          <w:color w:val="FF0000"/>
        </w:rPr>
        <w:t>.</w:t>
      </w:r>
      <w:r w:rsidRPr="005C198B">
        <w:rPr>
          <w:color w:val="FF0000"/>
        </w:rPr>
        <w:t xml:space="preserve"> Garde-corps métallique</w:t>
      </w:r>
      <w:r w:rsidR="000750B3">
        <w:rPr>
          <w:color w:val="FF0000"/>
        </w:rPr>
        <w:t>S STANDARDS</w:t>
      </w:r>
      <w:r w:rsidRPr="005C198B">
        <w:rPr>
          <w:color w:val="FF0000"/>
        </w:rPr>
        <w:t xml:space="preserve"> (d'APPLICATION a partir du 01/01/2023)</w:t>
      </w:r>
    </w:p>
    <w:p w14:paraId="7F9B0EB1" w14:textId="77777777" w:rsidR="005C198B" w:rsidRPr="005C198B" w:rsidRDefault="005C198B" w:rsidP="005C198B">
      <w:pPr>
        <w:rPr>
          <w:color w:val="FF0000"/>
        </w:rPr>
      </w:pPr>
    </w:p>
    <w:p w14:paraId="7A8F9A07" w14:textId="64942264" w:rsidR="005C198B" w:rsidRPr="005C198B" w:rsidRDefault="005C198B" w:rsidP="005C198B">
      <w:pPr>
        <w:rPr>
          <w:color w:val="FF0000"/>
        </w:rPr>
      </w:pPr>
      <w:r w:rsidRPr="005C198B">
        <w:rPr>
          <w:color w:val="FF0000"/>
        </w:rPr>
        <w:t xml:space="preserve">Le garde-corps </w:t>
      </w:r>
      <w:r w:rsidR="005D01F5">
        <w:rPr>
          <w:color w:val="FF0000"/>
        </w:rPr>
        <w:t xml:space="preserve">standard </w:t>
      </w:r>
      <w:r w:rsidRPr="005C198B">
        <w:rPr>
          <w:color w:val="FF0000"/>
        </w:rPr>
        <w:t>est réalisé conformément au document de référence QUALIROUTES-J-5</w:t>
      </w:r>
      <w:r w:rsidR="00A75695">
        <w:rPr>
          <w:color w:val="FF0000"/>
        </w:rPr>
        <w:t>/1</w:t>
      </w:r>
      <w:r w:rsidRPr="005C198B">
        <w:rPr>
          <w:color w:val="FF0000"/>
        </w:rPr>
        <w:t xml:space="preserve"> "Plan</w:t>
      </w:r>
      <w:r w:rsidR="005D01F5">
        <w:rPr>
          <w:color w:val="FF0000"/>
        </w:rPr>
        <w:t>s</w:t>
      </w:r>
      <w:r w:rsidRPr="005C198B">
        <w:rPr>
          <w:color w:val="FF0000"/>
        </w:rPr>
        <w:t xml:space="preserve"> garde-corps métallique</w:t>
      </w:r>
      <w:r w:rsidR="005D01F5">
        <w:rPr>
          <w:color w:val="FF0000"/>
        </w:rPr>
        <w:t>s</w:t>
      </w:r>
      <w:r w:rsidRPr="005C198B">
        <w:rPr>
          <w:color w:val="FF0000"/>
        </w:rPr>
        <w:t>", les dispositions particulières (pente, courbure, etc.) étant précisées aux documents du marché.</w:t>
      </w:r>
    </w:p>
    <w:p w14:paraId="7214F6F3" w14:textId="6911C759" w:rsidR="005C198B" w:rsidRPr="005C198B" w:rsidRDefault="005C198B" w:rsidP="005C198B">
      <w:pPr>
        <w:rPr>
          <w:color w:val="FF0000"/>
        </w:rPr>
      </w:pPr>
      <w:r w:rsidRPr="005C198B">
        <w:rPr>
          <w:color w:val="FF0000"/>
        </w:rPr>
        <w:t>En cas de passage au-dessus de voies de chemin de fer, le garde-corps est adapté selon le document de référence QUALIROUTES-J-5</w:t>
      </w:r>
      <w:r w:rsidR="005D01F5">
        <w:rPr>
          <w:color w:val="FF0000"/>
        </w:rPr>
        <w:t>/1</w:t>
      </w:r>
      <w:r w:rsidRPr="005C198B">
        <w:rPr>
          <w:color w:val="FF0000"/>
        </w:rPr>
        <w:t xml:space="preserve"> "Plan</w:t>
      </w:r>
      <w:r w:rsidR="005D01F5">
        <w:rPr>
          <w:color w:val="FF0000"/>
        </w:rPr>
        <w:t>s</w:t>
      </w:r>
      <w:r w:rsidRPr="005C198B">
        <w:rPr>
          <w:color w:val="FF0000"/>
        </w:rPr>
        <w:t xml:space="preserve"> garde-corps métallique</w:t>
      </w:r>
      <w:r w:rsidR="005D01F5">
        <w:rPr>
          <w:color w:val="FF0000"/>
        </w:rPr>
        <w:t>s</w:t>
      </w:r>
      <w:r w:rsidRPr="005C198B">
        <w:rPr>
          <w:color w:val="FF0000"/>
        </w:rPr>
        <w:t xml:space="preserve">". Les protections caténaires sont réalisées conformément au document de référence </w:t>
      </w:r>
      <w:commentRangeStart w:id="137"/>
      <w:commentRangeStart w:id="138"/>
      <w:r w:rsidRPr="005C198B">
        <w:rPr>
          <w:color w:val="FF0000"/>
        </w:rPr>
        <w:t xml:space="preserve">QUALIROUTES-J-4 </w:t>
      </w:r>
      <w:commentRangeEnd w:id="137"/>
      <w:r w:rsidRPr="005C198B">
        <w:rPr>
          <w:color w:val="FF0000"/>
          <w:sz w:val="16"/>
          <w:szCs w:val="16"/>
        </w:rPr>
        <w:commentReference w:id="137"/>
      </w:r>
      <w:commentRangeEnd w:id="138"/>
      <w:r w:rsidRPr="005C198B">
        <w:rPr>
          <w:color w:val="FF0000"/>
          <w:sz w:val="16"/>
          <w:szCs w:val="16"/>
        </w:rPr>
        <w:commentReference w:id="138"/>
      </w:r>
      <w:r w:rsidRPr="005C198B">
        <w:rPr>
          <w:color w:val="FF0000"/>
        </w:rPr>
        <w:t>"Document Infrabel 490</w:t>
      </w:r>
      <w:r w:rsidRPr="005C198B">
        <w:rPr>
          <w:color w:val="FF0000"/>
        </w:rPr>
        <w:softHyphen/>
        <w:t>.002 - Conditions générales pour les aires de passage liées à la sécurité électrique – généralités". La section du câble pour la mise à la terre caténaire est de 50 mm². Ce garde-corps, outre la poussée de foule, doit également être vérifié pour résister au vent conformément à la NBN EN 1991-1-4 et aux charges aérodynamiques à la suite du passage de trains selon la NBN EN 1991-2. Les plans de ce garde-corps sont à approuver par un responsable de chez Infrabel et un contact doit être pris avec eux dès l’étude.</w:t>
      </w:r>
    </w:p>
    <w:p w14:paraId="2952C496" w14:textId="4B6ABBA0" w:rsidR="005C198B" w:rsidRPr="005C198B" w:rsidRDefault="005C198B" w:rsidP="005C198B">
      <w:pPr>
        <w:rPr>
          <w:color w:val="FF0000"/>
        </w:rPr>
      </w:pPr>
      <w:r w:rsidRPr="005C198B">
        <w:rPr>
          <w:color w:val="FF0000"/>
        </w:rPr>
        <w:t>Dans certains cas (ex.: piste cyclable), la hauteur du garde-corps peut être augmentée à 1,2 m selon les dispositions reprises au document de référence QUALIROUTES J-5</w:t>
      </w:r>
      <w:r w:rsidR="00A75695">
        <w:rPr>
          <w:color w:val="FF0000"/>
        </w:rPr>
        <w:t>/2</w:t>
      </w:r>
      <w:r w:rsidRPr="005C198B">
        <w:rPr>
          <w:color w:val="FF0000"/>
        </w:rPr>
        <w:t xml:space="preserve"> "Plan</w:t>
      </w:r>
      <w:r w:rsidR="005D01F5">
        <w:rPr>
          <w:color w:val="FF0000"/>
        </w:rPr>
        <w:t>s</w:t>
      </w:r>
      <w:r w:rsidRPr="005C198B">
        <w:rPr>
          <w:color w:val="FF0000"/>
        </w:rPr>
        <w:t xml:space="preserve"> garde-corps</w:t>
      </w:r>
      <w:r>
        <w:rPr>
          <w:color w:val="FF0000"/>
        </w:rPr>
        <w:t xml:space="preserve"> </w:t>
      </w:r>
      <w:r w:rsidRPr="005C198B">
        <w:rPr>
          <w:color w:val="FF0000"/>
        </w:rPr>
        <w:t>métallique</w:t>
      </w:r>
      <w:r w:rsidR="005D01F5">
        <w:rPr>
          <w:color w:val="FF0000"/>
        </w:rPr>
        <w:t>s</w:t>
      </w:r>
      <w:r w:rsidRPr="005C198B">
        <w:rPr>
          <w:color w:val="FF0000"/>
        </w:rPr>
        <w:t>".</w:t>
      </w:r>
    </w:p>
    <w:p w14:paraId="34773362" w14:textId="5BFB10D0" w:rsidR="00160779" w:rsidRDefault="00160779" w:rsidP="005C198B">
      <w:pPr>
        <w:ind w:left="993" w:hanging="993"/>
        <w:rPr>
          <w:rFonts w:ascii="Verdana" w:hAnsi="Verdana"/>
          <w:color w:val="FF0000"/>
          <w:sz w:val="19"/>
        </w:rPr>
      </w:pPr>
    </w:p>
    <w:p w14:paraId="49C0F013" w14:textId="77777777" w:rsidR="00160779" w:rsidRPr="005C198B" w:rsidRDefault="00160779" w:rsidP="005C198B">
      <w:pPr>
        <w:ind w:left="993" w:hanging="993"/>
        <w:rPr>
          <w:rFonts w:ascii="Verdana" w:hAnsi="Verdana"/>
          <w:color w:val="FF0000"/>
          <w:sz w:val="19"/>
        </w:rPr>
      </w:pPr>
    </w:p>
    <w:p w14:paraId="550CF75A" w14:textId="21F83DE2" w:rsidR="005C198B" w:rsidRPr="005C198B" w:rsidRDefault="005C198B" w:rsidP="005C198B">
      <w:pPr>
        <w:pStyle w:val="Titre3"/>
        <w:rPr>
          <w:color w:val="FF0000"/>
        </w:rPr>
      </w:pPr>
      <w:r w:rsidRPr="005C198B">
        <w:rPr>
          <w:color w:val="FF0000"/>
        </w:rPr>
        <w:t>J.</w:t>
      </w:r>
      <w:r>
        <w:rPr>
          <w:color w:val="FF0000"/>
        </w:rPr>
        <w:t xml:space="preserve"> </w:t>
      </w:r>
      <w:r w:rsidRPr="005C198B">
        <w:rPr>
          <w:color w:val="FF0000"/>
        </w:rPr>
        <w:t>12.2.2</w:t>
      </w:r>
      <w:r>
        <w:rPr>
          <w:color w:val="FF0000"/>
        </w:rPr>
        <w:t>.</w:t>
      </w:r>
      <w:r w:rsidRPr="005C198B">
        <w:rPr>
          <w:color w:val="FF0000"/>
        </w:rPr>
        <w:t xml:space="preserve"> Garde-corps métallique type Ravel</w:t>
      </w:r>
      <w:r>
        <w:rPr>
          <w:color w:val="FF0000"/>
        </w:rPr>
        <w:t xml:space="preserve"> </w:t>
      </w:r>
      <w:r w:rsidRPr="005C198B">
        <w:rPr>
          <w:color w:val="FF0000"/>
        </w:rPr>
        <w:t>(d'APPLICATION a partir du 01/01/2023)</w:t>
      </w:r>
    </w:p>
    <w:p w14:paraId="2B140935" w14:textId="6D7A1727" w:rsidR="005C198B" w:rsidRPr="005C198B" w:rsidRDefault="005C198B" w:rsidP="005C198B">
      <w:pPr>
        <w:pStyle w:val="Titre3"/>
        <w:rPr>
          <w:color w:val="FF0000"/>
        </w:rPr>
      </w:pPr>
    </w:p>
    <w:p w14:paraId="1398478B" w14:textId="53FD5452" w:rsidR="00160779" w:rsidRDefault="005C198B" w:rsidP="005C198B">
      <w:pPr>
        <w:rPr>
          <w:color w:val="FF0000"/>
        </w:rPr>
      </w:pPr>
      <w:r w:rsidRPr="005C198B">
        <w:rPr>
          <w:color w:val="FF0000"/>
        </w:rPr>
        <w:t>Le garde-corps est réalisé conformément au document de référence QUALIROUTES-J-</w:t>
      </w:r>
      <w:r w:rsidR="00A75695">
        <w:rPr>
          <w:color w:val="FF0000"/>
        </w:rPr>
        <w:t>5/3</w:t>
      </w:r>
      <w:r w:rsidRPr="005C198B">
        <w:rPr>
          <w:color w:val="FF0000"/>
        </w:rPr>
        <w:t xml:space="preserve"> "</w:t>
      </w:r>
      <w:r w:rsidR="005D01F5">
        <w:rPr>
          <w:color w:val="FF0000"/>
        </w:rPr>
        <w:t>Plans g</w:t>
      </w:r>
      <w:r w:rsidRPr="005C198B">
        <w:rPr>
          <w:color w:val="FF0000"/>
        </w:rPr>
        <w:t xml:space="preserve">arde-corps métalliques". </w:t>
      </w:r>
    </w:p>
    <w:p w14:paraId="5A293105" w14:textId="204509DE" w:rsidR="005C198B" w:rsidRPr="005C198B" w:rsidRDefault="005C198B" w:rsidP="005C198B">
      <w:pPr>
        <w:rPr>
          <w:color w:val="FF0000"/>
        </w:rPr>
      </w:pPr>
      <w:r w:rsidRPr="005C198B">
        <w:rPr>
          <w:color w:val="FF0000"/>
        </w:rPr>
        <w:t>Les dispositions particulières (pente, courbure, etc.) sont précisées aux documents du marché.</w:t>
      </w:r>
    </w:p>
    <w:p w14:paraId="794A84D9" w14:textId="77777777" w:rsidR="005C198B" w:rsidRDefault="005C198B" w:rsidP="005C198B">
      <w:pPr>
        <w:ind w:left="993" w:hanging="993"/>
        <w:rPr>
          <w:rFonts w:ascii="Verdana" w:hAnsi="Verdana"/>
          <w:sz w:val="19"/>
        </w:rPr>
      </w:pPr>
    </w:p>
    <w:p w14:paraId="56216E85" w14:textId="29B7120C" w:rsidR="004E33D8" w:rsidRDefault="004E33D8" w:rsidP="00767089">
      <w:pPr>
        <w:pStyle w:val="Titre2"/>
      </w:pPr>
      <w:bookmarkStart w:id="139" w:name="_Toc292973976"/>
      <w:bookmarkStart w:id="140" w:name="_Toc154565604"/>
      <w:bookmarkEnd w:id="136"/>
      <w:r>
        <w:lastRenderedPageBreak/>
        <w:t>J. 12.3. Vérifications</w:t>
      </w:r>
      <w:bookmarkEnd w:id="139"/>
      <w:bookmarkEnd w:id="140"/>
    </w:p>
    <w:p w14:paraId="5B99CAF8" w14:textId="77777777" w:rsidR="004E33D8" w:rsidRDefault="004E33D8" w:rsidP="004E33D8"/>
    <w:p w14:paraId="360C6017" w14:textId="77777777" w:rsidR="004E33D8" w:rsidRPr="004E33D8" w:rsidRDefault="004E33D8" w:rsidP="004E33D8">
      <w:r w:rsidRPr="004E33D8">
        <w:t>Après fabrication, les vérifications portent sur l’aspect, les dimensions et la géométrie des éléments fabriqués ainsi que sur l’aspect, l’épaisseur et l’adhérence du système anticorrosion.</w:t>
      </w:r>
    </w:p>
    <w:p w14:paraId="13CF1D96" w14:textId="77777777" w:rsidR="004E33D8" w:rsidRPr="004E33D8" w:rsidRDefault="004E33D8" w:rsidP="004E33D8"/>
    <w:p w14:paraId="0BAEC50F" w14:textId="2CA299B1" w:rsidR="004E33D8" w:rsidRPr="004E33D8" w:rsidRDefault="004E33D8" w:rsidP="004E33D8">
      <w:pPr>
        <w:rPr>
          <w:rFonts w:cs="Arial"/>
          <w:lang w:val="fr-BE"/>
        </w:rPr>
      </w:pPr>
      <w:r w:rsidRPr="004E33D8">
        <w:t xml:space="preserve">Après la </w:t>
      </w:r>
      <w:proofErr w:type="spellStart"/>
      <w:r w:rsidRPr="004E33D8">
        <w:t>pose</w:t>
      </w:r>
      <w:proofErr w:type="spellEnd"/>
      <w:r w:rsidRPr="004E33D8">
        <w:t>, les vérifications portent sur les tolérances de pose ainsi que sur la bonne exécution des ancrages</w:t>
      </w:r>
      <w:r w:rsidR="0095328B">
        <w:t>.</w:t>
      </w:r>
    </w:p>
    <w:p w14:paraId="4ACA8174" w14:textId="77777777" w:rsidR="004E33D8" w:rsidRPr="004E33D8" w:rsidRDefault="004E33D8" w:rsidP="004E33D8"/>
    <w:p w14:paraId="55D51109" w14:textId="0E549D54" w:rsidR="004E33D8" w:rsidRDefault="004E33D8" w:rsidP="004E33D8"/>
    <w:p w14:paraId="5F2468B8" w14:textId="77777777" w:rsidR="004378BF" w:rsidRPr="004E33D8" w:rsidRDefault="004378BF" w:rsidP="004E33D8"/>
    <w:p w14:paraId="69FB7490" w14:textId="77777777" w:rsidR="004E33D8" w:rsidRPr="004E33D8" w:rsidRDefault="004E33D8" w:rsidP="004E33D8">
      <w:pPr>
        <w:pStyle w:val="Titre2"/>
      </w:pPr>
      <w:bookmarkStart w:id="141" w:name="_Toc292973977"/>
      <w:bookmarkStart w:id="142" w:name="_Toc154565605"/>
      <w:r w:rsidRPr="004E33D8">
        <w:t>J. 12.4. Paiement</w:t>
      </w:r>
      <w:bookmarkEnd w:id="141"/>
      <w:bookmarkEnd w:id="142"/>
    </w:p>
    <w:p w14:paraId="6EB3A089" w14:textId="77777777" w:rsidR="004E33D8" w:rsidRPr="004E33D8" w:rsidRDefault="004E33D8" w:rsidP="004E33D8"/>
    <w:p w14:paraId="5F1239AE" w14:textId="77777777" w:rsidR="005D01F5" w:rsidRDefault="00E422A1" w:rsidP="00E422A1">
      <w:r w:rsidRPr="00E422A1">
        <w:t>Le paiement s’effectue sur base de la longueur exécutée</w:t>
      </w:r>
      <w:r w:rsidR="005D01F5">
        <w:t>:</w:t>
      </w:r>
    </w:p>
    <w:p w14:paraId="3A768F79" w14:textId="7E7E3822" w:rsidR="005D01F5" w:rsidRPr="00E0504E" w:rsidRDefault="005D01F5" w:rsidP="00E422A1">
      <w:pPr>
        <w:rPr>
          <w:rFonts w:cs="Arial"/>
          <w:color w:val="FF0000"/>
          <w:lang w:val="fr-BE"/>
        </w:rPr>
      </w:pPr>
      <w:r>
        <w:t>-</w:t>
      </w:r>
      <w:r w:rsidR="00E422A1" w:rsidRPr="00E422A1">
        <w:t xml:space="preserve"> </w:t>
      </w:r>
      <w:r w:rsidR="00E422A1" w:rsidRPr="00E422A1">
        <w:rPr>
          <w:rFonts w:cs="Arial"/>
          <w:lang w:val="fr-BE"/>
        </w:rPr>
        <w:t xml:space="preserve">en distinguant le type de garde-corps </w:t>
      </w:r>
      <w:r w:rsidRPr="00E0504E">
        <w:rPr>
          <w:rFonts w:cs="Arial"/>
          <w:color w:val="FF0000"/>
          <w:lang w:val="fr-BE"/>
        </w:rPr>
        <w:t>(</w:t>
      </w:r>
      <w:r w:rsidR="00E0504E" w:rsidRPr="00E0504E">
        <w:rPr>
          <w:rFonts w:cs="Arial"/>
          <w:color w:val="FF0000"/>
          <w:lang w:val="fr-BE"/>
        </w:rPr>
        <w:t>QUALIROUTES-J-5/</w:t>
      </w:r>
      <w:r w:rsidRPr="00E0504E">
        <w:rPr>
          <w:rFonts w:cs="Arial"/>
          <w:color w:val="FF0000"/>
          <w:lang w:val="fr-BE"/>
        </w:rPr>
        <w:t>1, 2 ou 3)</w:t>
      </w:r>
    </w:p>
    <w:p w14:paraId="44C2CC56" w14:textId="78F37A6C" w:rsidR="005D01F5" w:rsidRDefault="005D01F5" w:rsidP="00E422A1">
      <w:pPr>
        <w:rPr>
          <w:rFonts w:cs="Arial"/>
          <w:lang w:val="fr-BE"/>
        </w:rPr>
      </w:pPr>
      <w:r w:rsidRPr="00E0504E">
        <w:rPr>
          <w:rFonts w:cs="Arial"/>
          <w:color w:val="FF0000"/>
          <w:lang w:val="fr-BE"/>
        </w:rPr>
        <w:t>-</w:t>
      </w:r>
      <w:r>
        <w:rPr>
          <w:rFonts w:cs="Arial"/>
          <w:lang w:val="fr-BE"/>
        </w:rPr>
        <w:t xml:space="preserve"> </w:t>
      </w:r>
      <w:r w:rsidR="00E422A1" w:rsidRPr="00E422A1">
        <w:rPr>
          <w:rFonts w:cs="Arial"/>
          <w:lang w:val="fr-BE"/>
        </w:rPr>
        <w:t xml:space="preserve">avec ou sans protection caténaire </w:t>
      </w:r>
    </w:p>
    <w:p w14:paraId="61119163" w14:textId="597858CC" w:rsidR="00E422A1" w:rsidRPr="00E422A1" w:rsidRDefault="005D01F5" w:rsidP="009E790B">
      <w:pPr>
        <w:ind w:left="142" w:hanging="142"/>
        <w:rPr>
          <w:rFonts w:cs="Arial"/>
          <w:lang w:val="fr-BE"/>
        </w:rPr>
      </w:pPr>
      <w:r w:rsidRPr="00E0504E">
        <w:rPr>
          <w:rFonts w:cs="Arial"/>
          <w:color w:val="FF0000"/>
          <w:lang w:val="fr-BE"/>
        </w:rPr>
        <w:t>-</w:t>
      </w:r>
      <w:r>
        <w:rPr>
          <w:rFonts w:cs="Arial"/>
          <w:lang w:val="fr-BE"/>
        </w:rPr>
        <w:t xml:space="preserve"> selon l</w:t>
      </w:r>
      <w:r w:rsidR="00E422A1" w:rsidRPr="00E422A1">
        <w:rPr>
          <w:rFonts w:cs="Arial"/>
          <w:lang w:val="fr-BE"/>
        </w:rPr>
        <w:t>e type de protection contre la corrosion: galvanisation, galvanisation et peinture (liquide ou poudrage), métallisation et peinture ou peinture (liquide ou poudrage).</w:t>
      </w:r>
    </w:p>
    <w:p w14:paraId="7A036917" w14:textId="0C17A8FF" w:rsidR="00E422A1" w:rsidRPr="00E0504E" w:rsidRDefault="00E0504E" w:rsidP="00E422A1">
      <w:pPr>
        <w:rPr>
          <w:rFonts w:cs="Arial"/>
          <w:color w:val="FF0000"/>
          <w:lang w:val="fr-BE"/>
        </w:rPr>
      </w:pPr>
      <w:r w:rsidRPr="00E0504E">
        <w:rPr>
          <w:rFonts w:cs="Arial"/>
          <w:color w:val="FF0000"/>
          <w:lang w:val="fr-BE"/>
        </w:rPr>
        <w:t>(d'application à partir du 01/01/2023)</w:t>
      </w:r>
    </w:p>
    <w:p w14:paraId="02BAF44A" w14:textId="77777777" w:rsidR="00E0504E" w:rsidRPr="00E422A1" w:rsidRDefault="00E0504E" w:rsidP="00E422A1">
      <w:pPr>
        <w:rPr>
          <w:rFonts w:cs="Arial"/>
          <w:lang w:val="fr-BE"/>
        </w:rPr>
      </w:pPr>
    </w:p>
    <w:p w14:paraId="6FE3874C" w14:textId="30E93785" w:rsidR="00E422A1" w:rsidRPr="00E422A1" w:rsidRDefault="00746249" w:rsidP="00E422A1">
      <w:pPr>
        <w:rPr>
          <w:rFonts w:cs="Arial"/>
          <w:lang w:val="fr-BE"/>
        </w:rPr>
      </w:pPr>
      <w:bookmarkStart w:id="143" w:name="_Hlk122440181"/>
      <w:r>
        <w:rPr>
          <w:rFonts w:cs="Arial"/>
          <w:lang w:val="fr-BE"/>
        </w:rPr>
        <w:t>L</w:t>
      </w:r>
      <w:r w:rsidR="00E422A1" w:rsidRPr="00E422A1">
        <w:rPr>
          <w:rFonts w:cs="Arial"/>
          <w:lang w:val="fr-BE"/>
        </w:rPr>
        <w:t>e prix comprend tous les éléments repris sur le document de référence QUALIROUTES-J-5 (ancrages, mortier de bourrage ou de calage, néoprènes éventuels…)</w:t>
      </w:r>
      <w:r w:rsidR="008556FE">
        <w:rPr>
          <w:rFonts w:cs="Arial"/>
          <w:lang w:val="fr-BE"/>
        </w:rPr>
        <w:t>.</w:t>
      </w:r>
    </w:p>
    <w:bookmarkEnd w:id="143"/>
    <w:p w14:paraId="06CA56D7" w14:textId="77777777" w:rsidR="00E422A1" w:rsidRPr="00E422A1" w:rsidRDefault="00E422A1" w:rsidP="00E422A1">
      <w:pPr>
        <w:rPr>
          <w:rFonts w:cs="Arial"/>
          <w:lang w:val="fr-BE"/>
        </w:rPr>
      </w:pPr>
    </w:p>
    <w:p w14:paraId="1B721CB2" w14:textId="12D24672" w:rsidR="00E422A1" w:rsidRPr="00E422A1" w:rsidRDefault="00E422A1" w:rsidP="00E422A1">
      <w:pPr>
        <w:rPr>
          <w:rFonts w:cs="Arial"/>
          <w:lang w:val="fr-BE"/>
        </w:rPr>
      </w:pPr>
      <w:r w:rsidRPr="00E422A1">
        <w:rPr>
          <w:rFonts w:cs="Arial"/>
          <w:lang w:val="fr-BE"/>
        </w:rPr>
        <w:t>En cas de garde-corps avec une protection caténaires, le prix comprend les raccordements à la terre-caténaire</w:t>
      </w:r>
      <w:r w:rsidR="004378BF">
        <w:rPr>
          <w:rFonts w:cs="Arial"/>
          <w:lang w:val="fr-BE"/>
        </w:rPr>
        <w:t>.</w:t>
      </w:r>
    </w:p>
    <w:p w14:paraId="4ABD73D5" w14:textId="77777777" w:rsidR="00E422A1" w:rsidRPr="00E422A1" w:rsidRDefault="00E422A1" w:rsidP="004E33D8">
      <w:pPr>
        <w:rPr>
          <w:lang w:val="fr-BE"/>
        </w:rPr>
      </w:pPr>
    </w:p>
    <w:p w14:paraId="164D8C0A" w14:textId="77777777" w:rsidR="00C6785C" w:rsidRDefault="00C6785C"/>
    <w:p w14:paraId="38021F72" w14:textId="77777777" w:rsidR="00C6785C" w:rsidRDefault="00C6785C"/>
    <w:p w14:paraId="447D1AA7" w14:textId="77777777" w:rsidR="00C6785C" w:rsidRDefault="00C6785C"/>
    <w:p w14:paraId="0E744207" w14:textId="7FAE4136" w:rsidR="00C6785C" w:rsidRDefault="003D658D">
      <w:pPr>
        <w:pStyle w:val="Titre1"/>
      </w:pPr>
      <w:bookmarkStart w:id="144" w:name="_Toc45698167"/>
      <w:bookmarkStart w:id="145" w:name="_Toc49145935"/>
      <w:bookmarkStart w:id="146" w:name="_Toc154565606"/>
      <w:r>
        <w:rPr>
          <w:color w:val="000000"/>
        </w:rPr>
        <w:t>J. 13.</w:t>
      </w:r>
      <w:r>
        <w:t xml:space="preserve"> CL</w:t>
      </w:r>
      <w:r w:rsidR="00EE1D5C">
        <w:t>Ô</w:t>
      </w:r>
      <w:r>
        <w:t>TURES</w:t>
      </w:r>
      <w:bookmarkEnd w:id="144"/>
      <w:bookmarkEnd w:id="145"/>
      <w:bookmarkEnd w:id="146"/>
    </w:p>
    <w:p w14:paraId="1D15B35A" w14:textId="77777777" w:rsidR="00C6785C" w:rsidRDefault="00C6785C"/>
    <w:p w14:paraId="648E4EFF" w14:textId="77777777" w:rsidR="00C6785C" w:rsidRDefault="003D658D">
      <w:pPr>
        <w:pStyle w:val="Titre2"/>
      </w:pPr>
      <w:bookmarkStart w:id="147" w:name="_Toc45698168"/>
      <w:bookmarkStart w:id="148" w:name="_Toc49145936"/>
      <w:bookmarkStart w:id="149" w:name="_Toc154565607"/>
      <w:r>
        <w:t>J</w:t>
      </w:r>
      <w:r>
        <w:rPr>
          <w:color w:val="000000"/>
        </w:rPr>
        <w:t>. 13.1.</w:t>
      </w:r>
      <w:r>
        <w:t xml:space="preserve"> DESCRIPTION</w:t>
      </w:r>
      <w:bookmarkEnd w:id="147"/>
      <w:bookmarkEnd w:id="148"/>
      <w:bookmarkEnd w:id="149"/>
    </w:p>
    <w:p w14:paraId="42797B88" w14:textId="77777777" w:rsidR="00C6785C" w:rsidRDefault="00C6785C"/>
    <w:p w14:paraId="4984E3A7" w14:textId="77777777" w:rsidR="00C6785C" w:rsidRDefault="003D658D">
      <w:r>
        <w:t>Réalisation d'éléments destinés à protéger des propriétés publiques ou privées.</w:t>
      </w:r>
    </w:p>
    <w:p w14:paraId="0A1E4FF1" w14:textId="77777777" w:rsidR="00C6785C" w:rsidRDefault="00C6785C"/>
    <w:p w14:paraId="47ED94F6" w14:textId="77777777" w:rsidR="00C6785C" w:rsidRDefault="003D658D">
      <w:r>
        <w:t xml:space="preserve">Les </w:t>
      </w:r>
      <w:r w:rsidR="00F96918">
        <w:t xml:space="preserve">documents du marché </w:t>
      </w:r>
      <w:r>
        <w:t>fixent:</w:t>
      </w:r>
    </w:p>
    <w:p w14:paraId="007874FE" w14:textId="77777777" w:rsidR="00C6785C" w:rsidRDefault="003D658D">
      <w:pPr>
        <w:pStyle w:val="Puces1"/>
      </w:pPr>
      <w:r>
        <w:t>la nature des matériaux, les caractéristiques géométriques (sections, longueurs, profondeur d'enfouissement, entredistances...) et mécaniques, les protections et revêtements des éléments constituant les supports</w:t>
      </w:r>
      <w:r w:rsidR="00415572">
        <w:t>:</w:t>
      </w:r>
      <w:r>
        <w:t xml:space="preserve"> poteaux, accessoires et leurs fondations éventuelles</w:t>
      </w:r>
    </w:p>
    <w:p w14:paraId="282CDCA9" w14:textId="77777777" w:rsidR="00C6785C" w:rsidRDefault="003D658D">
      <w:pPr>
        <w:pStyle w:val="Puces1"/>
      </w:pPr>
      <w:r>
        <w:t>la nature des matériaux, les caractéristiques géométriques et mécaniques, les protections et revêtements, les dispositifs de fixation des fils, treillis et panneaux</w:t>
      </w:r>
    </w:p>
    <w:p w14:paraId="5C1A1590" w14:textId="77777777" w:rsidR="00C6785C" w:rsidRDefault="003D658D">
      <w:pPr>
        <w:pStyle w:val="Puces1"/>
      </w:pPr>
      <w:r>
        <w:t>la nature des matériaux, les caractéristiques géométriques et mécaniques, les protections et revêtements, les dispositifs de fixation des éléments mobiles (barrières d'accès).</w:t>
      </w:r>
    </w:p>
    <w:p w14:paraId="6FBA164E" w14:textId="77777777" w:rsidR="00C6785C" w:rsidRDefault="00C6785C"/>
    <w:p w14:paraId="50F6A087" w14:textId="77777777" w:rsidR="00C6785C" w:rsidRDefault="00C6785C"/>
    <w:p w14:paraId="46864FFA" w14:textId="77777777" w:rsidR="002F5C78" w:rsidRDefault="002F5C78"/>
    <w:p w14:paraId="20792DFE" w14:textId="77777777" w:rsidR="00C6785C" w:rsidRDefault="003D658D">
      <w:pPr>
        <w:pStyle w:val="Titre2"/>
      </w:pPr>
      <w:bookmarkStart w:id="150" w:name="_Toc45698169"/>
      <w:bookmarkStart w:id="151" w:name="_Toc49145937"/>
      <w:bookmarkStart w:id="152" w:name="_Toc154565608"/>
      <w:r>
        <w:rPr>
          <w:color w:val="000000"/>
        </w:rPr>
        <w:t>J. 13.2.</w:t>
      </w:r>
      <w:r>
        <w:t xml:space="preserve"> CLAUSES TECHNIQUES</w:t>
      </w:r>
      <w:bookmarkEnd w:id="150"/>
      <w:bookmarkEnd w:id="151"/>
      <w:bookmarkEnd w:id="152"/>
    </w:p>
    <w:p w14:paraId="63E61FAB" w14:textId="77777777" w:rsidR="00C6785C" w:rsidRDefault="00C6785C"/>
    <w:p w14:paraId="0E59DE62" w14:textId="77777777" w:rsidR="00C6785C" w:rsidRDefault="003D658D">
      <w:pPr>
        <w:pStyle w:val="Titre3"/>
      </w:pPr>
      <w:r>
        <w:t>J. 13.2.1. MATERIAUX</w:t>
      </w:r>
    </w:p>
    <w:p w14:paraId="28B5015D" w14:textId="77777777" w:rsidR="00C6785C" w:rsidRDefault="00C6785C"/>
    <w:p w14:paraId="43020342" w14:textId="77777777" w:rsidR="00C6785C" w:rsidRDefault="003D658D">
      <w:r>
        <w:t xml:space="preserve">Ils répondent aux prescriptions des </w:t>
      </w:r>
      <w:r w:rsidR="00E017A3">
        <w:t>documents du marché</w:t>
      </w:r>
      <w:r>
        <w:t>.</w:t>
      </w:r>
    </w:p>
    <w:p w14:paraId="3F43D6D7" w14:textId="09C6F40E" w:rsidR="00C6785C" w:rsidRDefault="00C6785C"/>
    <w:p w14:paraId="14911D06" w14:textId="77777777" w:rsidR="004E33D8" w:rsidRDefault="004E33D8" w:rsidP="004E33D8">
      <w:pPr>
        <w:pStyle w:val="Titre3"/>
      </w:pPr>
      <w:bookmarkStart w:id="153" w:name="_Toc45698170"/>
      <w:bookmarkStart w:id="154" w:name="_Toc49145938"/>
      <w:r>
        <w:t>J. 13.2.2. EXECUTION</w:t>
      </w:r>
    </w:p>
    <w:p w14:paraId="1E132129" w14:textId="77777777" w:rsidR="004E33D8" w:rsidRDefault="004E33D8" w:rsidP="004E33D8"/>
    <w:p w14:paraId="5EEBDB4A" w14:textId="64C2B7B8" w:rsidR="004E33D8" w:rsidRPr="004E33D8" w:rsidRDefault="004E33D8" w:rsidP="004E33D8">
      <w:r>
        <w:t xml:space="preserve">Les poteaux sont placés verticalement et en alignements. Ils sont soit enfoncés dans un sol ferme non </w:t>
      </w:r>
      <w:r w:rsidRPr="004E33D8">
        <w:t>remanié, soit fixés dans une fondation en béton de classe C25/30 BNA EE3</w:t>
      </w:r>
      <w:r w:rsidR="008D3173">
        <w:t xml:space="preserve"> </w:t>
      </w:r>
      <w:r w:rsidR="008D3173" w:rsidRPr="008D3173">
        <w:rPr>
          <w:color w:val="FF0000"/>
        </w:rPr>
        <w:t>PREV3/AR3</w:t>
      </w:r>
      <w:r w:rsidRPr="004E33D8">
        <w:t>. L’entrepreneur a le choix de la composition et de la consistance du béton. L'utilisation d'un retardateur de prise est autorisée.</w:t>
      </w:r>
    </w:p>
    <w:p w14:paraId="194884F8" w14:textId="77777777" w:rsidR="004E33D8" w:rsidRPr="004E33D8" w:rsidRDefault="004E33D8" w:rsidP="004E33D8"/>
    <w:p w14:paraId="0E21E4D4" w14:textId="1A3ACD36" w:rsidR="004E33D8" w:rsidRPr="004E33D8" w:rsidRDefault="004E33D8" w:rsidP="004E33D8">
      <w:r w:rsidRPr="004E33D8">
        <w:lastRenderedPageBreak/>
        <w:t>Les poteaux d'angles, d'extrémités ou situés aux limites des parcelles sont maintenus, aux 2/3 de leur hauteur hors sol, par des jambes de force fixées dans une fondation en béton de classe C25/30 BNA EE3</w:t>
      </w:r>
      <w:r w:rsidR="008D3173">
        <w:t xml:space="preserve"> </w:t>
      </w:r>
      <w:r w:rsidR="008D3173" w:rsidRPr="008D3173">
        <w:rPr>
          <w:color w:val="FF0000"/>
        </w:rPr>
        <w:t>PREV3/AR3</w:t>
      </w:r>
      <w:r w:rsidRPr="004E33D8">
        <w:t>.</w:t>
      </w:r>
    </w:p>
    <w:p w14:paraId="45545E79" w14:textId="77777777" w:rsidR="004E33D8" w:rsidRPr="004E33D8" w:rsidRDefault="004E33D8" w:rsidP="004E33D8"/>
    <w:p w14:paraId="50B93068" w14:textId="77777777" w:rsidR="004E33D8" w:rsidRDefault="004E33D8" w:rsidP="004E33D8">
      <w:r>
        <w:t>Les fils, treillis ou panneaux sont fixés à chaque poteau. A chaque limite de parcelles, les fils et treillis sont coupés et des ligatures d'extrémités sont réalisées.</w:t>
      </w:r>
    </w:p>
    <w:p w14:paraId="6B82E78F" w14:textId="77777777" w:rsidR="004E33D8" w:rsidRDefault="004E33D8" w:rsidP="004E33D8"/>
    <w:p w14:paraId="17FA5ABA" w14:textId="77777777" w:rsidR="004E33D8" w:rsidRDefault="004E33D8" w:rsidP="004E33D8">
      <w:r>
        <w:t>Les clôtures épousent le profil du sol.</w:t>
      </w:r>
    </w:p>
    <w:p w14:paraId="7A775C1F" w14:textId="77777777" w:rsidR="004E33D8" w:rsidRDefault="004E33D8" w:rsidP="004E33D8"/>
    <w:p w14:paraId="50160733" w14:textId="7FFE7373" w:rsidR="004E33D8" w:rsidRPr="004E33D8" w:rsidRDefault="004E33D8" w:rsidP="004E33D8">
      <w:r>
        <w:t xml:space="preserve">Les barrières sont fixées sur poteaux supports. Les ancrages de ces poteaux sont réalisés en béton </w:t>
      </w:r>
      <w:r w:rsidRPr="004E33D8">
        <w:t>de classe C30/37 EE3 WAI (0.50)</w:t>
      </w:r>
      <w:r w:rsidR="008D3173">
        <w:t xml:space="preserve"> </w:t>
      </w:r>
      <w:r w:rsidR="008D3173" w:rsidRPr="008D3173">
        <w:rPr>
          <w:color w:val="FF0000"/>
        </w:rPr>
        <w:t>PREV3/AR3</w:t>
      </w:r>
      <w:r w:rsidRPr="004E33D8">
        <w:t>.</w:t>
      </w:r>
    </w:p>
    <w:p w14:paraId="2E9ABCAC" w14:textId="6CEF7C2F" w:rsidR="008D3173" w:rsidRDefault="008D3173" w:rsidP="008D3173">
      <w:pPr>
        <w:rPr>
          <w:rFonts w:cs="Arial"/>
          <w:color w:val="FF0000"/>
          <w:lang w:val="fr-BE"/>
        </w:rPr>
      </w:pPr>
      <w:r w:rsidRPr="008D3173">
        <w:rPr>
          <w:rFonts w:cs="Arial"/>
          <w:color w:val="FF0000"/>
          <w:lang w:val="fr-BE"/>
        </w:rPr>
        <w:t>(d'</w:t>
      </w:r>
      <w:r>
        <w:rPr>
          <w:rFonts w:cs="Arial"/>
          <w:color w:val="FF0000"/>
          <w:lang w:val="fr-BE"/>
        </w:rPr>
        <w:t>a</w:t>
      </w:r>
      <w:r w:rsidRPr="008D3173">
        <w:rPr>
          <w:rFonts w:cs="Arial"/>
          <w:color w:val="FF0000"/>
          <w:lang w:val="fr-BE"/>
        </w:rPr>
        <w:t>pplication à partir du 01/01/2022)</w:t>
      </w:r>
    </w:p>
    <w:p w14:paraId="781F05C4" w14:textId="77777777" w:rsidR="004E33D8" w:rsidRDefault="004E33D8" w:rsidP="004E33D8"/>
    <w:p w14:paraId="592D3307" w14:textId="77777777" w:rsidR="004E33D8" w:rsidRDefault="004E33D8" w:rsidP="004E33D8">
      <w:r>
        <w:t>Un dispositif de rattrapage du jeu est prévu; le montage initial est réalisé de façon à répartir le jeu en parts sensiblement égales.</w:t>
      </w:r>
    </w:p>
    <w:p w14:paraId="360B7314" w14:textId="77777777" w:rsidR="004E33D8" w:rsidRDefault="004E33D8" w:rsidP="004E33D8">
      <w:r>
        <w:t>Les accessoires maintenant les barrières en position ouverte sont prévus.</w:t>
      </w:r>
    </w:p>
    <w:p w14:paraId="704A9071" w14:textId="77777777" w:rsidR="004E33D8" w:rsidRDefault="004E33D8" w:rsidP="004E33D8"/>
    <w:p w14:paraId="77943882"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xml:space="preserve">Le bavolet est un élément de protection supplémentaire incliné et placé en partie supérieure de la clôture qui permet de dissuader l’intrusion. </w:t>
      </w:r>
    </w:p>
    <w:p w14:paraId="0C48BE01" w14:textId="77777777" w:rsidR="004E33D8" w:rsidRPr="00DF0F38" w:rsidRDefault="004E33D8" w:rsidP="004E33D8">
      <w:pPr>
        <w:pStyle w:val="Default"/>
        <w:rPr>
          <w:rFonts w:ascii="Arial" w:hAnsi="Arial" w:cs="Arial"/>
          <w:color w:val="FF0000"/>
          <w:sz w:val="20"/>
          <w:szCs w:val="20"/>
        </w:rPr>
      </w:pPr>
    </w:p>
    <w:p w14:paraId="5DADD9B2" w14:textId="77777777" w:rsidR="004E33D8" w:rsidRDefault="004E33D8" w:rsidP="004E33D8">
      <w:pPr>
        <w:pStyle w:val="Default"/>
        <w:jc w:val="center"/>
        <w:rPr>
          <w:rFonts w:ascii="Arial" w:hAnsi="Arial" w:cs="Arial"/>
          <w:color w:val="FF0000"/>
          <w:sz w:val="20"/>
          <w:szCs w:val="20"/>
        </w:rPr>
      </w:pPr>
      <w:r w:rsidRPr="00DF0F38">
        <w:rPr>
          <w:noProof/>
          <w:color w:val="FF0000"/>
          <w:lang w:eastAsia="fr-BE"/>
        </w:rPr>
        <w:drawing>
          <wp:inline distT="0" distB="0" distL="0" distR="0" wp14:anchorId="18A7FE42" wp14:editId="7FD1E10C">
            <wp:extent cx="1550670" cy="2162810"/>
            <wp:effectExtent l="19050" t="0" r="0" b="0"/>
            <wp:docPr id="4" name="pic_287" descr="bavolet ronces basti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87" descr="bavolet ronces bastifor"/>
                    <pic:cNvPicPr>
                      <a:picLocks noChangeAspect="1" noChangeArrowheads="1"/>
                    </pic:cNvPicPr>
                  </pic:nvPicPr>
                  <pic:blipFill>
                    <a:blip r:embed="rId21" cstate="print"/>
                    <a:srcRect/>
                    <a:stretch>
                      <a:fillRect/>
                    </a:stretch>
                  </pic:blipFill>
                  <pic:spPr bwMode="auto">
                    <a:xfrm>
                      <a:off x="0" y="0"/>
                      <a:ext cx="1550670" cy="2162810"/>
                    </a:xfrm>
                    <a:prstGeom prst="rect">
                      <a:avLst/>
                    </a:prstGeom>
                    <a:noFill/>
                    <a:ln w="9525">
                      <a:noFill/>
                      <a:miter lim="800000"/>
                      <a:headEnd/>
                      <a:tailEnd/>
                    </a:ln>
                  </pic:spPr>
                </pic:pic>
              </a:graphicData>
            </a:graphic>
          </wp:inline>
        </w:drawing>
      </w:r>
    </w:p>
    <w:p w14:paraId="71855761" w14:textId="77777777" w:rsidR="004E33D8" w:rsidRDefault="004E33D8" w:rsidP="004E33D8">
      <w:pPr>
        <w:pStyle w:val="Default"/>
        <w:jc w:val="center"/>
        <w:rPr>
          <w:rFonts w:ascii="Arial" w:hAnsi="Arial" w:cs="Arial"/>
          <w:color w:val="FF0000"/>
          <w:sz w:val="20"/>
          <w:szCs w:val="20"/>
        </w:rPr>
      </w:pPr>
    </w:p>
    <w:p w14:paraId="23761CA6"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xml:space="preserve">Les documents du marché précisent: </w:t>
      </w:r>
    </w:p>
    <w:p w14:paraId="0535E240"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xml:space="preserve">- si le bavolet est simple ou double </w:t>
      </w:r>
    </w:p>
    <w:p w14:paraId="7F3571D6"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xml:space="preserve">- ses dimensions </w:t>
      </w:r>
    </w:p>
    <w:p w14:paraId="405D0E9C"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xml:space="preserve">- l’angle qu’il forme avec la clôture mise en place </w:t>
      </w:r>
    </w:p>
    <w:p w14:paraId="4D0657DA"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xml:space="preserve">- s'il s’adapte sur le poteau ou si le poteau intègre déjà le bavolet </w:t>
      </w:r>
    </w:p>
    <w:p w14:paraId="07653697"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xml:space="preserve">- le nombre de rangs de ronce, leur description et leur quantité. </w:t>
      </w:r>
    </w:p>
    <w:p w14:paraId="50EC0403"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les contreventements éventuels</w:t>
      </w:r>
    </w:p>
    <w:p w14:paraId="0962DA09"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 xml:space="preserve">- les éléments de fixations éventuels. </w:t>
      </w:r>
    </w:p>
    <w:p w14:paraId="305330CF" w14:textId="77777777" w:rsidR="004E33D8" w:rsidRPr="004E33D8" w:rsidRDefault="004E33D8" w:rsidP="004E33D8"/>
    <w:p w14:paraId="02844F1E"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L’enfouissement du treillis doit permettre la protection du site clôturé contre l’intrusion d’indésirables.</w:t>
      </w:r>
    </w:p>
    <w:p w14:paraId="28DBE42D" w14:textId="77777777" w:rsidR="004E33D8" w:rsidRPr="004E33D8" w:rsidRDefault="004E33D8" w:rsidP="004E33D8">
      <w:pPr>
        <w:rPr>
          <w:lang w:val="fr-BE"/>
        </w:rPr>
      </w:pPr>
    </w:p>
    <w:p w14:paraId="16CD679F" w14:textId="24ECBC81" w:rsidR="004E33D8" w:rsidRPr="004E33D8" w:rsidRDefault="004E33D8" w:rsidP="004E33D8">
      <w:pPr>
        <w:rPr>
          <w:rFonts w:cs="Arial"/>
        </w:rPr>
      </w:pPr>
      <w:r w:rsidRPr="004E33D8">
        <w:t>L</w:t>
      </w:r>
      <w:r w:rsidRPr="004E33D8">
        <w:rPr>
          <w:rFonts w:cs="Arial"/>
        </w:rPr>
        <w:t>es documents du marché précisent</w:t>
      </w:r>
      <w:r w:rsidR="00C1299D">
        <w:rPr>
          <w:rFonts w:cs="Arial"/>
        </w:rPr>
        <w:t>:</w:t>
      </w:r>
      <w:r w:rsidRPr="004E33D8">
        <w:rPr>
          <w:rFonts w:cs="Arial"/>
        </w:rPr>
        <w:t xml:space="preserve"> </w:t>
      </w:r>
    </w:p>
    <w:p w14:paraId="610CFE00"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w:t>
      </w:r>
      <w:r w:rsidR="00F96918">
        <w:rPr>
          <w:rFonts w:ascii="Arial" w:hAnsi="Arial" w:cs="Arial"/>
          <w:color w:val="auto"/>
          <w:sz w:val="20"/>
          <w:szCs w:val="20"/>
        </w:rPr>
        <w:t xml:space="preserve"> </w:t>
      </w:r>
      <w:r w:rsidRPr="004E33D8">
        <w:rPr>
          <w:rFonts w:ascii="Arial" w:hAnsi="Arial" w:cs="Arial"/>
          <w:color w:val="auto"/>
          <w:sz w:val="20"/>
          <w:szCs w:val="20"/>
        </w:rPr>
        <w:t xml:space="preserve">la profondeur de l’enfouissement. </w:t>
      </w:r>
    </w:p>
    <w:p w14:paraId="4A792B87"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w:t>
      </w:r>
      <w:r w:rsidR="00F96918">
        <w:rPr>
          <w:rFonts w:ascii="Arial" w:hAnsi="Arial" w:cs="Arial"/>
          <w:color w:val="auto"/>
          <w:sz w:val="20"/>
          <w:szCs w:val="20"/>
        </w:rPr>
        <w:t xml:space="preserve"> </w:t>
      </w:r>
      <w:r w:rsidRPr="004E33D8">
        <w:rPr>
          <w:rFonts w:ascii="Arial" w:hAnsi="Arial" w:cs="Arial"/>
          <w:color w:val="auto"/>
          <w:sz w:val="20"/>
          <w:szCs w:val="20"/>
        </w:rPr>
        <w:t xml:space="preserve">les éventuel matériaux à évacuer et matériaux d’apport. </w:t>
      </w:r>
    </w:p>
    <w:p w14:paraId="2587B89B" w14:textId="77777777" w:rsidR="004E33D8" w:rsidRPr="004E33D8" w:rsidRDefault="004E33D8" w:rsidP="004E33D8">
      <w:pPr>
        <w:pStyle w:val="Default"/>
        <w:rPr>
          <w:rFonts w:ascii="Arial" w:hAnsi="Arial" w:cs="Arial"/>
          <w:color w:val="auto"/>
          <w:sz w:val="20"/>
          <w:szCs w:val="20"/>
        </w:rPr>
      </w:pPr>
      <w:r w:rsidRPr="004E33D8">
        <w:rPr>
          <w:rFonts w:ascii="Arial" w:hAnsi="Arial" w:cs="Arial"/>
          <w:color w:val="auto"/>
          <w:sz w:val="20"/>
          <w:szCs w:val="20"/>
        </w:rPr>
        <w:t>-</w:t>
      </w:r>
      <w:r w:rsidR="00F96918">
        <w:rPr>
          <w:rFonts w:ascii="Arial" w:hAnsi="Arial" w:cs="Arial"/>
          <w:color w:val="auto"/>
          <w:sz w:val="20"/>
          <w:szCs w:val="20"/>
        </w:rPr>
        <w:t xml:space="preserve"> </w:t>
      </w:r>
      <w:r w:rsidRPr="004E33D8">
        <w:rPr>
          <w:rFonts w:ascii="Arial" w:hAnsi="Arial" w:cs="Arial"/>
          <w:color w:val="auto"/>
          <w:sz w:val="20"/>
          <w:szCs w:val="20"/>
        </w:rPr>
        <w:t xml:space="preserve">la qualité et les quantités de ces matériaux. </w:t>
      </w:r>
    </w:p>
    <w:p w14:paraId="62C1CEA0" w14:textId="77777777" w:rsidR="004E33D8" w:rsidRPr="004E33D8" w:rsidRDefault="004E33D8" w:rsidP="004E33D8">
      <w:pPr>
        <w:rPr>
          <w:rFonts w:cs="Arial"/>
          <w:szCs w:val="22"/>
        </w:rPr>
      </w:pPr>
      <w:r w:rsidRPr="004E33D8">
        <w:rPr>
          <w:rFonts w:cs="Arial"/>
        </w:rPr>
        <w:t>-</w:t>
      </w:r>
      <w:r w:rsidR="00F96918">
        <w:rPr>
          <w:rFonts w:cs="Arial"/>
        </w:rPr>
        <w:t xml:space="preserve"> </w:t>
      </w:r>
      <w:r w:rsidRPr="004E33D8">
        <w:rPr>
          <w:rFonts w:cs="Arial"/>
        </w:rPr>
        <w:t>si la pose du treillis est réalisée avec une inclinaison spécifique.</w:t>
      </w:r>
    </w:p>
    <w:p w14:paraId="4020B26E" w14:textId="77777777" w:rsidR="004E33D8" w:rsidRDefault="004E33D8" w:rsidP="004E33D8"/>
    <w:p w14:paraId="416A0BCA" w14:textId="77777777" w:rsidR="004E33D8" w:rsidRDefault="004E33D8" w:rsidP="004E33D8"/>
    <w:p w14:paraId="3ADDEC56" w14:textId="77777777" w:rsidR="00C6785C" w:rsidRDefault="003D658D">
      <w:pPr>
        <w:pStyle w:val="Titre2"/>
      </w:pPr>
      <w:bookmarkStart w:id="155" w:name="_Toc154565609"/>
      <w:r>
        <w:rPr>
          <w:color w:val="000000"/>
        </w:rPr>
        <w:t>J. 13.3.</w:t>
      </w:r>
      <w:r>
        <w:t xml:space="preserve"> VERIFICATIONS</w:t>
      </w:r>
      <w:bookmarkEnd w:id="153"/>
      <w:bookmarkEnd w:id="154"/>
      <w:bookmarkEnd w:id="155"/>
    </w:p>
    <w:p w14:paraId="6EC0830B" w14:textId="77777777" w:rsidR="00C6785C" w:rsidRDefault="00C6785C"/>
    <w:p w14:paraId="6A703B19" w14:textId="77777777" w:rsidR="00C6785C" w:rsidRDefault="003D658D">
      <w:pPr>
        <w:pStyle w:val="Titre3"/>
      </w:pPr>
      <w:r>
        <w:t>J. 13.3.1. Contrôles avant exécution</w:t>
      </w:r>
    </w:p>
    <w:p w14:paraId="6E9822E5" w14:textId="77777777" w:rsidR="00C6785C" w:rsidRDefault="00C6785C"/>
    <w:p w14:paraId="5D7F8BD9" w14:textId="77777777" w:rsidR="00C6785C" w:rsidRDefault="003D658D">
      <w:r>
        <w:t>Les contrôles portent sur les caractéristiques des matériaux ainsi que sur la géométrie des éléments constitutifs de l'ouvrage.</w:t>
      </w:r>
    </w:p>
    <w:p w14:paraId="0124E9F7" w14:textId="77777777" w:rsidR="00C6785C" w:rsidRDefault="00C6785C"/>
    <w:p w14:paraId="57DE6AFD" w14:textId="77777777" w:rsidR="00C6785C" w:rsidRDefault="003D658D">
      <w:pPr>
        <w:pStyle w:val="Titre3"/>
      </w:pPr>
      <w:r>
        <w:rPr>
          <w:color w:val="000000"/>
        </w:rPr>
        <w:lastRenderedPageBreak/>
        <w:t>J. 13.3.2.</w:t>
      </w:r>
      <w:r>
        <w:t xml:space="preserve"> Contrôles d'exécution</w:t>
      </w:r>
    </w:p>
    <w:p w14:paraId="0ABB5CB7" w14:textId="77777777" w:rsidR="00C6785C" w:rsidRDefault="00C6785C"/>
    <w:p w14:paraId="50E09CAA" w14:textId="77777777" w:rsidR="00C6785C" w:rsidRDefault="003D658D">
      <w:r>
        <w:t>Les contrôles portent sur la géométrie de l'ouvrage, sur les fixations entre éléments constitutifs et sur l'ancrage dans le sol des poteaux supports.</w:t>
      </w:r>
    </w:p>
    <w:p w14:paraId="53E70AD6" w14:textId="77777777" w:rsidR="00C6785C" w:rsidRDefault="00C6785C"/>
    <w:p w14:paraId="61978EDA" w14:textId="77777777" w:rsidR="00C6785C" w:rsidRDefault="00C6785C"/>
    <w:p w14:paraId="0E503C9B" w14:textId="77777777" w:rsidR="00C6785C" w:rsidRDefault="00C6785C"/>
    <w:p w14:paraId="3731C001" w14:textId="77777777" w:rsidR="00C6785C" w:rsidRDefault="003D658D">
      <w:pPr>
        <w:pStyle w:val="Titre2"/>
      </w:pPr>
      <w:bookmarkStart w:id="156" w:name="_Toc441999629"/>
      <w:bookmarkStart w:id="157" w:name="_Toc45698171"/>
      <w:bookmarkStart w:id="158" w:name="_Toc49145939"/>
      <w:bookmarkStart w:id="159" w:name="_Toc154565610"/>
      <w:r>
        <w:rPr>
          <w:color w:val="000000"/>
        </w:rPr>
        <w:t>J. 13.4.</w:t>
      </w:r>
      <w:r>
        <w:t xml:space="preserve"> PAIEMENT</w:t>
      </w:r>
      <w:bookmarkEnd w:id="156"/>
      <w:bookmarkEnd w:id="157"/>
      <w:bookmarkEnd w:id="158"/>
      <w:bookmarkEnd w:id="159"/>
    </w:p>
    <w:p w14:paraId="0A9FBAF6" w14:textId="77777777" w:rsidR="00C6785C" w:rsidRDefault="00C6785C"/>
    <w:p w14:paraId="2CD4259E" w14:textId="77777777" w:rsidR="00C6785C" w:rsidRDefault="003D658D">
      <w:r>
        <w:t>Le paiement des clôtures s'effectue sur base de la longueur exécutée, tous éléments compris.</w:t>
      </w:r>
    </w:p>
    <w:p w14:paraId="61B3E55B" w14:textId="77777777" w:rsidR="00C6785C" w:rsidRDefault="003D658D">
      <w:r>
        <w:t>Le paiement des barrières s'effectue à la pièce, par type de barrière.</w:t>
      </w:r>
    </w:p>
    <w:p w14:paraId="4D72AE6C" w14:textId="77777777" w:rsidR="00144454" w:rsidRDefault="00144454" w:rsidP="00144454">
      <w:pPr>
        <w:rPr>
          <w:rFonts w:cs="Arial"/>
          <w:color w:val="FF0000"/>
        </w:rPr>
      </w:pPr>
    </w:p>
    <w:p w14:paraId="439A4152" w14:textId="77777777" w:rsidR="00144454" w:rsidRPr="00144454" w:rsidRDefault="00144454" w:rsidP="00144454">
      <w:r w:rsidRPr="00144454">
        <w:rPr>
          <w:rFonts w:cs="Arial"/>
        </w:rPr>
        <w:t>Le prix du bavolet comprend la fourniture et la pose d’un bavolet adapté à la clôture (matériaux, profilé et couleur).</w:t>
      </w:r>
    </w:p>
    <w:p w14:paraId="0FC8C9B3" w14:textId="77777777" w:rsidR="00144454" w:rsidRPr="00144454" w:rsidRDefault="00144454" w:rsidP="00144454">
      <w:pPr>
        <w:pStyle w:val="Default"/>
        <w:rPr>
          <w:rFonts w:ascii="Arial" w:hAnsi="Arial" w:cs="Arial"/>
          <w:color w:val="auto"/>
          <w:sz w:val="20"/>
          <w:szCs w:val="20"/>
        </w:rPr>
      </w:pPr>
    </w:p>
    <w:p w14:paraId="6D11B50D" w14:textId="188B4A4C" w:rsidR="003D658D" w:rsidRPr="00144454" w:rsidRDefault="00144454" w:rsidP="006E3D76">
      <w:pPr>
        <w:pStyle w:val="Default"/>
      </w:pPr>
      <w:r w:rsidRPr="00144454">
        <w:rPr>
          <w:rFonts w:ascii="Arial" w:hAnsi="Arial" w:cs="Arial"/>
          <w:color w:val="auto"/>
          <w:sz w:val="20"/>
          <w:szCs w:val="20"/>
        </w:rPr>
        <w:t>Le prix de l'enfouissement comprend la réalisation de la tranchée nécessaire à cet enfouissement, l’installation du treillis de clôture dans la tranchée réalisée et les déblais et remblais liés à l’enfouissement.</w:t>
      </w:r>
    </w:p>
    <w:sectPr w:rsidR="003D658D" w:rsidRPr="00144454" w:rsidSect="00527DEF">
      <w:footerReference w:type="default" r:id="rId22"/>
      <w:pgSz w:w="11906" w:h="16838"/>
      <w:pgMar w:top="1276"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Pierre GILLES" w:date="2015-12-11T10:40:00Z" w:initials="PG">
    <w:p w14:paraId="1FA5EF67" w14:textId="77777777" w:rsidR="00E422A1" w:rsidRDefault="00E422A1" w:rsidP="004E33D8">
      <w:pPr>
        <w:pStyle w:val="Commentaire"/>
      </w:pPr>
      <w:r>
        <w:rPr>
          <w:rStyle w:val="Marquedecommentaire"/>
        </w:rPr>
        <w:annotationRef/>
      </w:r>
    </w:p>
  </w:comment>
  <w:comment w:id="135" w:author="Pierre GILLES" w:date="2015-12-11T10:40:00Z" w:initials="PG">
    <w:p w14:paraId="3BDE1404" w14:textId="77777777" w:rsidR="00E422A1" w:rsidRDefault="00E422A1" w:rsidP="004E33D8">
      <w:pPr>
        <w:pStyle w:val="Commentaire"/>
      </w:pPr>
      <w:r>
        <w:rPr>
          <w:rStyle w:val="Marquedecommentaire"/>
        </w:rPr>
        <w:annotationRef/>
      </w:r>
      <w:r>
        <w:t>Créer document de référence QR-J-4</w:t>
      </w:r>
    </w:p>
  </w:comment>
  <w:comment w:id="137" w:author="Pierre GILLES" w:date="2015-12-11T10:40:00Z" w:initials="PG">
    <w:p w14:paraId="3AD77896" w14:textId="77777777" w:rsidR="005C198B" w:rsidRDefault="005C198B" w:rsidP="005C198B">
      <w:pPr>
        <w:pStyle w:val="Commentaire"/>
      </w:pPr>
      <w:r>
        <w:rPr>
          <w:rStyle w:val="Marquedecommentaire"/>
        </w:rPr>
        <w:annotationRef/>
      </w:r>
    </w:p>
  </w:comment>
  <w:comment w:id="138" w:author="Pierre GILLES" w:date="2015-12-11T10:40:00Z" w:initials="PG">
    <w:p w14:paraId="7739E0CA" w14:textId="77777777" w:rsidR="005C198B" w:rsidRDefault="005C198B" w:rsidP="005C198B">
      <w:pPr>
        <w:pStyle w:val="Commentaire"/>
      </w:pPr>
      <w:r>
        <w:rPr>
          <w:rStyle w:val="Marquedecommentaire"/>
        </w:rPr>
        <w:annotationRef/>
      </w:r>
      <w:r>
        <w:t>Créer document de référence QR-J-4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A5EF67" w15:done="0"/>
  <w15:commentEx w15:paraId="3BDE1404" w15:done="0"/>
  <w15:commentEx w15:paraId="3AD77896" w15:done="0"/>
  <w15:commentEx w15:paraId="7739E0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5EF67" w16cid:durableId="213D9BF2"/>
  <w16cid:commentId w16cid:paraId="3BDE1404" w16cid:durableId="213D9BF3"/>
  <w16cid:commentId w16cid:paraId="3AD77896" w16cid:durableId="271C88B5"/>
  <w16cid:commentId w16cid:paraId="7739E0CA" w16cid:durableId="271C88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16B6" w14:textId="77777777" w:rsidR="00190411" w:rsidRDefault="00190411" w:rsidP="00DE45AB">
      <w:r>
        <w:separator/>
      </w:r>
    </w:p>
  </w:endnote>
  <w:endnote w:type="continuationSeparator" w:id="0">
    <w:p w14:paraId="636D020B" w14:textId="77777777" w:rsidR="00190411" w:rsidRDefault="00190411" w:rsidP="00DE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46E0" w14:textId="77777777" w:rsidR="00CF1B31" w:rsidRDefault="00CF1B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9A28" w14:textId="77777777" w:rsidR="00E422A1" w:rsidRDefault="00000000">
    <w:pPr>
      <w:pStyle w:val="Normale"/>
      <w:ind w:left="992"/>
      <w:rPr>
        <w:rStyle w:val="Normale1"/>
        <w:rFonts w:ascii="Arial" w:hAnsi="Arial"/>
        <w:caps/>
        <w:color w:val="808080"/>
        <w:sz w:val="20"/>
      </w:rPr>
    </w:pPr>
    <w:r>
      <w:rPr>
        <w:rFonts w:ascii="Arial" w:hAnsi="Arial"/>
        <w:caps/>
        <w:noProof/>
        <w:color w:val="808080"/>
        <w:sz w:val="20"/>
      </w:rPr>
      <w:pict w14:anchorId="3FFE744A">
        <v:line id="_x0000_s1027" style="position:absolute;left:0;text-align:left;z-index:251662336;mso-position-horizontal-relative:page;mso-position-vertical-relative:page" from="107.75pt,768.3pt" to="107.8pt,799.5pt" o:allowincell="f" strokecolor="#efc621" strokeweight=".5pt">
          <w10:wrap anchorx="page" anchory="page"/>
          <w10:anchorlock/>
        </v:line>
      </w:pict>
    </w:r>
    <w:r>
      <w:rPr>
        <w:rFonts w:ascii="Arial" w:hAnsi="Arial"/>
        <w:caps/>
        <w:noProof/>
        <w:color w:val="808080"/>
        <w:sz w:val="20"/>
      </w:rPr>
      <w:pict w14:anchorId="1FC00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dgo1" style="position:absolute;left:0;text-align:left;margin-left:50.4pt;margin-top:763.2pt;width:38.85pt;height:36.85pt;z-index:251661312;visibility:visible;mso-position-horizontal-relative:page;mso-position-vertical-relative:page" o:allowincell="f">
          <v:imagedata r:id="rId1" o:title="dgo1"/>
          <w10:wrap anchorx="page" anchory="page"/>
        </v:shape>
      </w:pict>
    </w:r>
    <w:r w:rsidR="00E422A1">
      <w:rPr>
        <w:rStyle w:val="Normale1"/>
        <w:rFonts w:ascii="Arial" w:hAnsi="Arial"/>
        <w:caps/>
        <w:color w:val="808080"/>
        <w:sz w:val="20"/>
      </w:rPr>
      <w:t>Direction g</w:t>
    </w:r>
    <w:r>
      <w:rPr>
        <w:noProof/>
        <w:color w:val="808080"/>
      </w:rPr>
      <w:pict w14:anchorId="2424AEB2">
        <v:shape id="Image 1" o:spid="_x0000_s1025" type="#_x0000_t75" alt="dgo2" style="position:absolute;left:0;text-align:left;margin-left:178.6pt;margin-top:747pt;width:39pt;height:37pt;z-index:251660288;visibility:visible;mso-position-horizontal-relative:text;mso-position-vertical-relative:text" o:allowincell="f">
          <v:imagedata r:id="rId2" o:title="dgo2"/>
        </v:shape>
      </w:pict>
    </w:r>
    <w:r w:rsidR="00E422A1">
      <w:rPr>
        <w:rStyle w:val="Normale1"/>
        <w:rFonts w:ascii="Arial" w:hAnsi="Arial"/>
        <w:smallCaps/>
        <w:color w:val="808080"/>
        <w:sz w:val="20"/>
      </w:rPr>
      <w:t>É</w:t>
    </w:r>
    <w:r w:rsidR="00E422A1">
      <w:rPr>
        <w:rStyle w:val="Normale1"/>
        <w:rFonts w:ascii="Arial" w:hAnsi="Arial"/>
        <w:caps/>
        <w:color w:val="808080"/>
        <w:sz w:val="20"/>
      </w:rPr>
      <w:t>n</w:t>
    </w:r>
    <w:r w:rsidR="00E422A1">
      <w:rPr>
        <w:rStyle w:val="Normale1"/>
        <w:rFonts w:ascii="Arial" w:hAnsi="Arial"/>
        <w:smallCaps/>
        <w:color w:val="808080"/>
        <w:sz w:val="20"/>
      </w:rPr>
      <w:t>É</w:t>
    </w:r>
    <w:r w:rsidR="00E422A1">
      <w:rPr>
        <w:rStyle w:val="Normale1"/>
        <w:rFonts w:ascii="Arial" w:hAnsi="Arial"/>
        <w:caps/>
        <w:color w:val="808080"/>
        <w:sz w:val="20"/>
      </w:rPr>
      <w:t>rale op</w:t>
    </w:r>
    <w:r w:rsidR="00E422A1">
      <w:rPr>
        <w:rStyle w:val="Normale1"/>
        <w:rFonts w:ascii="Arial" w:hAnsi="Arial"/>
        <w:smallCaps/>
        <w:color w:val="808080"/>
        <w:sz w:val="20"/>
      </w:rPr>
      <w:t>É</w:t>
    </w:r>
    <w:r w:rsidR="00E422A1">
      <w:rPr>
        <w:rStyle w:val="Normale1"/>
        <w:rFonts w:ascii="Arial" w:hAnsi="Arial"/>
        <w:caps/>
        <w:color w:val="808080"/>
        <w:sz w:val="20"/>
      </w:rPr>
      <w:t>rationnelle</w:t>
    </w:r>
  </w:p>
  <w:p w14:paraId="7B65F4A0" w14:textId="77777777" w:rsidR="00E422A1" w:rsidRDefault="00E422A1">
    <w:pPr>
      <w:pStyle w:val="Normale"/>
      <w:ind w:left="992"/>
      <w:rPr>
        <w:rFonts w:ascii="Arial" w:hAnsi="Arial"/>
        <w:caps/>
        <w:color w:val="808080"/>
        <w:sz w:val="20"/>
      </w:rPr>
    </w:pPr>
    <w:r>
      <w:rPr>
        <w:rStyle w:val="Normale1"/>
        <w:rFonts w:ascii="Arial" w:hAnsi="Arial"/>
        <w:caps/>
        <w:color w:val="808080"/>
        <w:sz w:val="20"/>
      </w:rPr>
      <w:t>deS ROUTES ET DES B</w:t>
    </w:r>
    <w:r>
      <w:rPr>
        <w:rStyle w:val="Normale1"/>
        <w:rFonts w:ascii="Arial" w:hAnsi="Arial"/>
        <w:color w:val="808080"/>
        <w:sz w:val="20"/>
      </w:rPr>
      <w:t>Â</w:t>
    </w:r>
    <w:r>
      <w:rPr>
        <w:rStyle w:val="Normale1"/>
        <w:rFonts w:ascii="Arial" w:hAnsi="Arial"/>
        <w:caps/>
        <w:color w:val="808080"/>
        <w:sz w:val="20"/>
      </w:rPr>
      <w:t>TIMENTS</w:t>
    </w:r>
  </w:p>
  <w:p w14:paraId="1166A752" w14:textId="77777777" w:rsidR="00E422A1" w:rsidRDefault="00E422A1">
    <w:pPr>
      <w:pStyle w:val="Normale"/>
      <w:ind w:left="992"/>
      <w:rPr>
        <w:rFonts w:ascii="Arial" w:hAnsi="Arial"/>
        <w:color w:val="808080"/>
        <w:sz w:val="18"/>
      </w:rPr>
    </w:pPr>
    <w:r>
      <w:rPr>
        <w:rFonts w:ascii="Arial" w:hAnsi="Arial"/>
        <w:color w:val="808080"/>
        <w:sz w:val="18"/>
      </w:rPr>
      <w:t>Boulevard du Nord 8, B-5000 Namur • Tél.: 081 77 26 03 • Fax: 081 77 36 66</w:t>
    </w:r>
  </w:p>
  <w:p w14:paraId="2A2DBEBF" w14:textId="77777777" w:rsidR="00E422A1" w:rsidRDefault="00E422A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13E3" w14:textId="77777777" w:rsidR="00E422A1" w:rsidRDefault="00E422A1" w:rsidP="004D7EE6">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58240" behindDoc="0" locked="0" layoutInCell="1" allowOverlap="1" wp14:anchorId="64B3B00D" wp14:editId="5C75C7B9">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3AA4E539" w14:textId="77777777" w:rsidR="00E422A1" w:rsidRDefault="00E422A1" w:rsidP="004D7EE6">
    <w:pPr>
      <w:pStyle w:val="Normale"/>
      <w:ind w:left="4253" w:firstLine="703"/>
      <w:rPr>
        <w:rFonts w:ascii="Century Gothic" w:hAnsi="Century Gothic" w:cs="Arial"/>
        <w:b/>
        <w:bCs/>
        <w:spacing w:val="-10"/>
        <w:sz w:val="18"/>
        <w:szCs w:val="18"/>
      </w:rPr>
    </w:pPr>
  </w:p>
  <w:p w14:paraId="62FA9BFD" w14:textId="77777777" w:rsidR="00E422A1" w:rsidRDefault="00E422A1" w:rsidP="004D7EE6">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433F2269" w14:textId="77777777" w:rsidR="00E422A1" w:rsidRPr="00191C05" w:rsidRDefault="00E422A1" w:rsidP="00191C0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78C5" w14:textId="77777777" w:rsidR="00E422A1" w:rsidRDefault="00E422A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B1A6" w14:textId="77777777" w:rsidR="00E422A1" w:rsidRDefault="00E422A1">
    <w:pPr>
      <w:pStyle w:val="Pieddepage"/>
      <w:jc w:val="right"/>
    </w:pPr>
    <w:r>
      <w:t xml:space="preserve">J. </w:t>
    </w:r>
    <w:r>
      <w:rPr>
        <w:rStyle w:val="Numrodepage"/>
      </w:rPr>
      <w:fldChar w:fldCharType="begin"/>
    </w:r>
    <w:r>
      <w:rPr>
        <w:rStyle w:val="Numrodepage"/>
      </w:rPr>
      <w:instrText xml:space="preserve"> PAGE </w:instrText>
    </w:r>
    <w:r>
      <w:rPr>
        <w:rStyle w:val="Numrodepage"/>
      </w:rPr>
      <w:fldChar w:fldCharType="separate"/>
    </w:r>
    <w:r>
      <w:rPr>
        <w:rStyle w:val="Numrodepage"/>
        <w:noProof/>
      </w:rPr>
      <w:t>27</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F4A4" w14:textId="77777777" w:rsidR="00190411" w:rsidRDefault="00190411" w:rsidP="00DE45AB">
      <w:r>
        <w:separator/>
      </w:r>
    </w:p>
  </w:footnote>
  <w:footnote w:type="continuationSeparator" w:id="0">
    <w:p w14:paraId="1D896A01" w14:textId="77777777" w:rsidR="00190411" w:rsidRDefault="00190411" w:rsidP="00DE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C5FC" w14:textId="77777777" w:rsidR="00CF1B31" w:rsidRDefault="00CF1B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C3B6" w14:textId="4B30B8E6" w:rsidR="00E422A1" w:rsidRPr="00191C05" w:rsidRDefault="00E422A1" w:rsidP="002643AB">
    <w:pPr>
      <w:pStyle w:val="En-tte"/>
      <w:tabs>
        <w:tab w:val="right" w:pos="9072"/>
        <w:tab w:val="right" w:pos="9498"/>
      </w:tabs>
      <w:ind w:right="-851"/>
      <w:rPr>
        <w:sz w:val="22"/>
        <w:szCs w:val="22"/>
      </w:rPr>
    </w:pPr>
    <w:r w:rsidRPr="00191C05">
      <w:rPr>
        <w:rFonts w:cs="Arial"/>
        <w:color w:val="808080"/>
        <w:sz w:val="22"/>
        <w:szCs w:val="22"/>
      </w:rPr>
      <w:t>CCT Qualiroutes</w:t>
    </w:r>
    <w:r w:rsidR="00421264">
      <w:rPr>
        <w:rFonts w:cs="Arial"/>
        <w:color w:val="808080"/>
        <w:sz w:val="22"/>
        <w:szCs w:val="22"/>
      </w:rPr>
      <w:t xml:space="preserve">                    </w:t>
    </w:r>
    <w:r w:rsidRPr="00191C05">
      <w:rPr>
        <w:rFonts w:cs="Arial"/>
        <w:color w:val="808080"/>
        <w:sz w:val="22"/>
        <w:szCs w:val="22"/>
      </w:rPr>
      <w:tab/>
      <w:t xml:space="preserve">Site "Qualité &amp; Construction": </w:t>
    </w:r>
    <w:hyperlink r:id="rId1" w:history="1">
      <w:r w:rsidRPr="00191C05">
        <w:rPr>
          <w:rStyle w:val="Lienhypertexte"/>
          <w:rFonts w:cs="Arial"/>
          <w:b/>
          <w:i/>
          <w:sz w:val="22"/>
          <w:szCs w:val="22"/>
        </w:rPr>
        <w:t>http://qc.spw.wallonie.be</w:t>
      </w:r>
    </w:hyperlink>
  </w:p>
  <w:p w14:paraId="248FD0AB" w14:textId="77777777" w:rsidR="00E422A1" w:rsidRPr="00191C05" w:rsidRDefault="00E422A1" w:rsidP="00191C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577" w14:textId="2F61AA6A" w:rsidR="00E422A1" w:rsidRPr="00191C05" w:rsidRDefault="00E422A1" w:rsidP="00191C05">
    <w:pPr>
      <w:pStyle w:val="En-tte"/>
      <w:tabs>
        <w:tab w:val="right" w:pos="9498"/>
      </w:tabs>
      <w:ind w:left="709" w:right="-710"/>
      <w:rPr>
        <w:sz w:val="22"/>
        <w:szCs w:val="22"/>
      </w:rPr>
    </w:pPr>
    <w:r w:rsidRPr="00191C05">
      <w:rPr>
        <w:rFonts w:cs="Arial"/>
        <w:color w:val="808080"/>
        <w:sz w:val="22"/>
        <w:szCs w:val="22"/>
      </w:rPr>
      <w:t>CCT Qualiroutes</w:t>
    </w:r>
    <w:r w:rsidR="00421264">
      <w:rPr>
        <w:rFonts w:cs="Arial"/>
        <w:color w:val="808080"/>
        <w:sz w:val="22"/>
        <w:szCs w:val="22"/>
      </w:rPr>
      <w:t xml:space="preserve">                </w:t>
    </w:r>
    <w:r w:rsidRPr="00191C05">
      <w:rPr>
        <w:rFonts w:cs="Arial"/>
        <w:color w:val="808080"/>
        <w:sz w:val="22"/>
        <w:szCs w:val="22"/>
      </w:rPr>
      <w:tab/>
      <w:t xml:space="preserve">Site "Qualité &amp; Construction": </w:t>
    </w:r>
    <w:hyperlink r:id="rId1" w:history="1">
      <w:r w:rsidRPr="00191C05">
        <w:rPr>
          <w:rStyle w:val="Lienhypertexte"/>
          <w:rFonts w:cs="Arial"/>
          <w:b/>
          <w:i/>
          <w:sz w:val="22"/>
          <w:szCs w:val="22"/>
        </w:rPr>
        <w:t>http://qc.spw.wallonie.be</w:t>
      </w:r>
    </w:hyperlink>
  </w:p>
  <w:p w14:paraId="1200A1C3" w14:textId="77777777" w:rsidR="00E422A1" w:rsidRDefault="00E422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hint="default"/>
        <w:b/>
        <w:i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1" w15:restartNumberingAfterBreak="0">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hint="default"/>
      </w:rPr>
    </w:lvl>
  </w:abstractNum>
  <w:abstractNum w:abstractNumId="2" w15:restartNumberingAfterBreak="0">
    <w:nsid w:val="03EF1279"/>
    <w:multiLevelType w:val="hybridMultilevel"/>
    <w:tmpl w:val="A2BEFB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4" w15:restartNumberingAfterBreak="0">
    <w:nsid w:val="0D4530E1"/>
    <w:multiLevelType w:val="hybridMultilevel"/>
    <w:tmpl w:val="0F6E703A"/>
    <w:lvl w:ilvl="0" w:tplc="DA2A1FB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6" w15:restartNumberingAfterBreak="0">
    <w:nsid w:val="28A8713E"/>
    <w:multiLevelType w:val="hybridMultilevel"/>
    <w:tmpl w:val="496634C0"/>
    <w:lvl w:ilvl="0" w:tplc="080C0001">
      <w:start w:val="1"/>
      <w:numFmt w:val="bullet"/>
      <w:lvlText w:val=""/>
      <w:lvlJc w:val="left"/>
      <w:pPr>
        <w:ind w:left="1712" w:hanging="360"/>
      </w:pPr>
      <w:rPr>
        <w:rFonts w:ascii="Symbol" w:hAnsi="Symbol" w:hint="default"/>
      </w:rPr>
    </w:lvl>
    <w:lvl w:ilvl="1" w:tplc="080C0003">
      <w:start w:val="1"/>
      <w:numFmt w:val="bullet"/>
      <w:lvlText w:val="o"/>
      <w:lvlJc w:val="left"/>
      <w:pPr>
        <w:ind w:left="2432" w:hanging="360"/>
      </w:pPr>
      <w:rPr>
        <w:rFonts w:ascii="Courier New" w:hAnsi="Courier New" w:cs="Courier New" w:hint="default"/>
      </w:rPr>
    </w:lvl>
    <w:lvl w:ilvl="2" w:tplc="080C0005" w:tentative="1">
      <w:start w:val="1"/>
      <w:numFmt w:val="bullet"/>
      <w:lvlText w:val=""/>
      <w:lvlJc w:val="left"/>
      <w:pPr>
        <w:ind w:left="3152" w:hanging="360"/>
      </w:pPr>
      <w:rPr>
        <w:rFonts w:ascii="Wingdings" w:hAnsi="Wingdings" w:hint="default"/>
      </w:rPr>
    </w:lvl>
    <w:lvl w:ilvl="3" w:tplc="080C0001" w:tentative="1">
      <w:start w:val="1"/>
      <w:numFmt w:val="bullet"/>
      <w:lvlText w:val=""/>
      <w:lvlJc w:val="left"/>
      <w:pPr>
        <w:ind w:left="3872" w:hanging="360"/>
      </w:pPr>
      <w:rPr>
        <w:rFonts w:ascii="Symbol" w:hAnsi="Symbol" w:hint="default"/>
      </w:rPr>
    </w:lvl>
    <w:lvl w:ilvl="4" w:tplc="080C0003" w:tentative="1">
      <w:start w:val="1"/>
      <w:numFmt w:val="bullet"/>
      <w:lvlText w:val="o"/>
      <w:lvlJc w:val="left"/>
      <w:pPr>
        <w:ind w:left="4592" w:hanging="360"/>
      </w:pPr>
      <w:rPr>
        <w:rFonts w:ascii="Courier New" w:hAnsi="Courier New" w:cs="Courier New" w:hint="default"/>
      </w:rPr>
    </w:lvl>
    <w:lvl w:ilvl="5" w:tplc="080C0005" w:tentative="1">
      <w:start w:val="1"/>
      <w:numFmt w:val="bullet"/>
      <w:lvlText w:val=""/>
      <w:lvlJc w:val="left"/>
      <w:pPr>
        <w:ind w:left="5312" w:hanging="360"/>
      </w:pPr>
      <w:rPr>
        <w:rFonts w:ascii="Wingdings" w:hAnsi="Wingdings" w:hint="default"/>
      </w:rPr>
    </w:lvl>
    <w:lvl w:ilvl="6" w:tplc="080C0001" w:tentative="1">
      <w:start w:val="1"/>
      <w:numFmt w:val="bullet"/>
      <w:lvlText w:val=""/>
      <w:lvlJc w:val="left"/>
      <w:pPr>
        <w:ind w:left="6032" w:hanging="360"/>
      </w:pPr>
      <w:rPr>
        <w:rFonts w:ascii="Symbol" w:hAnsi="Symbol" w:hint="default"/>
      </w:rPr>
    </w:lvl>
    <w:lvl w:ilvl="7" w:tplc="080C0003" w:tentative="1">
      <w:start w:val="1"/>
      <w:numFmt w:val="bullet"/>
      <w:lvlText w:val="o"/>
      <w:lvlJc w:val="left"/>
      <w:pPr>
        <w:ind w:left="6752" w:hanging="360"/>
      </w:pPr>
      <w:rPr>
        <w:rFonts w:ascii="Courier New" w:hAnsi="Courier New" w:cs="Courier New" w:hint="default"/>
      </w:rPr>
    </w:lvl>
    <w:lvl w:ilvl="8" w:tplc="080C0005" w:tentative="1">
      <w:start w:val="1"/>
      <w:numFmt w:val="bullet"/>
      <w:lvlText w:val=""/>
      <w:lvlJc w:val="left"/>
      <w:pPr>
        <w:ind w:left="7472" w:hanging="360"/>
      </w:pPr>
      <w:rPr>
        <w:rFonts w:ascii="Wingdings" w:hAnsi="Wingdings" w:hint="default"/>
      </w:rPr>
    </w:lvl>
  </w:abstractNum>
  <w:abstractNum w:abstractNumId="7" w15:restartNumberingAfterBreak="0">
    <w:nsid w:val="36AE6E63"/>
    <w:multiLevelType w:val="hybridMultilevel"/>
    <w:tmpl w:val="25F22C30"/>
    <w:lvl w:ilvl="0" w:tplc="F10CFA90">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EE65ACA"/>
    <w:multiLevelType w:val="hybridMultilevel"/>
    <w:tmpl w:val="FC6C7394"/>
    <w:lvl w:ilvl="0" w:tplc="7018B97A">
      <w:start w:val="1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8618D5"/>
    <w:multiLevelType w:val="hybridMultilevel"/>
    <w:tmpl w:val="183AD716"/>
    <w:lvl w:ilvl="0" w:tplc="080C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2527614">
    <w:abstractNumId w:val="0"/>
  </w:num>
  <w:num w:numId="2" w16cid:durableId="845166535">
    <w:abstractNumId w:val="1"/>
  </w:num>
  <w:num w:numId="3" w16cid:durableId="467213132">
    <w:abstractNumId w:val="5"/>
  </w:num>
  <w:num w:numId="4" w16cid:durableId="597372874">
    <w:abstractNumId w:val="3"/>
  </w:num>
  <w:num w:numId="5" w16cid:durableId="1742020453">
    <w:abstractNumId w:val="2"/>
  </w:num>
  <w:num w:numId="6" w16cid:durableId="692926526">
    <w:abstractNumId w:val="6"/>
  </w:num>
  <w:num w:numId="7" w16cid:durableId="1351832084">
    <w:abstractNumId w:val="8"/>
  </w:num>
  <w:num w:numId="8" w16cid:durableId="951015916">
    <w:abstractNumId w:val="9"/>
  </w:num>
  <w:num w:numId="9" w16cid:durableId="354041657">
    <w:abstractNumId w:val="7"/>
  </w:num>
  <w:num w:numId="10" w16cid:durableId="8530350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81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08B"/>
    <w:rsid w:val="00051EB1"/>
    <w:rsid w:val="0005381E"/>
    <w:rsid w:val="00055F08"/>
    <w:rsid w:val="000750B3"/>
    <w:rsid w:val="000803B5"/>
    <w:rsid w:val="0009332F"/>
    <w:rsid w:val="000B103D"/>
    <w:rsid w:val="000C421D"/>
    <w:rsid w:val="000C6318"/>
    <w:rsid w:val="000F1A7B"/>
    <w:rsid w:val="00113BF9"/>
    <w:rsid w:val="00131769"/>
    <w:rsid w:val="001378CC"/>
    <w:rsid w:val="00144454"/>
    <w:rsid w:val="0014526B"/>
    <w:rsid w:val="00147A92"/>
    <w:rsid w:val="00160779"/>
    <w:rsid w:val="00181769"/>
    <w:rsid w:val="00190411"/>
    <w:rsid w:val="00191C05"/>
    <w:rsid w:val="001928FC"/>
    <w:rsid w:val="001978ED"/>
    <w:rsid w:val="001A2DFA"/>
    <w:rsid w:val="001F0D36"/>
    <w:rsid w:val="0020347C"/>
    <w:rsid w:val="002137E7"/>
    <w:rsid w:val="002164AF"/>
    <w:rsid w:val="0022558B"/>
    <w:rsid w:val="00253212"/>
    <w:rsid w:val="00263B8C"/>
    <w:rsid w:val="002643AB"/>
    <w:rsid w:val="002735EC"/>
    <w:rsid w:val="002841DF"/>
    <w:rsid w:val="002B412A"/>
    <w:rsid w:val="002B6079"/>
    <w:rsid w:val="002B6B8A"/>
    <w:rsid w:val="002C1B87"/>
    <w:rsid w:val="002D6E79"/>
    <w:rsid w:val="002F2346"/>
    <w:rsid w:val="002F5C78"/>
    <w:rsid w:val="003171F7"/>
    <w:rsid w:val="0036666E"/>
    <w:rsid w:val="00366C33"/>
    <w:rsid w:val="003713B4"/>
    <w:rsid w:val="0037734D"/>
    <w:rsid w:val="00392205"/>
    <w:rsid w:val="00395CC8"/>
    <w:rsid w:val="003975FD"/>
    <w:rsid w:val="003B16D4"/>
    <w:rsid w:val="003B1E6E"/>
    <w:rsid w:val="003C1BBE"/>
    <w:rsid w:val="003D658D"/>
    <w:rsid w:val="003E14E3"/>
    <w:rsid w:val="003E1FD9"/>
    <w:rsid w:val="00415572"/>
    <w:rsid w:val="00421264"/>
    <w:rsid w:val="004378BF"/>
    <w:rsid w:val="004438CB"/>
    <w:rsid w:val="00445E10"/>
    <w:rsid w:val="00446B27"/>
    <w:rsid w:val="00453F39"/>
    <w:rsid w:val="004546E1"/>
    <w:rsid w:val="004973F6"/>
    <w:rsid w:val="004D142D"/>
    <w:rsid w:val="004D7EE6"/>
    <w:rsid w:val="004E33D8"/>
    <w:rsid w:val="004E3E9A"/>
    <w:rsid w:val="004F3DE8"/>
    <w:rsid w:val="00527DEF"/>
    <w:rsid w:val="005306F0"/>
    <w:rsid w:val="00547337"/>
    <w:rsid w:val="00547CFA"/>
    <w:rsid w:val="005643A6"/>
    <w:rsid w:val="00566DCB"/>
    <w:rsid w:val="00572A78"/>
    <w:rsid w:val="00572ADC"/>
    <w:rsid w:val="00573A7B"/>
    <w:rsid w:val="00573B64"/>
    <w:rsid w:val="00586E0F"/>
    <w:rsid w:val="005A7FE0"/>
    <w:rsid w:val="005C198B"/>
    <w:rsid w:val="005D01F5"/>
    <w:rsid w:val="00626FB7"/>
    <w:rsid w:val="00643E4B"/>
    <w:rsid w:val="00657620"/>
    <w:rsid w:val="0069196E"/>
    <w:rsid w:val="006A13EF"/>
    <w:rsid w:val="006A4CE8"/>
    <w:rsid w:val="006B68A1"/>
    <w:rsid w:val="006E3D76"/>
    <w:rsid w:val="006E6D5E"/>
    <w:rsid w:val="006F5244"/>
    <w:rsid w:val="00705D43"/>
    <w:rsid w:val="0070608B"/>
    <w:rsid w:val="00710D06"/>
    <w:rsid w:val="00722E97"/>
    <w:rsid w:val="00746249"/>
    <w:rsid w:val="00755E61"/>
    <w:rsid w:val="00767089"/>
    <w:rsid w:val="007A0464"/>
    <w:rsid w:val="007A1ED9"/>
    <w:rsid w:val="007D247C"/>
    <w:rsid w:val="007E07BD"/>
    <w:rsid w:val="007E1514"/>
    <w:rsid w:val="007E751F"/>
    <w:rsid w:val="007F2DBB"/>
    <w:rsid w:val="007F6404"/>
    <w:rsid w:val="00804414"/>
    <w:rsid w:val="00816B60"/>
    <w:rsid w:val="008556FE"/>
    <w:rsid w:val="008654CB"/>
    <w:rsid w:val="00885F03"/>
    <w:rsid w:val="0089641C"/>
    <w:rsid w:val="008B5038"/>
    <w:rsid w:val="008C09A0"/>
    <w:rsid w:val="008D3173"/>
    <w:rsid w:val="008E1A4D"/>
    <w:rsid w:val="008E40C3"/>
    <w:rsid w:val="0095328B"/>
    <w:rsid w:val="0095627D"/>
    <w:rsid w:val="00957128"/>
    <w:rsid w:val="009756B6"/>
    <w:rsid w:val="009948F3"/>
    <w:rsid w:val="00995932"/>
    <w:rsid w:val="0099664A"/>
    <w:rsid w:val="009A4665"/>
    <w:rsid w:val="009E71EB"/>
    <w:rsid w:val="009E790B"/>
    <w:rsid w:val="009E7A2F"/>
    <w:rsid w:val="009F3F83"/>
    <w:rsid w:val="00A277A1"/>
    <w:rsid w:val="00A75695"/>
    <w:rsid w:val="00A95863"/>
    <w:rsid w:val="00AB3C81"/>
    <w:rsid w:val="00AC7FBA"/>
    <w:rsid w:val="00AE4545"/>
    <w:rsid w:val="00AF6EE8"/>
    <w:rsid w:val="00B2001D"/>
    <w:rsid w:val="00B24FFA"/>
    <w:rsid w:val="00B7283B"/>
    <w:rsid w:val="00B736C4"/>
    <w:rsid w:val="00B76FD4"/>
    <w:rsid w:val="00B827E4"/>
    <w:rsid w:val="00B95E59"/>
    <w:rsid w:val="00B97648"/>
    <w:rsid w:val="00BA4122"/>
    <w:rsid w:val="00BA7E05"/>
    <w:rsid w:val="00BB4D18"/>
    <w:rsid w:val="00BC562C"/>
    <w:rsid w:val="00BD51CD"/>
    <w:rsid w:val="00BF35A8"/>
    <w:rsid w:val="00C1299D"/>
    <w:rsid w:val="00C15527"/>
    <w:rsid w:val="00C25726"/>
    <w:rsid w:val="00C4504D"/>
    <w:rsid w:val="00C4630C"/>
    <w:rsid w:val="00C6785C"/>
    <w:rsid w:val="00C737A8"/>
    <w:rsid w:val="00C769BC"/>
    <w:rsid w:val="00C80C8F"/>
    <w:rsid w:val="00C946A1"/>
    <w:rsid w:val="00CE31AE"/>
    <w:rsid w:val="00CF1B31"/>
    <w:rsid w:val="00CF5A7F"/>
    <w:rsid w:val="00D16F3C"/>
    <w:rsid w:val="00D170EE"/>
    <w:rsid w:val="00D21D3A"/>
    <w:rsid w:val="00D51630"/>
    <w:rsid w:val="00D60C66"/>
    <w:rsid w:val="00D61367"/>
    <w:rsid w:val="00D63CA0"/>
    <w:rsid w:val="00D82914"/>
    <w:rsid w:val="00D913EE"/>
    <w:rsid w:val="00DC6E68"/>
    <w:rsid w:val="00DD25A4"/>
    <w:rsid w:val="00DE45AB"/>
    <w:rsid w:val="00DF0402"/>
    <w:rsid w:val="00DF46BD"/>
    <w:rsid w:val="00E017A3"/>
    <w:rsid w:val="00E0504E"/>
    <w:rsid w:val="00E235B3"/>
    <w:rsid w:val="00E4142E"/>
    <w:rsid w:val="00E422A1"/>
    <w:rsid w:val="00E4727D"/>
    <w:rsid w:val="00E509B9"/>
    <w:rsid w:val="00E5229E"/>
    <w:rsid w:val="00E63A41"/>
    <w:rsid w:val="00E662FC"/>
    <w:rsid w:val="00E82FC5"/>
    <w:rsid w:val="00E91F6B"/>
    <w:rsid w:val="00EC1FE7"/>
    <w:rsid w:val="00EE1D5C"/>
    <w:rsid w:val="00EF6E20"/>
    <w:rsid w:val="00F024EA"/>
    <w:rsid w:val="00F0639A"/>
    <w:rsid w:val="00F079B1"/>
    <w:rsid w:val="00F22DEE"/>
    <w:rsid w:val="00F27F7C"/>
    <w:rsid w:val="00F35744"/>
    <w:rsid w:val="00F360BA"/>
    <w:rsid w:val="00F60DC4"/>
    <w:rsid w:val="00F678DE"/>
    <w:rsid w:val="00F955C3"/>
    <w:rsid w:val="00F96918"/>
    <w:rsid w:val="00FB24B8"/>
    <w:rsid w:val="00FB6E15"/>
    <w:rsid w:val="00FC19A8"/>
    <w:rsid w:val="00FC21C0"/>
    <w:rsid w:val="00FC582D"/>
    <w:rsid w:val="00FD39B9"/>
    <w:rsid w:val="00FD4C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3"/>
    <o:shapelayout v:ext="edit">
      <o:idmap v:ext="edit" data="2"/>
      <o:rules v:ext="edit">
        <o:r id="V:Rule1" type="connector" idref="#Connecteur droit avec flèche 3"/>
        <o:r id="V:Rule2" type="connector" idref="#Connecteur droit avec flèche 10"/>
        <o:r id="V:Rule3" type="connector" idref="#Connecteur droit avec flèche 14"/>
      </o:rules>
    </o:shapelayout>
  </w:shapeDefaults>
  <w:decimalSymbol w:val="."/>
  <w:listSeparator w:val=";"/>
  <w14:docId w14:val="2D7BFEB7"/>
  <w15:docId w15:val="{B5B5120E-F957-46D3-9749-741ECF4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pPr>
      <w:jc w:val="both"/>
    </w:pPr>
    <w:rPr>
      <w:rFonts w:ascii="Arial" w:hAnsi="Arial"/>
      <w:lang w:val="fr-FR"/>
    </w:rPr>
  </w:style>
  <w:style w:type="paragraph" w:styleId="Titre1">
    <w:name w:val="heading 1"/>
    <w:basedOn w:val="Normal"/>
    <w:next w:val="Normal"/>
    <w:qFormat/>
    <w:rsid w:val="00C6785C"/>
    <w:pPr>
      <w:outlineLvl w:val="0"/>
    </w:pPr>
    <w:rPr>
      <w:rFonts w:ascii="Arial Gras" w:hAnsi="Arial Gras"/>
      <w:b/>
      <w:caps/>
      <w:sz w:val="28"/>
    </w:rPr>
  </w:style>
  <w:style w:type="paragraph" w:styleId="Titre2">
    <w:name w:val="heading 2"/>
    <w:basedOn w:val="Normal"/>
    <w:next w:val="Normal"/>
    <w:link w:val="Titre2Car"/>
    <w:qFormat/>
    <w:rsid w:val="00C6785C"/>
    <w:pPr>
      <w:outlineLvl w:val="1"/>
    </w:pPr>
    <w:rPr>
      <w:rFonts w:ascii="Arial Gras" w:hAnsi="Arial Gras"/>
      <w:b/>
      <w:caps/>
      <w:sz w:val="24"/>
    </w:rPr>
  </w:style>
  <w:style w:type="paragraph" w:styleId="Titre3">
    <w:name w:val="heading 3"/>
    <w:basedOn w:val="Normal"/>
    <w:next w:val="Normal"/>
    <w:link w:val="Titre3Car"/>
    <w:qFormat/>
    <w:rsid w:val="00C6785C"/>
    <w:pPr>
      <w:outlineLvl w:val="2"/>
    </w:pPr>
    <w:rPr>
      <w:rFonts w:ascii="Arial Gras" w:hAnsi="Arial Gras"/>
      <w:b/>
      <w:caps/>
      <w:sz w:val="22"/>
    </w:rPr>
  </w:style>
  <w:style w:type="paragraph" w:styleId="Titre4">
    <w:name w:val="heading 4"/>
    <w:basedOn w:val="Normal"/>
    <w:next w:val="Normal"/>
    <w:link w:val="Titre4Car"/>
    <w:qFormat/>
    <w:rsid w:val="00C6785C"/>
    <w:pPr>
      <w:outlineLvl w:val="3"/>
    </w:pPr>
    <w:rPr>
      <w:rFonts w:ascii="Arial Gras" w:hAnsi="Arial Gras"/>
      <w:b/>
      <w:caps/>
    </w:rPr>
  </w:style>
  <w:style w:type="paragraph" w:styleId="Titre5">
    <w:name w:val="heading 5"/>
    <w:basedOn w:val="Normal"/>
    <w:next w:val="Normal"/>
    <w:qFormat/>
    <w:rsid w:val="00C6785C"/>
    <w:pPr>
      <w:outlineLvl w:val="4"/>
    </w:pPr>
    <w:rPr>
      <w:caps/>
    </w:rPr>
  </w:style>
  <w:style w:type="paragraph" w:styleId="Titre6">
    <w:name w:val="heading 6"/>
    <w:basedOn w:val="Normal"/>
    <w:next w:val="Normal"/>
    <w:qFormat/>
    <w:rsid w:val="00C6785C"/>
    <w:pPr>
      <w:outlineLvl w:val="5"/>
    </w:pPr>
  </w:style>
  <w:style w:type="paragraph" w:styleId="Titre7">
    <w:name w:val="heading 7"/>
    <w:basedOn w:val="Normal"/>
    <w:next w:val="Normal"/>
    <w:qFormat/>
    <w:rsid w:val="00C6785C"/>
    <w:pPr>
      <w:numPr>
        <w:ilvl w:val="6"/>
        <w:numId w:val="1"/>
      </w:numPr>
      <w:spacing w:before="240" w:after="60"/>
      <w:outlineLvl w:val="6"/>
    </w:pPr>
  </w:style>
  <w:style w:type="paragraph" w:styleId="Titre8">
    <w:name w:val="heading 8"/>
    <w:basedOn w:val="Normal"/>
    <w:next w:val="Normal"/>
    <w:qFormat/>
    <w:rsid w:val="00C6785C"/>
    <w:pPr>
      <w:numPr>
        <w:ilvl w:val="7"/>
        <w:numId w:val="1"/>
      </w:numPr>
      <w:spacing w:before="240" w:after="60"/>
      <w:outlineLvl w:val="7"/>
    </w:pPr>
    <w:rPr>
      <w:i/>
    </w:rPr>
  </w:style>
  <w:style w:type="paragraph" w:styleId="Titre9">
    <w:name w:val="heading 9"/>
    <w:basedOn w:val="Normal"/>
    <w:next w:val="Normal"/>
    <w:qFormat/>
    <w:rsid w:val="00C6785C"/>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C6785C"/>
    <w:pPr>
      <w:tabs>
        <w:tab w:val="left" w:leader="dot" w:pos="8645"/>
        <w:tab w:val="right" w:pos="9071"/>
      </w:tabs>
      <w:spacing w:before="240" w:after="120"/>
      <w:ind w:right="851"/>
      <w:jc w:val="left"/>
    </w:pPr>
    <w:rPr>
      <w:rFonts w:ascii="Arial Gras" w:hAnsi="Arial Gras"/>
      <w:b/>
      <w:caps/>
    </w:rPr>
  </w:style>
  <w:style w:type="paragraph" w:styleId="TM2">
    <w:name w:val="toc 2"/>
    <w:basedOn w:val="Normal"/>
    <w:next w:val="Normal"/>
    <w:semiHidden/>
    <w:rsid w:val="00C6785C"/>
    <w:pPr>
      <w:tabs>
        <w:tab w:val="left" w:leader="dot" w:pos="8645"/>
        <w:tab w:val="right" w:pos="9071"/>
      </w:tabs>
      <w:spacing w:after="120"/>
      <w:ind w:right="851"/>
      <w:jc w:val="left"/>
    </w:pPr>
    <w:rPr>
      <w:caps/>
    </w:rPr>
  </w:style>
  <w:style w:type="paragraph" w:styleId="TM3">
    <w:name w:val="toc 3"/>
    <w:basedOn w:val="Normal"/>
    <w:next w:val="Normal"/>
    <w:semiHidden/>
    <w:rsid w:val="00C6785C"/>
    <w:pPr>
      <w:tabs>
        <w:tab w:val="left" w:leader="dot" w:pos="8645"/>
        <w:tab w:val="right" w:pos="9071"/>
      </w:tabs>
      <w:ind w:left="1418" w:right="850"/>
    </w:pPr>
    <w:rPr>
      <w:rFonts w:ascii="Times New Roman" w:hAnsi="Times New Roman"/>
    </w:rPr>
  </w:style>
  <w:style w:type="paragraph" w:styleId="TM4">
    <w:name w:val="toc 4"/>
    <w:basedOn w:val="Normal"/>
    <w:next w:val="Normal"/>
    <w:semiHidden/>
    <w:rsid w:val="00C6785C"/>
    <w:pPr>
      <w:tabs>
        <w:tab w:val="left" w:leader="dot" w:pos="8645"/>
        <w:tab w:val="right" w:pos="9071"/>
      </w:tabs>
      <w:ind w:left="2126" w:right="850"/>
    </w:pPr>
    <w:rPr>
      <w:rFonts w:ascii="Times New Roman" w:hAnsi="Times New Roman"/>
    </w:rPr>
  </w:style>
  <w:style w:type="paragraph" w:styleId="Pieddepage">
    <w:name w:val="footer"/>
    <w:basedOn w:val="Normal"/>
    <w:link w:val="PieddepageCar"/>
    <w:rsid w:val="00C6785C"/>
    <w:pPr>
      <w:tabs>
        <w:tab w:val="center" w:pos="4536"/>
        <w:tab w:val="right" w:pos="9072"/>
      </w:tabs>
    </w:pPr>
  </w:style>
  <w:style w:type="character" w:styleId="Numrodepage">
    <w:name w:val="page number"/>
    <w:basedOn w:val="Policepardfaut"/>
    <w:semiHidden/>
    <w:rsid w:val="00C6785C"/>
  </w:style>
  <w:style w:type="paragraph" w:styleId="TM5">
    <w:name w:val="toc 5"/>
    <w:basedOn w:val="Normal"/>
    <w:next w:val="Normal"/>
    <w:semiHidden/>
    <w:rsid w:val="00C6785C"/>
    <w:pPr>
      <w:tabs>
        <w:tab w:val="right" w:leader="dot" w:pos="9071"/>
      </w:tabs>
      <w:ind w:left="960"/>
    </w:pPr>
  </w:style>
  <w:style w:type="paragraph" w:styleId="TM6">
    <w:name w:val="toc 6"/>
    <w:basedOn w:val="Normal"/>
    <w:next w:val="Normal"/>
    <w:semiHidden/>
    <w:rsid w:val="00C6785C"/>
    <w:pPr>
      <w:tabs>
        <w:tab w:val="right" w:leader="dot" w:pos="9071"/>
      </w:tabs>
      <w:ind w:left="1200"/>
    </w:pPr>
  </w:style>
  <w:style w:type="paragraph" w:styleId="TM7">
    <w:name w:val="toc 7"/>
    <w:basedOn w:val="Normal"/>
    <w:next w:val="Normal"/>
    <w:semiHidden/>
    <w:rsid w:val="00C6785C"/>
    <w:pPr>
      <w:tabs>
        <w:tab w:val="right" w:leader="dot" w:pos="9071"/>
      </w:tabs>
      <w:ind w:left="1440"/>
    </w:pPr>
  </w:style>
  <w:style w:type="paragraph" w:styleId="TM8">
    <w:name w:val="toc 8"/>
    <w:basedOn w:val="Normal"/>
    <w:next w:val="Normal"/>
    <w:semiHidden/>
    <w:rsid w:val="00C6785C"/>
    <w:pPr>
      <w:tabs>
        <w:tab w:val="right" w:leader="dot" w:pos="9071"/>
      </w:tabs>
      <w:ind w:left="1680"/>
    </w:pPr>
  </w:style>
  <w:style w:type="paragraph" w:styleId="TM9">
    <w:name w:val="toc 9"/>
    <w:basedOn w:val="Normal"/>
    <w:next w:val="Normal"/>
    <w:semiHidden/>
    <w:rsid w:val="00C6785C"/>
    <w:pPr>
      <w:tabs>
        <w:tab w:val="right" w:leader="dot" w:pos="9071"/>
      </w:tabs>
      <w:ind w:left="1920"/>
    </w:pPr>
  </w:style>
  <w:style w:type="paragraph" w:customStyle="1" w:styleId="Normalgauche">
    <w:name w:val="Normal gauche"/>
    <w:basedOn w:val="Normal"/>
    <w:rsid w:val="00C6785C"/>
    <w:pPr>
      <w:jc w:val="left"/>
    </w:pPr>
  </w:style>
  <w:style w:type="paragraph" w:styleId="En-tte">
    <w:name w:val="header"/>
    <w:basedOn w:val="Normal"/>
    <w:link w:val="En-tteCar"/>
    <w:uiPriority w:val="99"/>
    <w:rsid w:val="00C6785C"/>
    <w:pPr>
      <w:tabs>
        <w:tab w:val="center" w:pos="4820"/>
        <w:tab w:val="right" w:pos="9639"/>
      </w:tabs>
    </w:pPr>
    <w:rPr>
      <w:sz w:val="26"/>
    </w:rPr>
  </w:style>
  <w:style w:type="paragraph" w:styleId="Listepuces">
    <w:name w:val="List Bullet"/>
    <w:basedOn w:val="Normal"/>
    <w:autoRedefine/>
    <w:semiHidden/>
    <w:rsid w:val="00C6785C"/>
    <w:pPr>
      <w:ind w:left="283" w:hanging="283"/>
    </w:pPr>
    <w:rPr>
      <w:sz w:val="26"/>
    </w:rPr>
  </w:style>
  <w:style w:type="paragraph" w:customStyle="1" w:styleId="Normal1">
    <w:name w:val="Normal 1"/>
    <w:basedOn w:val="Normal"/>
    <w:rsid w:val="00C6785C"/>
    <w:pPr>
      <w:ind w:left="426"/>
      <w:jc w:val="left"/>
    </w:pPr>
  </w:style>
  <w:style w:type="paragraph" w:customStyle="1" w:styleId="Normal2">
    <w:name w:val="Normal 2"/>
    <w:basedOn w:val="Normal"/>
    <w:rsid w:val="00C6785C"/>
    <w:pPr>
      <w:ind w:left="993"/>
      <w:jc w:val="left"/>
    </w:pPr>
  </w:style>
  <w:style w:type="paragraph" w:styleId="Notedebasdepage">
    <w:name w:val="footnote text"/>
    <w:basedOn w:val="Normal"/>
    <w:semiHidden/>
    <w:rsid w:val="00C6785C"/>
  </w:style>
  <w:style w:type="character" w:styleId="Appelnotedebasdep">
    <w:name w:val="footnote reference"/>
    <w:basedOn w:val="Policepardfaut"/>
    <w:semiHidden/>
    <w:rsid w:val="00C6785C"/>
    <w:rPr>
      <w:vertAlign w:val="superscript"/>
    </w:rPr>
  </w:style>
  <w:style w:type="paragraph" w:customStyle="1" w:styleId="Normal3">
    <w:name w:val="Normal 3"/>
    <w:basedOn w:val="Normal"/>
    <w:rsid w:val="00C6785C"/>
    <w:pPr>
      <w:ind w:left="1701"/>
      <w:jc w:val="left"/>
    </w:pPr>
  </w:style>
  <w:style w:type="paragraph" w:customStyle="1" w:styleId="Normal4">
    <w:name w:val="Normal 4"/>
    <w:basedOn w:val="Normal"/>
    <w:rsid w:val="00C6785C"/>
    <w:pPr>
      <w:ind w:left="2694"/>
      <w:jc w:val="left"/>
    </w:pPr>
  </w:style>
  <w:style w:type="paragraph" w:customStyle="1" w:styleId="Normal5">
    <w:name w:val="Normal 5"/>
    <w:basedOn w:val="Normal"/>
    <w:rsid w:val="00C6785C"/>
    <w:pPr>
      <w:ind w:left="3828"/>
      <w:jc w:val="left"/>
    </w:pPr>
  </w:style>
  <w:style w:type="paragraph" w:styleId="Textedebulles">
    <w:name w:val="Balloon Text"/>
    <w:basedOn w:val="Normal"/>
    <w:semiHidden/>
    <w:rsid w:val="00C6785C"/>
    <w:pPr>
      <w:jc w:val="left"/>
    </w:pPr>
    <w:rPr>
      <w:rFonts w:ascii="Tahoma" w:hAnsi="Tahoma"/>
      <w:sz w:val="16"/>
    </w:rPr>
  </w:style>
  <w:style w:type="paragraph" w:styleId="Commentaire">
    <w:name w:val="annotation text"/>
    <w:aliases w:val="Commentaire Car, Car1 Car"/>
    <w:basedOn w:val="Normal"/>
    <w:uiPriority w:val="99"/>
    <w:semiHidden/>
    <w:rsid w:val="00C6785C"/>
    <w:pPr>
      <w:jc w:val="left"/>
    </w:pPr>
  </w:style>
  <w:style w:type="paragraph" w:styleId="Objetducommentaire">
    <w:name w:val="annotation subject"/>
    <w:basedOn w:val="Commentaire"/>
    <w:next w:val="Commentaire"/>
    <w:semiHidden/>
    <w:rsid w:val="00C6785C"/>
    <w:rPr>
      <w:b/>
    </w:rPr>
  </w:style>
  <w:style w:type="paragraph" w:customStyle="1" w:styleId="Paragraphedeliste1">
    <w:name w:val="Paragraphe de liste1"/>
    <w:basedOn w:val="Normal"/>
    <w:qFormat/>
    <w:rsid w:val="00C6785C"/>
    <w:pPr>
      <w:ind w:left="720"/>
      <w:jc w:val="left"/>
    </w:pPr>
  </w:style>
  <w:style w:type="paragraph" w:styleId="Titre">
    <w:name w:val="Title"/>
    <w:basedOn w:val="Normal"/>
    <w:qFormat/>
    <w:rsid w:val="00C6785C"/>
    <w:pPr>
      <w:spacing w:after="3000"/>
      <w:jc w:val="center"/>
    </w:pPr>
    <w:rPr>
      <w:b/>
      <w:sz w:val="56"/>
    </w:rPr>
  </w:style>
  <w:style w:type="paragraph" w:styleId="Lgende">
    <w:name w:val="caption"/>
    <w:basedOn w:val="Normal"/>
    <w:next w:val="Normal"/>
    <w:qFormat/>
    <w:rsid w:val="00C6785C"/>
    <w:pPr>
      <w:jc w:val="center"/>
    </w:pPr>
  </w:style>
  <w:style w:type="paragraph" w:customStyle="1" w:styleId="Puces1">
    <w:name w:val="Puces 1"/>
    <w:basedOn w:val="Normal"/>
    <w:rsid w:val="00C6785C"/>
    <w:pPr>
      <w:numPr>
        <w:numId w:val="2"/>
      </w:numPr>
    </w:pPr>
  </w:style>
  <w:style w:type="paragraph" w:customStyle="1" w:styleId="Puces2">
    <w:name w:val="Puces 2"/>
    <w:basedOn w:val="Normal"/>
    <w:rsid w:val="00C6785C"/>
    <w:pPr>
      <w:numPr>
        <w:numId w:val="4"/>
      </w:numPr>
      <w:tabs>
        <w:tab w:val="clear" w:pos="420"/>
        <w:tab w:val="left" w:pos="624"/>
      </w:tabs>
      <w:ind w:left="624" w:hanging="340"/>
    </w:pPr>
  </w:style>
  <w:style w:type="paragraph" w:customStyle="1" w:styleId="Notes">
    <w:name w:val="Notes"/>
    <w:basedOn w:val="Normal"/>
    <w:rsid w:val="00C6785C"/>
    <w:pPr>
      <w:tabs>
        <w:tab w:val="left" w:pos="227"/>
      </w:tabs>
      <w:ind w:left="227" w:hanging="227"/>
    </w:pPr>
  </w:style>
  <w:style w:type="paragraph" w:customStyle="1" w:styleId="Puces3">
    <w:name w:val="Puces 3"/>
    <w:basedOn w:val="Puces2"/>
    <w:rsid w:val="00C6785C"/>
    <w:pPr>
      <w:numPr>
        <w:numId w:val="3"/>
      </w:numPr>
      <w:tabs>
        <w:tab w:val="clear" w:pos="624"/>
        <w:tab w:val="left" w:pos="964"/>
      </w:tabs>
    </w:pPr>
  </w:style>
  <w:style w:type="paragraph" w:customStyle="1" w:styleId="cctcsc">
    <w:name w:val="cctcsc"/>
    <w:basedOn w:val="Normal"/>
    <w:rsid w:val="00C6785C"/>
    <w:pPr>
      <w:jc w:val="left"/>
    </w:pPr>
    <w:rPr>
      <w:rFonts w:ascii="Verdana" w:hAnsi="Verdana"/>
      <w:sz w:val="24"/>
      <w:lang w:val="fr-BE"/>
    </w:rPr>
  </w:style>
  <w:style w:type="paragraph" w:styleId="Retraitcorpsdetexte">
    <w:name w:val="Body Text Indent"/>
    <w:basedOn w:val="Normal"/>
    <w:semiHidden/>
    <w:rsid w:val="00C6785C"/>
    <w:pPr>
      <w:autoSpaceDE w:val="0"/>
      <w:autoSpaceDN w:val="0"/>
      <w:adjustRightInd w:val="0"/>
      <w:ind w:left="283"/>
    </w:pPr>
    <w:rPr>
      <w:lang w:val="fr-BE"/>
    </w:rPr>
  </w:style>
  <w:style w:type="paragraph" w:customStyle="1" w:styleId="Style1">
    <w:name w:val="Style1"/>
    <w:basedOn w:val="Normal"/>
    <w:next w:val="Style2"/>
    <w:rsid w:val="00C6785C"/>
    <w:pPr>
      <w:spacing w:before="120"/>
      <w:ind w:left="284"/>
      <w:jc w:val="left"/>
    </w:pPr>
    <w:rPr>
      <w:rFonts w:ascii="Times New Roman" w:hAnsi="Times New Roman"/>
      <w:b/>
      <w:smallCaps/>
      <w:sz w:val="24"/>
    </w:rPr>
  </w:style>
  <w:style w:type="paragraph" w:customStyle="1" w:styleId="Style2">
    <w:name w:val="Style2"/>
    <w:basedOn w:val="Normal"/>
    <w:rsid w:val="00C6785C"/>
    <w:pPr>
      <w:ind w:left="284"/>
      <w:jc w:val="left"/>
    </w:pPr>
    <w:rPr>
      <w:rFonts w:ascii="Times New Roman" w:hAnsi="Times New Roman"/>
      <w:sz w:val="26"/>
      <w:u w:val="single"/>
    </w:rPr>
  </w:style>
  <w:style w:type="paragraph" w:customStyle="1" w:styleId="Style4">
    <w:name w:val="Style4"/>
    <w:basedOn w:val="Normal"/>
    <w:rsid w:val="00C6785C"/>
    <w:pPr>
      <w:ind w:left="567"/>
    </w:pPr>
    <w:rPr>
      <w:rFonts w:ascii="Times New Roman" w:hAnsi="Times New Roman"/>
      <w:b/>
      <w:sz w:val="24"/>
      <w:u w:val="single"/>
    </w:rPr>
  </w:style>
  <w:style w:type="paragraph" w:customStyle="1" w:styleId="Style5">
    <w:name w:val="Style5"/>
    <w:basedOn w:val="Style4"/>
    <w:rsid w:val="00C6785C"/>
    <w:pPr>
      <w:spacing w:before="120"/>
      <w:ind w:left="851"/>
    </w:pPr>
    <w:rPr>
      <w:i/>
    </w:rPr>
  </w:style>
  <w:style w:type="paragraph" w:styleId="Corpsdetexte">
    <w:name w:val="Body Text"/>
    <w:basedOn w:val="Normal"/>
    <w:semiHidden/>
    <w:rsid w:val="00C6785C"/>
    <w:pPr>
      <w:widowControl w:val="0"/>
      <w:jc w:val="left"/>
    </w:pPr>
    <w:rPr>
      <w:rFonts w:ascii="Times New Roman" w:hAnsi="Times New Roman"/>
      <w:b/>
      <w:sz w:val="24"/>
      <w:lang w:val="fr-BE"/>
    </w:rPr>
  </w:style>
  <w:style w:type="paragraph" w:styleId="Corpsdetexte2">
    <w:name w:val="Body Text 2"/>
    <w:basedOn w:val="Normal"/>
    <w:semiHidden/>
    <w:rsid w:val="00C6785C"/>
    <w:pPr>
      <w:numPr>
        <w:ilvl w:val="12"/>
      </w:numPr>
      <w:suppressAutoHyphens/>
    </w:pPr>
    <w:rPr>
      <w:color w:val="FF0000"/>
    </w:rPr>
  </w:style>
  <w:style w:type="paragraph" w:styleId="Corpsdetexte3">
    <w:name w:val="Body Text 3"/>
    <w:basedOn w:val="Normal"/>
    <w:semiHidden/>
    <w:rsid w:val="00C6785C"/>
    <w:pPr>
      <w:jc w:val="left"/>
    </w:pPr>
    <w:rPr>
      <w:rFonts w:ascii="Times New Roman" w:hAnsi="Times New Roman"/>
      <w:color w:val="FF0000"/>
    </w:rPr>
  </w:style>
  <w:style w:type="paragraph" w:styleId="Retraitcorpsdetexte3">
    <w:name w:val="Body Text Indent 3"/>
    <w:basedOn w:val="Normal"/>
    <w:semiHidden/>
    <w:rsid w:val="00C6785C"/>
    <w:pPr>
      <w:suppressAutoHyphens/>
      <w:ind w:left="851"/>
    </w:pPr>
    <w:rPr>
      <w:i/>
      <w:color w:val="FF0000"/>
      <w:sz w:val="18"/>
    </w:rPr>
  </w:style>
  <w:style w:type="paragraph" w:styleId="Normalcentr">
    <w:name w:val="Block Text"/>
    <w:basedOn w:val="Normal"/>
    <w:semiHidden/>
    <w:rsid w:val="00C6785C"/>
    <w:pPr>
      <w:tabs>
        <w:tab w:val="left" w:pos="4678"/>
        <w:tab w:val="left" w:pos="6521"/>
        <w:tab w:val="left" w:pos="8364"/>
      </w:tabs>
      <w:spacing w:before="120"/>
      <w:ind w:left="567" w:right="-284"/>
    </w:pPr>
    <w:rPr>
      <w:rFonts w:ascii="Times New Roman" w:hAnsi="Times New Roman"/>
      <w:i/>
      <w:color w:val="FF0000"/>
    </w:rPr>
  </w:style>
  <w:style w:type="paragraph" w:styleId="Retraitcorpsdetexte2">
    <w:name w:val="Body Text Indent 2"/>
    <w:basedOn w:val="Normal"/>
    <w:semiHidden/>
    <w:rsid w:val="00C6785C"/>
    <w:pPr>
      <w:tabs>
        <w:tab w:val="left" w:pos="1701"/>
      </w:tabs>
      <w:suppressAutoHyphens/>
      <w:ind w:left="1701" w:hanging="1701"/>
    </w:pPr>
  </w:style>
  <w:style w:type="paragraph" w:customStyle="1" w:styleId="Yves2">
    <w:name w:val="Yves2"/>
    <w:basedOn w:val="Normal"/>
    <w:autoRedefine/>
    <w:rsid w:val="00C6785C"/>
    <w:pPr>
      <w:jc w:val="left"/>
      <w:outlineLvl w:val="1"/>
    </w:pPr>
    <w:rPr>
      <w:rFonts w:ascii="CG Omega" w:hAnsi="CG Omega"/>
      <w:b/>
      <w:color w:val="000000"/>
      <w:sz w:val="22"/>
      <w:lang w:val="fr-BE"/>
    </w:rPr>
  </w:style>
  <w:style w:type="paragraph" w:customStyle="1" w:styleId="Yves3">
    <w:name w:val="Yves3"/>
    <w:basedOn w:val="Yves2"/>
    <w:autoRedefine/>
    <w:rsid w:val="00C6785C"/>
    <w:pPr>
      <w:outlineLvl w:val="2"/>
    </w:pPr>
  </w:style>
  <w:style w:type="paragraph" w:customStyle="1" w:styleId="Yves4">
    <w:name w:val="Yves4"/>
    <w:basedOn w:val="Normal"/>
    <w:autoRedefine/>
    <w:rsid w:val="00C6785C"/>
    <w:pPr>
      <w:autoSpaceDE w:val="0"/>
      <w:autoSpaceDN w:val="0"/>
      <w:adjustRightInd w:val="0"/>
    </w:pPr>
    <w:rPr>
      <w:color w:val="000000"/>
      <w:lang w:val="fr-BE"/>
    </w:rPr>
  </w:style>
  <w:style w:type="paragraph" w:styleId="Listepuces2">
    <w:name w:val="List Bullet 2"/>
    <w:basedOn w:val="Normal"/>
    <w:autoRedefine/>
    <w:semiHidden/>
    <w:rsid w:val="00C6785C"/>
    <w:rPr>
      <w:i/>
    </w:rPr>
  </w:style>
  <w:style w:type="paragraph" w:styleId="Listepuces3">
    <w:name w:val="List Bullet 3"/>
    <w:basedOn w:val="Normal"/>
    <w:autoRedefine/>
    <w:semiHidden/>
    <w:rsid w:val="00C6785C"/>
    <w:rPr>
      <w:i/>
    </w:rPr>
  </w:style>
  <w:style w:type="paragraph" w:styleId="Listecontinue2">
    <w:name w:val="List Continue 2"/>
    <w:basedOn w:val="Normal"/>
    <w:semiHidden/>
    <w:rsid w:val="00C6785C"/>
    <w:pPr>
      <w:spacing w:after="120"/>
      <w:ind w:left="566"/>
      <w:jc w:val="left"/>
    </w:pPr>
    <w:rPr>
      <w:rFonts w:ascii="Times New Roman" w:hAnsi="Times New Roman"/>
      <w:sz w:val="24"/>
      <w:lang w:val="en-US"/>
    </w:rPr>
  </w:style>
  <w:style w:type="paragraph" w:customStyle="1" w:styleId="Adresse">
    <w:name w:val="Adresse"/>
    <w:rsid w:val="00C6785C"/>
    <w:pPr>
      <w:keepLines/>
      <w:ind w:left="4536"/>
    </w:pPr>
    <w:rPr>
      <w:rFonts w:ascii="Arial" w:hAnsi="Arial"/>
      <w:noProof/>
      <w:sz w:val="22"/>
    </w:rPr>
  </w:style>
  <w:style w:type="paragraph" w:customStyle="1" w:styleId="StyleTitre4Avant0ptAprs0pt">
    <w:name w:val="Style Titre 4 + Avant : 0 pt Après : 0 pt"/>
    <w:basedOn w:val="Titre4"/>
    <w:autoRedefine/>
    <w:rsid w:val="00C6785C"/>
    <w:pPr>
      <w:keepNext/>
      <w:numPr>
        <w:ilvl w:val="3"/>
      </w:numPr>
      <w:tabs>
        <w:tab w:val="num" w:pos="0"/>
      </w:tabs>
      <w:autoSpaceDE w:val="0"/>
      <w:autoSpaceDN w:val="0"/>
      <w:adjustRightInd w:val="0"/>
      <w:jc w:val="left"/>
    </w:pPr>
    <w:rPr>
      <w:rFonts w:ascii="Arial" w:hAnsi="Arial"/>
      <w:b w:val="0"/>
      <w:caps w:val="0"/>
      <w:lang w:val="fr-BE"/>
    </w:rPr>
  </w:style>
  <w:style w:type="paragraph" w:styleId="Textebrut">
    <w:name w:val="Plain Text"/>
    <w:basedOn w:val="Normal"/>
    <w:semiHidden/>
    <w:rsid w:val="00C6785C"/>
    <w:pPr>
      <w:spacing w:before="100" w:after="100"/>
      <w:jc w:val="left"/>
    </w:pPr>
    <w:rPr>
      <w:rFonts w:ascii="Times New Roman" w:hAnsi="Times New Roman"/>
      <w:sz w:val="24"/>
      <w:lang w:val="fr-BE"/>
    </w:rPr>
  </w:style>
  <w:style w:type="paragraph" w:styleId="PrformatHTML">
    <w:name w:val="HTML Preformatted"/>
    <w:basedOn w:val="Normal"/>
    <w:rsid w:val="00C6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fr-BE"/>
    </w:rPr>
  </w:style>
  <w:style w:type="character" w:styleId="Accentuation">
    <w:name w:val="Emphasis"/>
    <w:basedOn w:val="Policepardfaut"/>
    <w:qFormat/>
    <w:rsid w:val="00C6785C"/>
    <w:rPr>
      <w:i/>
      <w:iCs/>
    </w:rPr>
  </w:style>
  <w:style w:type="paragraph" w:styleId="Sous-titre">
    <w:name w:val="Subtitle"/>
    <w:basedOn w:val="Normal"/>
    <w:qFormat/>
    <w:rsid w:val="00C6785C"/>
    <w:pPr>
      <w:jc w:val="center"/>
    </w:pPr>
    <w:rPr>
      <w:b/>
      <w:caps/>
      <w:sz w:val="56"/>
    </w:rPr>
  </w:style>
  <w:style w:type="character" w:customStyle="1" w:styleId="En-tteCar">
    <w:name w:val="En-tête Car"/>
    <w:basedOn w:val="Policepardfaut"/>
    <w:link w:val="En-tte"/>
    <w:uiPriority w:val="99"/>
    <w:rsid w:val="000B103D"/>
    <w:rPr>
      <w:rFonts w:ascii="Arial" w:hAnsi="Arial"/>
      <w:sz w:val="26"/>
      <w:lang w:val="fr-FR"/>
    </w:rPr>
  </w:style>
  <w:style w:type="paragraph" w:customStyle="1" w:styleId="Normale">
    <w:name w:val="Normal(e)"/>
    <w:basedOn w:val="Normal"/>
    <w:uiPriority w:val="99"/>
    <w:rsid w:val="000B103D"/>
    <w:pPr>
      <w:widowControl w:val="0"/>
      <w:autoSpaceDE w:val="0"/>
      <w:autoSpaceDN w:val="0"/>
      <w:adjustRightInd w:val="0"/>
      <w:jc w:val="left"/>
      <w:textAlignment w:val="center"/>
    </w:pPr>
    <w:rPr>
      <w:rFonts w:ascii="Helvetica" w:hAnsi="Helvetica"/>
      <w:color w:val="000000"/>
      <w:sz w:val="24"/>
    </w:rPr>
  </w:style>
  <w:style w:type="character" w:customStyle="1" w:styleId="Normale1">
    <w:name w:val="Normal(e)1"/>
    <w:rsid w:val="000B103D"/>
    <w:rPr>
      <w:rFonts w:ascii="Helvetica" w:hAnsi="Helvetica" w:cs="Geneva"/>
      <w:color w:val="000000"/>
      <w:spacing w:val="0"/>
      <w:w w:val="100"/>
      <w:position w:val="0"/>
      <w:sz w:val="24"/>
      <w:szCs w:val="24"/>
      <w:u w:val="none"/>
      <w:vertAlign w:val="baseline"/>
    </w:rPr>
  </w:style>
  <w:style w:type="paragraph" w:customStyle="1" w:styleId="Edition">
    <w:name w:val="Edition"/>
    <w:basedOn w:val="Normal"/>
    <w:rsid w:val="000B103D"/>
    <w:pPr>
      <w:pBdr>
        <w:top w:val="single" w:sz="4" w:space="6" w:color="auto"/>
        <w:left w:val="single" w:sz="4" w:space="6" w:color="auto"/>
        <w:bottom w:val="single" w:sz="4" w:space="6" w:color="auto"/>
        <w:right w:val="single" w:sz="4" w:space="6" w:color="auto"/>
      </w:pBdr>
      <w:spacing w:after="240"/>
      <w:ind w:left="5669"/>
      <w:jc w:val="center"/>
    </w:pPr>
    <w:rPr>
      <w:sz w:val="22"/>
    </w:rPr>
  </w:style>
  <w:style w:type="paragraph" w:styleId="Paragraphedeliste">
    <w:name w:val="List Paragraph"/>
    <w:basedOn w:val="Normal"/>
    <w:uiPriority w:val="34"/>
    <w:qFormat/>
    <w:rsid w:val="00EF6E20"/>
    <w:pPr>
      <w:ind w:left="720"/>
      <w:contextualSpacing/>
      <w:jc w:val="left"/>
    </w:pPr>
    <w:rPr>
      <w:sz w:val="22"/>
      <w:lang w:eastAsia="en-US"/>
    </w:rPr>
  </w:style>
  <w:style w:type="table" w:styleId="Grilledutableau">
    <w:name w:val="Table Grid"/>
    <w:basedOn w:val="TableauNormal"/>
    <w:uiPriority w:val="39"/>
    <w:rsid w:val="004E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E33D8"/>
    <w:rPr>
      <w:sz w:val="16"/>
      <w:szCs w:val="16"/>
    </w:rPr>
  </w:style>
  <w:style w:type="paragraph" w:customStyle="1" w:styleId="Default">
    <w:name w:val="Default"/>
    <w:rsid w:val="004E33D8"/>
    <w:pPr>
      <w:autoSpaceDE w:val="0"/>
      <w:autoSpaceDN w:val="0"/>
      <w:adjustRightInd w:val="0"/>
    </w:pPr>
    <w:rPr>
      <w:rFonts w:eastAsia="Calibri"/>
      <w:color w:val="000000"/>
      <w:sz w:val="24"/>
      <w:szCs w:val="24"/>
      <w:lang w:eastAsia="en-US"/>
    </w:rPr>
  </w:style>
  <w:style w:type="character" w:customStyle="1" w:styleId="Titre2Car">
    <w:name w:val="Titre 2 Car"/>
    <w:basedOn w:val="Policepardfaut"/>
    <w:link w:val="Titre2"/>
    <w:rsid w:val="005A7FE0"/>
    <w:rPr>
      <w:rFonts w:ascii="Arial Gras" w:hAnsi="Arial Gras"/>
      <w:b/>
      <w:caps/>
      <w:sz w:val="24"/>
      <w:lang w:val="fr-FR"/>
    </w:rPr>
  </w:style>
  <w:style w:type="character" w:customStyle="1" w:styleId="Titre3Car">
    <w:name w:val="Titre 3 Car"/>
    <w:basedOn w:val="Policepardfaut"/>
    <w:link w:val="Titre3"/>
    <w:rsid w:val="005A7FE0"/>
    <w:rPr>
      <w:rFonts w:ascii="Arial Gras" w:hAnsi="Arial Gras"/>
      <w:b/>
      <w:caps/>
      <w:sz w:val="22"/>
      <w:lang w:val="fr-FR"/>
    </w:rPr>
  </w:style>
  <w:style w:type="character" w:styleId="Lienhypertexte">
    <w:name w:val="Hyperlink"/>
    <w:basedOn w:val="Policepardfaut"/>
    <w:uiPriority w:val="99"/>
    <w:semiHidden/>
    <w:unhideWhenUsed/>
    <w:rsid w:val="000C421D"/>
    <w:rPr>
      <w:strike w:val="0"/>
      <w:dstrike w:val="0"/>
      <w:color w:val="023399"/>
      <w:u w:val="none"/>
      <w:effect w:val="none"/>
    </w:rPr>
  </w:style>
  <w:style w:type="character" w:customStyle="1" w:styleId="PieddepageCar">
    <w:name w:val="Pied de page Car"/>
    <w:basedOn w:val="Policepardfaut"/>
    <w:link w:val="Pieddepage"/>
    <w:rsid w:val="00191C05"/>
    <w:rPr>
      <w:rFonts w:ascii="Arial" w:hAnsi="Arial"/>
      <w:lang w:val="fr-FR"/>
    </w:rPr>
  </w:style>
  <w:style w:type="paragraph" w:styleId="NormalWeb">
    <w:name w:val="Normal (Web)"/>
    <w:basedOn w:val="Normal"/>
    <w:uiPriority w:val="99"/>
    <w:unhideWhenUsed/>
    <w:rsid w:val="002C1B87"/>
    <w:pPr>
      <w:spacing w:before="100" w:beforeAutospacing="1" w:after="100" w:afterAutospacing="1"/>
      <w:jc w:val="left"/>
    </w:pPr>
    <w:rPr>
      <w:rFonts w:ascii="Times New Roman" w:hAnsi="Times New Roman"/>
      <w:sz w:val="24"/>
      <w:szCs w:val="24"/>
      <w:lang w:val="fr-BE"/>
    </w:rPr>
  </w:style>
  <w:style w:type="character" w:styleId="lev">
    <w:name w:val="Strong"/>
    <w:basedOn w:val="Policepardfaut"/>
    <w:uiPriority w:val="22"/>
    <w:qFormat/>
    <w:rsid w:val="002C1B87"/>
    <w:rPr>
      <w:b/>
      <w:bCs/>
    </w:rPr>
  </w:style>
  <w:style w:type="character" w:customStyle="1" w:styleId="Titre4Car">
    <w:name w:val="Titre 4 Car"/>
    <w:basedOn w:val="Policepardfaut"/>
    <w:link w:val="Titre4"/>
    <w:rsid w:val="00755E61"/>
    <w:rPr>
      <w:rFonts w:ascii="Arial Gras" w:hAnsi="Arial Gras"/>
      <w:b/>
      <w:cap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DB7EA-6D3C-4176-AA8E-F2095F94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10706</Words>
  <Characters>54605</Characters>
  <Application>Microsoft Office Word</Application>
  <DocSecurity>0</DocSecurity>
  <Lines>2730</Lines>
  <Paragraphs>1674</Paragraphs>
  <ScaleCrop>false</ScaleCrop>
  <HeadingPairs>
    <vt:vector size="2" baseType="variant">
      <vt:variant>
        <vt:lpstr>Titre</vt:lpstr>
      </vt:variant>
      <vt:variant>
        <vt:i4>1</vt:i4>
      </vt:variant>
    </vt:vector>
  </HeadingPairs>
  <TitlesOfParts>
    <vt:vector size="1" baseType="lpstr">
      <vt:lpstr>Chapitre J</vt:lpstr>
    </vt:vector>
  </TitlesOfParts>
  <Company/>
  <LinksUpToDate>false</LinksUpToDate>
  <CharactersWithSpaces>63637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J</dc:title>
  <dc:creator>SPW</dc:creator>
  <cp:lastModifiedBy>MICHAUX Gauthier</cp:lastModifiedBy>
  <cp:revision>3</cp:revision>
  <cp:lastPrinted>2023-12-27T09:33:00Z</cp:lastPrinted>
  <dcterms:created xsi:type="dcterms:W3CDTF">2023-12-27T09:32:00Z</dcterms:created>
  <dcterms:modified xsi:type="dcterms:W3CDTF">2023-12-27T09:34:00Z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2021-12-06T11:03:10Z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2ed7324f-3b56-46d5-a88d-94d86768918f</vt:lpwstr>
  </property>
  <property fmtid="{D5CDD505-2E9C-101B-9397-08002B2CF9AE}" pid="8" name="MSIP_Label_e72a09c5-6e26-4737-a926-47ef1ab198ae_ContentBits">
    <vt:lpwstr>8</vt:lpwstr>
  </property>
</Properties>
</file>