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FD94" w14:textId="77777777" w:rsidR="005670BA" w:rsidRPr="005729C4" w:rsidRDefault="005670BA" w:rsidP="00E8033F">
      <w:pPr>
        <w:spacing w:after="200"/>
        <w:ind w:left="709"/>
        <w:jc w:val="center"/>
        <w:rPr>
          <w:rFonts w:cs="Arial"/>
        </w:rPr>
      </w:pPr>
      <w:bookmarkStart w:id="0" w:name="_Toc447513943"/>
      <w:bookmarkStart w:id="1" w:name="_Toc447513949"/>
      <w:r>
        <w:rPr>
          <w:rFonts w:cs="Arial"/>
          <w:i/>
          <w:noProof/>
          <w:sz w:val="28"/>
          <w:szCs w:val="28"/>
          <w:lang w:val="fr-BE" w:eastAsia="fr-BE"/>
        </w:rPr>
        <w:drawing>
          <wp:anchor distT="0" distB="0" distL="114300" distR="114300" simplePos="0" relativeHeight="251661312" behindDoc="0" locked="0" layoutInCell="1" allowOverlap="1" wp14:anchorId="7C70192B" wp14:editId="73828B04">
            <wp:simplePos x="0" y="0"/>
            <wp:positionH relativeFrom="column">
              <wp:posOffset>-817880</wp:posOffset>
            </wp:positionH>
            <wp:positionV relativeFrom="paragraph">
              <wp:posOffset>-585893</wp:posOffset>
            </wp:positionV>
            <wp:extent cx="1051983" cy="1358900"/>
            <wp:effectExtent l="19050" t="0" r="0" b="0"/>
            <wp:wrapNone/>
            <wp:docPr id="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51983" cy="1358900"/>
                    </a:xfrm>
                    <a:prstGeom prst="rect">
                      <a:avLst/>
                    </a:prstGeom>
                    <a:noFill/>
                    <a:ln w="9525">
                      <a:noFill/>
                      <a:miter lim="800000"/>
                      <a:headEnd/>
                      <a:tailEnd/>
                    </a:ln>
                  </pic:spPr>
                </pic:pic>
              </a:graphicData>
            </a:graphic>
          </wp:anchor>
        </w:drawing>
      </w:r>
      <w:r w:rsidRPr="005729C4">
        <w:rPr>
          <w:rFonts w:cs="Arial"/>
          <w:smallCaps/>
          <w:sz w:val="72"/>
        </w:rPr>
        <w:t>Cahier des charges type</w:t>
      </w:r>
    </w:p>
    <w:p w14:paraId="51A311F2" w14:textId="77777777" w:rsidR="005670BA" w:rsidRPr="005729C4" w:rsidRDefault="005670BA" w:rsidP="005670BA">
      <w:pPr>
        <w:pStyle w:val="Titre"/>
        <w:spacing w:after="0"/>
        <w:ind w:left="709"/>
        <w:rPr>
          <w:rFonts w:cs="Arial"/>
          <w:bCs/>
          <w:smallCaps/>
          <w:sz w:val="96"/>
        </w:rPr>
      </w:pPr>
      <w:r w:rsidRPr="005729C4">
        <w:rPr>
          <w:rFonts w:cs="Arial"/>
          <w:sz w:val="96"/>
          <w:szCs w:val="96"/>
        </w:rPr>
        <w:t>QUALIROUTES</w:t>
      </w:r>
    </w:p>
    <w:p w14:paraId="77F4626D" w14:textId="77777777" w:rsidR="005670BA" w:rsidRPr="005729C4" w:rsidRDefault="005670BA" w:rsidP="00E8033F">
      <w:pPr>
        <w:spacing w:after="200"/>
        <w:ind w:left="709"/>
        <w:jc w:val="center"/>
        <w:rPr>
          <w:rFonts w:cs="Arial"/>
          <w:i/>
          <w:sz w:val="28"/>
          <w:szCs w:val="28"/>
        </w:rPr>
      </w:pPr>
    </w:p>
    <w:p w14:paraId="7570F6EA" w14:textId="77777777" w:rsidR="005670BA" w:rsidRPr="005729C4" w:rsidRDefault="005670BA" w:rsidP="00E8033F">
      <w:pPr>
        <w:spacing w:after="200"/>
        <w:ind w:left="709"/>
        <w:jc w:val="center"/>
        <w:rPr>
          <w:rFonts w:cs="Arial"/>
          <w:i/>
          <w:sz w:val="28"/>
          <w:szCs w:val="28"/>
        </w:rPr>
      </w:pPr>
      <w:r w:rsidRPr="005729C4">
        <w:rPr>
          <w:rFonts w:cs="Arial"/>
          <w:i/>
          <w:sz w:val="28"/>
          <w:szCs w:val="28"/>
        </w:rPr>
        <w:t>approuvé par le Gouvernement wallon en date du 20 juillet 2011</w:t>
      </w:r>
    </w:p>
    <w:p w14:paraId="09BD7103" w14:textId="77777777" w:rsidR="005670BA" w:rsidRPr="005729C4" w:rsidRDefault="005670BA" w:rsidP="005670BA">
      <w:pPr>
        <w:jc w:val="center"/>
        <w:rPr>
          <w:rFonts w:cs="Arial"/>
          <w:i/>
          <w:sz w:val="28"/>
          <w:szCs w:val="28"/>
        </w:rPr>
      </w:pPr>
    </w:p>
    <w:p w14:paraId="43A53943" w14:textId="77777777" w:rsidR="005670BA" w:rsidRPr="005729C4" w:rsidRDefault="005670BA" w:rsidP="005670BA">
      <w:pPr>
        <w:rPr>
          <w:rFonts w:cs="Arial"/>
        </w:rPr>
      </w:pPr>
    </w:p>
    <w:p w14:paraId="34928985" w14:textId="77777777" w:rsidR="005670BA" w:rsidRPr="005729C4" w:rsidRDefault="005670BA" w:rsidP="005670BA">
      <w:pPr>
        <w:rPr>
          <w:rFonts w:cs="Arial"/>
        </w:rPr>
      </w:pPr>
    </w:p>
    <w:p w14:paraId="74B28669" w14:textId="77777777" w:rsidR="005670BA" w:rsidRDefault="005670BA" w:rsidP="005670BA">
      <w:pPr>
        <w:jc w:val="center"/>
        <w:rPr>
          <w:rFonts w:cs="Arial"/>
          <w:b/>
          <w:sz w:val="56"/>
        </w:rPr>
      </w:pPr>
    </w:p>
    <w:p w14:paraId="7FDB54D7" w14:textId="77777777" w:rsidR="005670BA" w:rsidRPr="005729C4" w:rsidRDefault="005670BA" w:rsidP="005670BA">
      <w:pPr>
        <w:jc w:val="center"/>
        <w:rPr>
          <w:rFonts w:cs="Arial"/>
          <w:b/>
          <w:sz w:val="56"/>
        </w:rPr>
      </w:pPr>
    </w:p>
    <w:p w14:paraId="1C52AF1F" w14:textId="77777777" w:rsidR="005670BA" w:rsidRPr="005729C4" w:rsidRDefault="005670BA" w:rsidP="005670BA">
      <w:pPr>
        <w:jc w:val="center"/>
        <w:rPr>
          <w:rFonts w:cs="Arial"/>
          <w:b/>
          <w:sz w:val="56"/>
        </w:rPr>
      </w:pPr>
      <w:r w:rsidRPr="005729C4">
        <w:rPr>
          <w:rFonts w:cs="Arial"/>
          <w:b/>
          <w:sz w:val="56"/>
        </w:rPr>
        <w:t xml:space="preserve">CHAPITRE </w:t>
      </w:r>
      <w:r>
        <w:rPr>
          <w:rFonts w:cs="Arial"/>
          <w:b/>
          <w:sz w:val="56"/>
        </w:rPr>
        <w:t>B</w:t>
      </w:r>
    </w:p>
    <w:p w14:paraId="2B150B35" w14:textId="77777777" w:rsidR="005670BA" w:rsidRPr="005729C4" w:rsidRDefault="005670BA" w:rsidP="005670BA">
      <w:pPr>
        <w:jc w:val="center"/>
        <w:rPr>
          <w:rFonts w:cs="Arial"/>
          <w:b/>
          <w:sz w:val="56"/>
        </w:rPr>
      </w:pPr>
    </w:p>
    <w:p w14:paraId="615BCD03" w14:textId="77777777" w:rsidR="005670BA" w:rsidRPr="005729C4" w:rsidRDefault="005670BA" w:rsidP="005670BA">
      <w:pPr>
        <w:jc w:val="center"/>
        <w:rPr>
          <w:rFonts w:cs="Arial"/>
          <w:b/>
          <w:sz w:val="56"/>
        </w:rPr>
      </w:pPr>
    </w:p>
    <w:p w14:paraId="19D4E759" w14:textId="77777777" w:rsidR="00E8033F" w:rsidRDefault="00E8033F" w:rsidP="005670BA">
      <w:pPr>
        <w:jc w:val="center"/>
        <w:rPr>
          <w:rFonts w:cs="Arial"/>
          <w:b/>
          <w:sz w:val="56"/>
        </w:rPr>
      </w:pPr>
    </w:p>
    <w:p w14:paraId="17BC1375" w14:textId="77777777" w:rsidR="00E8033F" w:rsidRPr="00B72C3A" w:rsidRDefault="00E8033F" w:rsidP="00E8033F">
      <w:pPr>
        <w:pStyle w:val="Sous-titre"/>
        <w:rPr>
          <w:sz w:val="72"/>
          <w:szCs w:val="72"/>
        </w:rPr>
      </w:pPr>
      <w:r w:rsidRPr="00B72C3A">
        <w:rPr>
          <w:sz w:val="72"/>
          <w:szCs w:val="72"/>
        </w:rPr>
        <w:t>Terminologie</w:t>
      </w:r>
    </w:p>
    <w:p w14:paraId="254325FB" w14:textId="77777777" w:rsidR="005670BA" w:rsidRPr="005729C4" w:rsidRDefault="005670BA" w:rsidP="005670BA">
      <w:pPr>
        <w:jc w:val="center"/>
        <w:rPr>
          <w:rFonts w:cs="Arial"/>
          <w:i/>
          <w:sz w:val="28"/>
          <w:szCs w:val="28"/>
        </w:rPr>
      </w:pPr>
    </w:p>
    <w:p w14:paraId="1C14C3AF" w14:textId="77777777" w:rsidR="002B06D4" w:rsidRPr="00B72C3A" w:rsidRDefault="002B06D4" w:rsidP="002B06D4"/>
    <w:p w14:paraId="63A3DE93" w14:textId="77777777" w:rsidR="002B06D4" w:rsidRDefault="002B06D4" w:rsidP="002B06D4"/>
    <w:p w14:paraId="209E8A9E" w14:textId="77777777" w:rsidR="006F1665" w:rsidRDefault="006F1665" w:rsidP="002B06D4"/>
    <w:p w14:paraId="7D38815F" w14:textId="77777777" w:rsidR="006F1665" w:rsidRDefault="006F1665" w:rsidP="002B06D4"/>
    <w:p w14:paraId="7BC81FA1" w14:textId="77777777" w:rsidR="006F1665" w:rsidRDefault="006F1665" w:rsidP="002B06D4"/>
    <w:p w14:paraId="47726916" w14:textId="77777777" w:rsidR="006F1665" w:rsidRPr="00B72C3A" w:rsidRDefault="006F1665" w:rsidP="002B06D4"/>
    <w:p w14:paraId="0B3645BD" w14:textId="77777777" w:rsidR="002B06D4" w:rsidRPr="00B72C3A" w:rsidRDefault="002B06D4" w:rsidP="002B06D4"/>
    <w:p w14:paraId="3C1E27D8" w14:textId="77777777" w:rsidR="002B06D4" w:rsidRPr="00B72C3A" w:rsidRDefault="002B06D4" w:rsidP="002B06D4"/>
    <w:p w14:paraId="6BEB6E8B" w14:textId="77777777" w:rsidR="002B06D4" w:rsidRDefault="002B06D4" w:rsidP="002B06D4"/>
    <w:p w14:paraId="41FCCBF9" w14:textId="77777777" w:rsidR="00E8033F" w:rsidRDefault="00E8033F" w:rsidP="002B06D4"/>
    <w:p w14:paraId="1A29E481" w14:textId="77777777" w:rsidR="00E8033F" w:rsidRPr="00B72C3A" w:rsidRDefault="00E8033F" w:rsidP="002B06D4"/>
    <w:p w14:paraId="542FE28F" w14:textId="77777777" w:rsidR="002B06D4" w:rsidRPr="00B72C3A" w:rsidRDefault="002B06D4" w:rsidP="002B06D4"/>
    <w:p w14:paraId="4C135C8B" w14:textId="77777777" w:rsidR="002B06D4" w:rsidRPr="00B72C3A" w:rsidRDefault="002B06D4" w:rsidP="002B06D4"/>
    <w:p w14:paraId="1DD21D1C" w14:textId="588E1410" w:rsidR="002B06D4" w:rsidRPr="00B72C3A" w:rsidRDefault="00D33654" w:rsidP="00A14804">
      <w:pPr>
        <w:pStyle w:val="Edition"/>
        <w:sectPr w:rsidR="002B06D4" w:rsidRPr="00B72C3A" w:rsidSect="00DA71DB">
          <w:headerReference w:type="even" r:id="rId9"/>
          <w:headerReference w:type="default" r:id="rId10"/>
          <w:footerReference w:type="even" r:id="rId11"/>
          <w:footerReference w:type="default" r:id="rId12"/>
          <w:headerReference w:type="first" r:id="rId13"/>
          <w:footerReference w:type="first" r:id="rId14"/>
          <w:pgSz w:w="11907" w:h="16840" w:code="9"/>
          <w:pgMar w:top="1276" w:right="1418" w:bottom="1418" w:left="1418" w:header="680" w:footer="0" w:gutter="0"/>
          <w:pgNumType w:start="1"/>
          <w:cols w:space="720"/>
          <w:titlePg/>
        </w:sectPr>
      </w:pPr>
      <w:r w:rsidRPr="00B72C3A">
        <w:t>Édition du 01/</w:t>
      </w:r>
      <w:r w:rsidR="0085236D">
        <w:t>0</w:t>
      </w:r>
      <w:r w:rsidR="00773641">
        <w:t>1</w:t>
      </w:r>
      <w:r w:rsidR="0085236D">
        <w:t>/202</w:t>
      </w:r>
      <w:r w:rsidR="00773641">
        <w:t>1</w:t>
      </w:r>
    </w:p>
    <w:p w14:paraId="20B38222" w14:textId="77777777" w:rsidR="00DD326F" w:rsidRPr="00B72C3A" w:rsidRDefault="00DD326F" w:rsidP="00E56CC7">
      <w:pPr>
        <w:spacing w:after="480"/>
        <w:jc w:val="center"/>
        <w:rPr>
          <w:b/>
          <w:u w:val="single"/>
        </w:rPr>
      </w:pPr>
      <w:r w:rsidRPr="00B72C3A">
        <w:rPr>
          <w:b/>
          <w:u w:val="single"/>
        </w:rPr>
        <w:lastRenderedPageBreak/>
        <w:t>TABLE DES MATIERES</w:t>
      </w:r>
    </w:p>
    <w:p w14:paraId="2194065B" w14:textId="77777777" w:rsidR="00DD326F" w:rsidRPr="00B72C3A" w:rsidRDefault="00DD326F">
      <w:pPr>
        <w:tabs>
          <w:tab w:val="left" w:pos="964"/>
          <w:tab w:val="right" w:pos="9072"/>
        </w:tabs>
        <w:spacing w:after="120"/>
      </w:pPr>
      <w:r w:rsidRPr="00B72C3A">
        <w:tab/>
      </w:r>
      <w:r w:rsidRPr="00B72C3A">
        <w:tab/>
        <w:t>Pages</w:t>
      </w:r>
    </w:p>
    <w:p w14:paraId="46C486C8" w14:textId="77777777" w:rsidR="00DD326F" w:rsidRPr="00B72C3A" w:rsidRDefault="00DD326F">
      <w:pPr>
        <w:pStyle w:val="TM1"/>
        <w:tabs>
          <w:tab w:val="clear" w:pos="8645"/>
          <w:tab w:val="left" w:leader="dot" w:pos="8647"/>
          <w:tab w:val="left" w:pos="8789"/>
        </w:tabs>
        <w:rPr>
          <w:noProof/>
        </w:rPr>
      </w:pPr>
    </w:p>
    <w:bookmarkEnd w:id="0"/>
    <w:p w14:paraId="1D3A0CD7" w14:textId="7E2F038C" w:rsidR="007963BA" w:rsidRDefault="00930E7C">
      <w:pPr>
        <w:pStyle w:val="TM1"/>
        <w:rPr>
          <w:rFonts w:asciiTheme="minorHAnsi" w:eastAsiaTheme="minorEastAsia" w:hAnsiTheme="minorHAnsi" w:cstheme="minorBidi"/>
          <w:b w:val="0"/>
          <w:caps w:val="0"/>
          <w:noProof/>
          <w:sz w:val="22"/>
          <w:szCs w:val="22"/>
          <w:lang w:val="fr-BE" w:eastAsia="fr-BE"/>
        </w:rPr>
      </w:pPr>
      <w:r w:rsidRPr="00B72C3A">
        <w:fldChar w:fldCharType="begin"/>
      </w:r>
      <w:r w:rsidR="00DD326F" w:rsidRPr="00B72C3A">
        <w:instrText xml:space="preserve"> TOC \o "1-2" </w:instrText>
      </w:r>
      <w:r w:rsidRPr="00B72C3A">
        <w:fldChar w:fldCharType="separate"/>
      </w:r>
      <w:bookmarkStart w:id="2" w:name="_GoBack"/>
      <w:bookmarkEnd w:id="2"/>
      <w:r w:rsidR="007963BA">
        <w:rPr>
          <w:noProof/>
        </w:rPr>
        <w:t>B. 1. Classification des routes</w:t>
      </w:r>
      <w:r w:rsidR="007963BA">
        <w:rPr>
          <w:noProof/>
        </w:rPr>
        <w:tab/>
      </w:r>
      <w:r w:rsidR="007963BA">
        <w:rPr>
          <w:noProof/>
        </w:rPr>
        <w:fldChar w:fldCharType="begin"/>
      </w:r>
      <w:r w:rsidR="007963BA">
        <w:rPr>
          <w:noProof/>
        </w:rPr>
        <w:instrText xml:space="preserve"> PAGEREF _Toc59195577 \h </w:instrText>
      </w:r>
      <w:r w:rsidR="007963BA">
        <w:rPr>
          <w:noProof/>
        </w:rPr>
      </w:r>
      <w:r w:rsidR="007963BA">
        <w:rPr>
          <w:noProof/>
        </w:rPr>
        <w:fldChar w:fldCharType="separate"/>
      </w:r>
      <w:r w:rsidR="00FC2A50">
        <w:rPr>
          <w:noProof/>
        </w:rPr>
        <w:t>1</w:t>
      </w:r>
      <w:r w:rsidR="007963BA">
        <w:rPr>
          <w:noProof/>
        </w:rPr>
        <w:fldChar w:fldCharType="end"/>
      </w:r>
    </w:p>
    <w:p w14:paraId="570B5CDC" w14:textId="08A12C5B" w:rsidR="007963BA" w:rsidRDefault="007963BA">
      <w:pPr>
        <w:pStyle w:val="TM1"/>
        <w:rPr>
          <w:rFonts w:asciiTheme="minorHAnsi" w:eastAsiaTheme="minorEastAsia" w:hAnsiTheme="minorHAnsi" w:cstheme="minorBidi"/>
          <w:b w:val="0"/>
          <w:caps w:val="0"/>
          <w:noProof/>
          <w:sz w:val="22"/>
          <w:szCs w:val="22"/>
          <w:lang w:val="fr-BE" w:eastAsia="fr-BE"/>
        </w:rPr>
      </w:pPr>
      <w:r>
        <w:rPr>
          <w:noProof/>
        </w:rPr>
        <w:t>B. 2. NOMENCLATURE DE LA ROUTE</w:t>
      </w:r>
      <w:r>
        <w:rPr>
          <w:noProof/>
        </w:rPr>
        <w:tab/>
      </w:r>
      <w:r>
        <w:rPr>
          <w:noProof/>
        </w:rPr>
        <w:fldChar w:fldCharType="begin"/>
      </w:r>
      <w:r>
        <w:rPr>
          <w:noProof/>
        </w:rPr>
        <w:instrText xml:space="preserve"> PAGEREF _Toc59195578 \h </w:instrText>
      </w:r>
      <w:r>
        <w:rPr>
          <w:noProof/>
        </w:rPr>
      </w:r>
      <w:r>
        <w:rPr>
          <w:noProof/>
        </w:rPr>
        <w:fldChar w:fldCharType="separate"/>
      </w:r>
      <w:r w:rsidR="00FC2A50">
        <w:rPr>
          <w:noProof/>
        </w:rPr>
        <w:t>1</w:t>
      </w:r>
      <w:r>
        <w:rPr>
          <w:noProof/>
        </w:rPr>
        <w:fldChar w:fldCharType="end"/>
      </w:r>
    </w:p>
    <w:p w14:paraId="69F64C12" w14:textId="71EEC0ED" w:rsidR="007963BA" w:rsidRDefault="007963BA">
      <w:pPr>
        <w:pStyle w:val="TM2"/>
        <w:rPr>
          <w:rFonts w:asciiTheme="minorHAnsi" w:eastAsiaTheme="minorEastAsia" w:hAnsiTheme="minorHAnsi" w:cstheme="minorBidi"/>
          <w:caps w:val="0"/>
          <w:noProof/>
          <w:sz w:val="22"/>
          <w:szCs w:val="22"/>
          <w:lang w:val="fr-BE" w:eastAsia="fr-BE"/>
        </w:rPr>
      </w:pPr>
      <w:r>
        <w:rPr>
          <w:noProof/>
        </w:rPr>
        <w:t>B. 2.1. DEFINITIONS GENERALES</w:t>
      </w:r>
      <w:r>
        <w:rPr>
          <w:noProof/>
        </w:rPr>
        <w:tab/>
      </w:r>
      <w:r>
        <w:rPr>
          <w:noProof/>
        </w:rPr>
        <w:fldChar w:fldCharType="begin"/>
      </w:r>
      <w:r>
        <w:rPr>
          <w:noProof/>
        </w:rPr>
        <w:instrText xml:space="preserve"> PAGEREF _Toc59195579 \h </w:instrText>
      </w:r>
      <w:r>
        <w:rPr>
          <w:noProof/>
        </w:rPr>
      </w:r>
      <w:r>
        <w:rPr>
          <w:noProof/>
        </w:rPr>
        <w:fldChar w:fldCharType="separate"/>
      </w:r>
      <w:r w:rsidR="00FC2A50">
        <w:rPr>
          <w:noProof/>
        </w:rPr>
        <w:t>1</w:t>
      </w:r>
      <w:r>
        <w:rPr>
          <w:noProof/>
        </w:rPr>
        <w:fldChar w:fldCharType="end"/>
      </w:r>
    </w:p>
    <w:p w14:paraId="28D13AD0" w14:textId="2488721F" w:rsidR="007963BA" w:rsidRDefault="007963BA">
      <w:pPr>
        <w:pStyle w:val="TM2"/>
        <w:rPr>
          <w:rFonts w:asciiTheme="minorHAnsi" w:eastAsiaTheme="minorEastAsia" w:hAnsiTheme="minorHAnsi" w:cstheme="minorBidi"/>
          <w:caps w:val="0"/>
          <w:noProof/>
          <w:sz w:val="22"/>
          <w:szCs w:val="22"/>
          <w:lang w:val="fr-BE" w:eastAsia="fr-BE"/>
        </w:rPr>
      </w:pPr>
      <w:r>
        <w:rPr>
          <w:noProof/>
        </w:rPr>
        <w:t>B. 2.2. PARTIES DE LA ROUTE VUES EN PLAN</w:t>
      </w:r>
      <w:r>
        <w:rPr>
          <w:noProof/>
        </w:rPr>
        <w:tab/>
      </w:r>
      <w:r>
        <w:rPr>
          <w:noProof/>
        </w:rPr>
        <w:fldChar w:fldCharType="begin"/>
      </w:r>
      <w:r>
        <w:rPr>
          <w:noProof/>
        </w:rPr>
        <w:instrText xml:space="preserve"> PAGEREF _Toc59195580 \h </w:instrText>
      </w:r>
      <w:r>
        <w:rPr>
          <w:noProof/>
        </w:rPr>
      </w:r>
      <w:r>
        <w:rPr>
          <w:noProof/>
        </w:rPr>
        <w:fldChar w:fldCharType="separate"/>
      </w:r>
      <w:r w:rsidR="00FC2A50">
        <w:rPr>
          <w:noProof/>
        </w:rPr>
        <w:t>4</w:t>
      </w:r>
      <w:r>
        <w:rPr>
          <w:noProof/>
        </w:rPr>
        <w:fldChar w:fldCharType="end"/>
      </w:r>
    </w:p>
    <w:p w14:paraId="7DCA0318" w14:textId="011BACEF" w:rsidR="007963BA" w:rsidRDefault="007963BA">
      <w:pPr>
        <w:pStyle w:val="TM2"/>
        <w:rPr>
          <w:rFonts w:asciiTheme="minorHAnsi" w:eastAsiaTheme="minorEastAsia" w:hAnsiTheme="minorHAnsi" w:cstheme="minorBidi"/>
          <w:caps w:val="0"/>
          <w:noProof/>
          <w:sz w:val="22"/>
          <w:szCs w:val="22"/>
          <w:lang w:val="fr-BE" w:eastAsia="fr-BE"/>
        </w:rPr>
      </w:pPr>
      <w:r>
        <w:rPr>
          <w:noProof/>
        </w:rPr>
        <w:t>B. 2.3. PARTIES DE LA PLATE-FORME</w:t>
      </w:r>
      <w:r>
        <w:rPr>
          <w:noProof/>
        </w:rPr>
        <w:tab/>
      </w:r>
      <w:r>
        <w:rPr>
          <w:noProof/>
        </w:rPr>
        <w:fldChar w:fldCharType="begin"/>
      </w:r>
      <w:r>
        <w:rPr>
          <w:noProof/>
        </w:rPr>
        <w:instrText xml:space="preserve"> PAGEREF _Toc59195581 \h </w:instrText>
      </w:r>
      <w:r>
        <w:rPr>
          <w:noProof/>
        </w:rPr>
      </w:r>
      <w:r>
        <w:rPr>
          <w:noProof/>
        </w:rPr>
        <w:fldChar w:fldCharType="separate"/>
      </w:r>
      <w:r w:rsidR="00FC2A50">
        <w:rPr>
          <w:noProof/>
        </w:rPr>
        <w:t>4</w:t>
      </w:r>
      <w:r>
        <w:rPr>
          <w:noProof/>
        </w:rPr>
        <w:fldChar w:fldCharType="end"/>
      </w:r>
    </w:p>
    <w:p w14:paraId="49E59F23" w14:textId="4FC15EC0" w:rsidR="007963BA" w:rsidRDefault="007963BA">
      <w:pPr>
        <w:pStyle w:val="TM2"/>
        <w:rPr>
          <w:rFonts w:asciiTheme="minorHAnsi" w:eastAsiaTheme="minorEastAsia" w:hAnsiTheme="minorHAnsi" w:cstheme="minorBidi"/>
          <w:caps w:val="0"/>
          <w:noProof/>
          <w:sz w:val="22"/>
          <w:szCs w:val="22"/>
          <w:lang w:val="fr-BE" w:eastAsia="fr-BE"/>
        </w:rPr>
      </w:pPr>
      <w:r>
        <w:rPr>
          <w:noProof/>
        </w:rPr>
        <w:t>B. 2.4. FOSSE, ELEMENT LINEAIRE, ELEMENT LOCALISE et systemes d’évacuation des eaux</w:t>
      </w:r>
      <w:r>
        <w:rPr>
          <w:noProof/>
        </w:rPr>
        <w:tab/>
      </w:r>
      <w:r>
        <w:rPr>
          <w:noProof/>
        </w:rPr>
        <w:fldChar w:fldCharType="begin"/>
      </w:r>
      <w:r>
        <w:rPr>
          <w:noProof/>
        </w:rPr>
        <w:instrText xml:space="preserve"> PAGEREF _Toc59195582 \h </w:instrText>
      </w:r>
      <w:r>
        <w:rPr>
          <w:noProof/>
        </w:rPr>
      </w:r>
      <w:r>
        <w:rPr>
          <w:noProof/>
        </w:rPr>
        <w:fldChar w:fldCharType="separate"/>
      </w:r>
      <w:r w:rsidR="00FC2A50">
        <w:rPr>
          <w:noProof/>
        </w:rPr>
        <w:t>7</w:t>
      </w:r>
      <w:r>
        <w:rPr>
          <w:noProof/>
        </w:rPr>
        <w:fldChar w:fldCharType="end"/>
      </w:r>
    </w:p>
    <w:p w14:paraId="0916DF74" w14:textId="29501C6D" w:rsidR="007963BA" w:rsidRDefault="007963BA">
      <w:pPr>
        <w:pStyle w:val="TM2"/>
        <w:rPr>
          <w:rFonts w:asciiTheme="minorHAnsi" w:eastAsiaTheme="minorEastAsia" w:hAnsiTheme="minorHAnsi" w:cstheme="minorBidi"/>
          <w:caps w:val="0"/>
          <w:noProof/>
          <w:sz w:val="22"/>
          <w:szCs w:val="22"/>
          <w:lang w:val="fr-BE" w:eastAsia="fr-BE"/>
        </w:rPr>
      </w:pPr>
      <w:r>
        <w:rPr>
          <w:noProof/>
        </w:rPr>
        <w:t>B. 2.5. PARTIES SPECIALEMENT AMENAGEES DES TERRE-PLEINS</w:t>
      </w:r>
      <w:r>
        <w:rPr>
          <w:noProof/>
        </w:rPr>
        <w:tab/>
      </w:r>
      <w:r>
        <w:rPr>
          <w:noProof/>
        </w:rPr>
        <w:fldChar w:fldCharType="begin"/>
      </w:r>
      <w:r>
        <w:rPr>
          <w:noProof/>
        </w:rPr>
        <w:instrText xml:space="preserve"> PAGEREF _Toc59195583 \h </w:instrText>
      </w:r>
      <w:r>
        <w:rPr>
          <w:noProof/>
        </w:rPr>
      </w:r>
      <w:r>
        <w:rPr>
          <w:noProof/>
        </w:rPr>
        <w:fldChar w:fldCharType="separate"/>
      </w:r>
      <w:r w:rsidR="00FC2A50">
        <w:rPr>
          <w:noProof/>
        </w:rPr>
        <w:t>8</w:t>
      </w:r>
      <w:r>
        <w:rPr>
          <w:noProof/>
        </w:rPr>
        <w:fldChar w:fldCharType="end"/>
      </w:r>
    </w:p>
    <w:p w14:paraId="4D872188" w14:textId="3F07CE9B" w:rsidR="007963BA" w:rsidRDefault="007963BA">
      <w:pPr>
        <w:pStyle w:val="TM2"/>
        <w:rPr>
          <w:rFonts w:asciiTheme="minorHAnsi" w:eastAsiaTheme="minorEastAsia" w:hAnsiTheme="minorHAnsi" w:cstheme="minorBidi"/>
          <w:caps w:val="0"/>
          <w:noProof/>
          <w:sz w:val="22"/>
          <w:szCs w:val="22"/>
          <w:lang w:val="fr-BE" w:eastAsia="fr-BE"/>
        </w:rPr>
      </w:pPr>
      <w:r>
        <w:rPr>
          <w:noProof/>
        </w:rPr>
        <w:t>B. 2.6. PARTIES DE LA ROUTE EN COUPE TRANSVERSALE</w:t>
      </w:r>
      <w:r>
        <w:rPr>
          <w:noProof/>
        </w:rPr>
        <w:tab/>
      </w:r>
      <w:r>
        <w:rPr>
          <w:noProof/>
        </w:rPr>
        <w:fldChar w:fldCharType="begin"/>
      </w:r>
      <w:r>
        <w:rPr>
          <w:noProof/>
        </w:rPr>
        <w:instrText xml:space="preserve"> PAGEREF _Toc59195584 \h </w:instrText>
      </w:r>
      <w:r>
        <w:rPr>
          <w:noProof/>
        </w:rPr>
      </w:r>
      <w:r>
        <w:rPr>
          <w:noProof/>
        </w:rPr>
        <w:fldChar w:fldCharType="separate"/>
      </w:r>
      <w:r w:rsidR="00FC2A50">
        <w:rPr>
          <w:noProof/>
        </w:rPr>
        <w:t>9</w:t>
      </w:r>
      <w:r>
        <w:rPr>
          <w:noProof/>
        </w:rPr>
        <w:fldChar w:fldCharType="end"/>
      </w:r>
    </w:p>
    <w:p w14:paraId="541E47AE" w14:textId="43EF55DB" w:rsidR="007963BA" w:rsidRDefault="007963BA">
      <w:pPr>
        <w:pStyle w:val="TM2"/>
        <w:rPr>
          <w:rFonts w:asciiTheme="minorHAnsi" w:eastAsiaTheme="minorEastAsia" w:hAnsiTheme="minorHAnsi" w:cstheme="minorBidi"/>
          <w:caps w:val="0"/>
          <w:noProof/>
          <w:sz w:val="22"/>
          <w:szCs w:val="22"/>
          <w:lang w:val="fr-BE" w:eastAsia="fr-BE"/>
        </w:rPr>
      </w:pPr>
      <w:r>
        <w:rPr>
          <w:noProof/>
        </w:rPr>
        <w:t>B. 2.7. PARTIES DU TERRAIN DE FONDATION</w:t>
      </w:r>
      <w:r>
        <w:rPr>
          <w:noProof/>
        </w:rPr>
        <w:tab/>
      </w:r>
      <w:r>
        <w:rPr>
          <w:noProof/>
        </w:rPr>
        <w:fldChar w:fldCharType="begin"/>
      </w:r>
      <w:r>
        <w:rPr>
          <w:noProof/>
        </w:rPr>
        <w:instrText xml:space="preserve"> PAGEREF _Toc59195585 \h </w:instrText>
      </w:r>
      <w:r>
        <w:rPr>
          <w:noProof/>
        </w:rPr>
      </w:r>
      <w:r>
        <w:rPr>
          <w:noProof/>
        </w:rPr>
        <w:fldChar w:fldCharType="separate"/>
      </w:r>
      <w:r w:rsidR="00FC2A50">
        <w:rPr>
          <w:noProof/>
        </w:rPr>
        <w:t>9</w:t>
      </w:r>
      <w:r>
        <w:rPr>
          <w:noProof/>
        </w:rPr>
        <w:fldChar w:fldCharType="end"/>
      </w:r>
    </w:p>
    <w:p w14:paraId="28B0BFEB" w14:textId="34F3DFE9" w:rsidR="007963BA" w:rsidRDefault="007963BA">
      <w:pPr>
        <w:pStyle w:val="TM2"/>
        <w:rPr>
          <w:rFonts w:asciiTheme="minorHAnsi" w:eastAsiaTheme="minorEastAsia" w:hAnsiTheme="minorHAnsi" w:cstheme="minorBidi"/>
          <w:caps w:val="0"/>
          <w:noProof/>
          <w:sz w:val="22"/>
          <w:szCs w:val="22"/>
          <w:lang w:val="fr-BE" w:eastAsia="fr-BE"/>
        </w:rPr>
      </w:pPr>
      <w:r>
        <w:rPr>
          <w:noProof/>
        </w:rPr>
        <w:t>B. 2.8. PARTIES DU CORPS DE LA CHAUSSEE OU D'UNE PARTIE REVETUE</w:t>
      </w:r>
      <w:r>
        <w:rPr>
          <w:noProof/>
        </w:rPr>
        <w:tab/>
      </w:r>
      <w:r>
        <w:rPr>
          <w:noProof/>
        </w:rPr>
        <w:fldChar w:fldCharType="begin"/>
      </w:r>
      <w:r>
        <w:rPr>
          <w:noProof/>
        </w:rPr>
        <w:instrText xml:space="preserve"> PAGEREF _Toc59195586 \h </w:instrText>
      </w:r>
      <w:r>
        <w:rPr>
          <w:noProof/>
        </w:rPr>
      </w:r>
      <w:r>
        <w:rPr>
          <w:noProof/>
        </w:rPr>
        <w:fldChar w:fldCharType="separate"/>
      </w:r>
      <w:r w:rsidR="00FC2A50">
        <w:rPr>
          <w:noProof/>
        </w:rPr>
        <w:t>10</w:t>
      </w:r>
      <w:r>
        <w:rPr>
          <w:noProof/>
        </w:rPr>
        <w:fldChar w:fldCharType="end"/>
      </w:r>
    </w:p>
    <w:p w14:paraId="1FBF6ED1" w14:textId="10786B33" w:rsidR="007963BA" w:rsidRDefault="007963BA">
      <w:pPr>
        <w:pStyle w:val="TM2"/>
        <w:rPr>
          <w:rFonts w:asciiTheme="minorHAnsi" w:eastAsiaTheme="minorEastAsia" w:hAnsiTheme="minorHAnsi" w:cstheme="minorBidi"/>
          <w:caps w:val="0"/>
          <w:noProof/>
          <w:sz w:val="22"/>
          <w:szCs w:val="22"/>
          <w:lang w:val="fr-BE" w:eastAsia="fr-BE"/>
        </w:rPr>
      </w:pPr>
      <w:r>
        <w:rPr>
          <w:noProof/>
        </w:rPr>
        <w:t>B. 2.9. PARTIES DU CORPS DU TERRE-PLEIN, DU TALUS OU DE LA BERME</w:t>
      </w:r>
      <w:r>
        <w:rPr>
          <w:noProof/>
        </w:rPr>
        <w:tab/>
      </w:r>
      <w:r>
        <w:rPr>
          <w:noProof/>
        </w:rPr>
        <w:fldChar w:fldCharType="begin"/>
      </w:r>
      <w:r>
        <w:rPr>
          <w:noProof/>
        </w:rPr>
        <w:instrText xml:space="preserve"> PAGEREF _Toc59195587 \h </w:instrText>
      </w:r>
      <w:r>
        <w:rPr>
          <w:noProof/>
        </w:rPr>
      </w:r>
      <w:r>
        <w:rPr>
          <w:noProof/>
        </w:rPr>
        <w:fldChar w:fldCharType="separate"/>
      </w:r>
      <w:r w:rsidR="00FC2A50">
        <w:rPr>
          <w:noProof/>
        </w:rPr>
        <w:t>11</w:t>
      </w:r>
      <w:r>
        <w:rPr>
          <w:noProof/>
        </w:rPr>
        <w:fldChar w:fldCharType="end"/>
      </w:r>
    </w:p>
    <w:p w14:paraId="0E0B169B" w14:textId="21E94914" w:rsidR="007963BA" w:rsidRDefault="007963BA">
      <w:pPr>
        <w:pStyle w:val="TM2"/>
        <w:rPr>
          <w:rFonts w:asciiTheme="minorHAnsi" w:eastAsiaTheme="minorEastAsia" w:hAnsiTheme="minorHAnsi" w:cstheme="minorBidi"/>
          <w:caps w:val="0"/>
          <w:noProof/>
          <w:sz w:val="22"/>
          <w:szCs w:val="22"/>
          <w:lang w:val="fr-BE" w:eastAsia="fr-BE"/>
        </w:rPr>
      </w:pPr>
      <w:r>
        <w:rPr>
          <w:noProof/>
        </w:rPr>
        <w:t>B. 2.10. TYPES DE REVETEMENTS</w:t>
      </w:r>
      <w:r>
        <w:rPr>
          <w:noProof/>
        </w:rPr>
        <w:tab/>
      </w:r>
      <w:r>
        <w:rPr>
          <w:noProof/>
        </w:rPr>
        <w:fldChar w:fldCharType="begin"/>
      </w:r>
      <w:r>
        <w:rPr>
          <w:noProof/>
        </w:rPr>
        <w:instrText xml:space="preserve"> PAGEREF _Toc59195588 \h </w:instrText>
      </w:r>
      <w:r>
        <w:rPr>
          <w:noProof/>
        </w:rPr>
      </w:r>
      <w:r>
        <w:rPr>
          <w:noProof/>
        </w:rPr>
        <w:fldChar w:fldCharType="separate"/>
      </w:r>
      <w:r w:rsidR="00FC2A50">
        <w:rPr>
          <w:noProof/>
        </w:rPr>
        <w:t>11</w:t>
      </w:r>
      <w:r>
        <w:rPr>
          <w:noProof/>
        </w:rPr>
        <w:fldChar w:fldCharType="end"/>
      </w:r>
    </w:p>
    <w:p w14:paraId="5A6EE125" w14:textId="1A7A161B" w:rsidR="007963BA" w:rsidRDefault="007963BA">
      <w:pPr>
        <w:pStyle w:val="TM1"/>
        <w:rPr>
          <w:rFonts w:asciiTheme="minorHAnsi" w:eastAsiaTheme="minorEastAsia" w:hAnsiTheme="minorHAnsi" w:cstheme="minorBidi"/>
          <w:b w:val="0"/>
          <w:caps w:val="0"/>
          <w:noProof/>
          <w:sz w:val="22"/>
          <w:szCs w:val="22"/>
          <w:lang w:val="fr-BE" w:eastAsia="fr-BE"/>
        </w:rPr>
      </w:pPr>
      <w:r>
        <w:rPr>
          <w:noProof/>
        </w:rPr>
        <w:t>B. 3. LEXIQUE</w:t>
      </w:r>
      <w:r>
        <w:rPr>
          <w:noProof/>
        </w:rPr>
        <w:tab/>
      </w:r>
      <w:r>
        <w:rPr>
          <w:noProof/>
        </w:rPr>
        <w:fldChar w:fldCharType="begin"/>
      </w:r>
      <w:r>
        <w:rPr>
          <w:noProof/>
        </w:rPr>
        <w:instrText xml:space="preserve"> PAGEREF _Toc59195589 \h </w:instrText>
      </w:r>
      <w:r>
        <w:rPr>
          <w:noProof/>
        </w:rPr>
      </w:r>
      <w:r>
        <w:rPr>
          <w:noProof/>
        </w:rPr>
        <w:fldChar w:fldCharType="separate"/>
      </w:r>
      <w:r w:rsidR="00FC2A50">
        <w:rPr>
          <w:noProof/>
        </w:rPr>
        <w:t>12</w:t>
      </w:r>
      <w:r>
        <w:rPr>
          <w:noProof/>
        </w:rPr>
        <w:fldChar w:fldCharType="end"/>
      </w:r>
    </w:p>
    <w:p w14:paraId="6AC0220E" w14:textId="45410CEE" w:rsidR="007963BA" w:rsidRDefault="007963BA">
      <w:pPr>
        <w:pStyle w:val="TM2"/>
        <w:rPr>
          <w:rFonts w:asciiTheme="minorHAnsi" w:eastAsiaTheme="minorEastAsia" w:hAnsiTheme="minorHAnsi" w:cstheme="minorBidi"/>
          <w:caps w:val="0"/>
          <w:noProof/>
          <w:sz w:val="22"/>
          <w:szCs w:val="22"/>
          <w:lang w:val="fr-BE" w:eastAsia="fr-BE"/>
        </w:rPr>
      </w:pPr>
      <w:r>
        <w:rPr>
          <w:noProof/>
        </w:rPr>
        <w:t>B. 3.1. Centre de traitement autorisé (CTA)</w:t>
      </w:r>
      <w:r>
        <w:rPr>
          <w:noProof/>
        </w:rPr>
        <w:tab/>
      </w:r>
      <w:r>
        <w:rPr>
          <w:noProof/>
        </w:rPr>
        <w:fldChar w:fldCharType="begin"/>
      </w:r>
      <w:r>
        <w:rPr>
          <w:noProof/>
        </w:rPr>
        <w:instrText xml:space="preserve"> PAGEREF _Toc59195590 \h </w:instrText>
      </w:r>
      <w:r>
        <w:rPr>
          <w:noProof/>
        </w:rPr>
      </w:r>
      <w:r>
        <w:rPr>
          <w:noProof/>
        </w:rPr>
        <w:fldChar w:fldCharType="separate"/>
      </w:r>
      <w:r w:rsidR="00FC2A50">
        <w:rPr>
          <w:noProof/>
        </w:rPr>
        <w:t>12</w:t>
      </w:r>
      <w:r>
        <w:rPr>
          <w:noProof/>
        </w:rPr>
        <w:fldChar w:fldCharType="end"/>
      </w:r>
    </w:p>
    <w:p w14:paraId="67E75637" w14:textId="0864457A" w:rsidR="007963BA" w:rsidRDefault="007963BA">
      <w:pPr>
        <w:pStyle w:val="TM2"/>
        <w:rPr>
          <w:rFonts w:asciiTheme="minorHAnsi" w:eastAsiaTheme="minorEastAsia" w:hAnsiTheme="minorHAnsi" w:cstheme="minorBidi"/>
          <w:caps w:val="0"/>
          <w:noProof/>
          <w:sz w:val="22"/>
          <w:szCs w:val="22"/>
          <w:lang w:val="fr-BE" w:eastAsia="fr-BE"/>
        </w:rPr>
      </w:pPr>
      <w:r>
        <w:rPr>
          <w:noProof/>
        </w:rPr>
        <w:t>B. 3.2. DEBLAI</w:t>
      </w:r>
      <w:r>
        <w:rPr>
          <w:noProof/>
        </w:rPr>
        <w:tab/>
      </w:r>
      <w:r>
        <w:rPr>
          <w:noProof/>
        </w:rPr>
        <w:fldChar w:fldCharType="begin"/>
      </w:r>
      <w:r>
        <w:rPr>
          <w:noProof/>
        </w:rPr>
        <w:instrText xml:space="preserve"> PAGEREF _Toc59195591 \h </w:instrText>
      </w:r>
      <w:r>
        <w:rPr>
          <w:noProof/>
        </w:rPr>
      </w:r>
      <w:r>
        <w:rPr>
          <w:noProof/>
        </w:rPr>
        <w:fldChar w:fldCharType="separate"/>
      </w:r>
      <w:r w:rsidR="00FC2A50">
        <w:rPr>
          <w:noProof/>
        </w:rPr>
        <w:t>12</w:t>
      </w:r>
      <w:r>
        <w:rPr>
          <w:noProof/>
        </w:rPr>
        <w:fldChar w:fldCharType="end"/>
      </w:r>
    </w:p>
    <w:p w14:paraId="30E361BC" w14:textId="283FB570" w:rsidR="007963BA" w:rsidRDefault="007963BA">
      <w:pPr>
        <w:pStyle w:val="TM2"/>
        <w:rPr>
          <w:rFonts w:asciiTheme="minorHAnsi" w:eastAsiaTheme="minorEastAsia" w:hAnsiTheme="minorHAnsi" w:cstheme="minorBidi"/>
          <w:caps w:val="0"/>
          <w:noProof/>
          <w:sz w:val="22"/>
          <w:szCs w:val="22"/>
          <w:lang w:val="fr-BE" w:eastAsia="fr-BE"/>
        </w:rPr>
      </w:pPr>
      <w:r>
        <w:rPr>
          <w:noProof/>
        </w:rPr>
        <w:t>B. 3.3. Déchets dangereux</w:t>
      </w:r>
      <w:r>
        <w:rPr>
          <w:noProof/>
        </w:rPr>
        <w:tab/>
      </w:r>
      <w:r>
        <w:rPr>
          <w:noProof/>
        </w:rPr>
        <w:fldChar w:fldCharType="begin"/>
      </w:r>
      <w:r>
        <w:rPr>
          <w:noProof/>
        </w:rPr>
        <w:instrText xml:space="preserve"> PAGEREF _Toc59195592 \h </w:instrText>
      </w:r>
      <w:r>
        <w:rPr>
          <w:noProof/>
        </w:rPr>
      </w:r>
      <w:r>
        <w:rPr>
          <w:noProof/>
        </w:rPr>
        <w:fldChar w:fldCharType="separate"/>
      </w:r>
      <w:r w:rsidR="00FC2A50">
        <w:rPr>
          <w:noProof/>
        </w:rPr>
        <w:t>12</w:t>
      </w:r>
      <w:r>
        <w:rPr>
          <w:noProof/>
        </w:rPr>
        <w:fldChar w:fldCharType="end"/>
      </w:r>
    </w:p>
    <w:p w14:paraId="1E293667" w14:textId="051BEBCF" w:rsidR="007963BA" w:rsidRDefault="007963BA">
      <w:pPr>
        <w:pStyle w:val="TM2"/>
        <w:rPr>
          <w:rFonts w:asciiTheme="minorHAnsi" w:eastAsiaTheme="minorEastAsia" w:hAnsiTheme="minorHAnsi" w:cstheme="minorBidi"/>
          <w:caps w:val="0"/>
          <w:noProof/>
          <w:sz w:val="22"/>
          <w:szCs w:val="22"/>
          <w:lang w:val="fr-BE" w:eastAsia="fr-BE"/>
        </w:rPr>
      </w:pPr>
      <w:r>
        <w:rPr>
          <w:noProof/>
        </w:rPr>
        <w:t>B. 3.4. Déchets non valorisables</w:t>
      </w:r>
      <w:r w:rsidRPr="00C81FE7">
        <w:rPr>
          <w:noProof/>
          <w:color w:val="FF0000"/>
        </w:rPr>
        <w:t xml:space="preserve"> </w:t>
      </w:r>
      <w:r>
        <w:rPr>
          <w:noProof/>
        </w:rPr>
        <w:t>ET NON TRAITABLES</w:t>
      </w:r>
      <w:r>
        <w:rPr>
          <w:noProof/>
        </w:rPr>
        <w:tab/>
      </w:r>
      <w:r>
        <w:rPr>
          <w:noProof/>
        </w:rPr>
        <w:fldChar w:fldCharType="begin"/>
      </w:r>
      <w:r>
        <w:rPr>
          <w:noProof/>
        </w:rPr>
        <w:instrText xml:space="preserve"> PAGEREF _Toc59195593 \h </w:instrText>
      </w:r>
      <w:r>
        <w:rPr>
          <w:noProof/>
        </w:rPr>
      </w:r>
      <w:r>
        <w:rPr>
          <w:noProof/>
        </w:rPr>
        <w:fldChar w:fldCharType="separate"/>
      </w:r>
      <w:r w:rsidR="00FC2A50">
        <w:rPr>
          <w:noProof/>
        </w:rPr>
        <w:t>12</w:t>
      </w:r>
      <w:r>
        <w:rPr>
          <w:noProof/>
        </w:rPr>
        <w:fldChar w:fldCharType="end"/>
      </w:r>
    </w:p>
    <w:p w14:paraId="2E18BD60" w14:textId="6D6C8660" w:rsidR="007963BA" w:rsidRDefault="007963BA">
      <w:pPr>
        <w:pStyle w:val="TM2"/>
        <w:rPr>
          <w:rFonts w:asciiTheme="minorHAnsi" w:eastAsiaTheme="minorEastAsia" w:hAnsiTheme="minorHAnsi" w:cstheme="minorBidi"/>
          <w:caps w:val="0"/>
          <w:noProof/>
          <w:sz w:val="22"/>
          <w:szCs w:val="22"/>
          <w:lang w:val="fr-BE" w:eastAsia="fr-BE"/>
        </w:rPr>
      </w:pPr>
      <w:r>
        <w:rPr>
          <w:noProof/>
        </w:rPr>
        <w:t>B. 3.5. Déchets, PRODUITS VEGETAUX ET TERRES, VALORISABLES SANS TRAITEMENT</w:t>
      </w:r>
      <w:r>
        <w:rPr>
          <w:noProof/>
        </w:rPr>
        <w:tab/>
      </w:r>
      <w:r>
        <w:rPr>
          <w:noProof/>
        </w:rPr>
        <w:fldChar w:fldCharType="begin"/>
      </w:r>
      <w:r>
        <w:rPr>
          <w:noProof/>
        </w:rPr>
        <w:instrText xml:space="preserve"> PAGEREF _Toc59195594 \h </w:instrText>
      </w:r>
      <w:r>
        <w:rPr>
          <w:noProof/>
        </w:rPr>
      </w:r>
      <w:r>
        <w:rPr>
          <w:noProof/>
        </w:rPr>
        <w:fldChar w:fldCharType="separate"/>
      </w:r>
      <w:r w:rsidR="00FC2A50">
        <w:rPr>
          <w:noProof/>
        </w:rPr>
        <w:t>12</w:t>
      </w:r>
      <w:r>
        <w:rPr>
          <w:noProof/>
        </w:rPr>
        <w:fldChar w:fldCharType="end"/>
      </w:r>
    </w:p>
    <w:p w14:paraId="0625C8F2" w14:textId="085C3811" w:rsidR="007963BA" w:rsidRDefault="007963BA">
      <w:pPr>
        <w:pStyle w:val="TM2"/>
        <w:rPr>
          <w:rFonts w:asciiTheme="minorHAnsi" w:eastAsiaTheme="minorEastAsia" w:hAnsiTheme="minorHAnsi" w:cstheme="minorBidi"/>
          <w:caps w:val="0"/>
          <w:noProof/>
          <w:sz w:val="22"/>
          <w:szCs w:val="22"/>
          <w:lang w:val="fr-BE" w:eastAsia="fr-BE"/>
        </w:rPr>
      </w:pPr>
      <w:r>
        <w:rPr>
          <w:noProof/>
        </w:rPr>
        <w:t>B. 3.6. Déchets, PRODUITS VEGETAUX ET TERRES, valorisables APRES TRAITEMENT</w:t>
      </w:r>
      <w:r>
        <w:rPr>
          <w:noProof/>
        </w:rPr>
        <w:tab/>
      </w:r>
      <w:r>
        <w:rPr>
          <w:noProof/>
        </w:rPr>
        <w:fldChar w:fldCharType="begin"/>
      </w:r>
      <w:r>
        <w:rPr>
          <w:noProof/>
        </w:rPr>
        <w:instrText xml:space="preserve"> PAGEREF _Toc59195595 \h </w:instrText>
      </w:r>
      <w:r>
        <w:rPr>
          <w:noProof/>
        </w:rPr>
      </w:r>
      <w:r>
        <w:rPr>
          <w:noProof/>
        </w:rPr>
        <w:fldChar w:fldCharType="separate"/>
      </w:r>
      <w:r w:rsidR="00FC2A50">
        <w:rPr>
          <w:noProof/>
        </w:rPr>
        <w:t>12</w:t>
      </w:r>
      <w:r>
        <w:rPr>
          <w:noProof/>
        </w:rPr>
        <w:fldChar w:fldCharType="end"/>
      </w:r>
    </w:p>
    <w:p w14:paraId="729AA0D0" w14:textId="221CE415" w:rsidR="007963BA" w:rsidRDefault="007963BA">
      <w:pPr>
        <w:pStyle w:val="TM2"/>
        <w:rPr>
          <w:rFonts w:asciiTheme="minorHAnsi" w:eastAsiaTheme="minorEastAsia" w:hAnsiTheme="minorHAnsi" w:cstheme="minorBidi"/>
          <w:caps w:val="0"/>
          <w:noProof/>
          <w:sz w:val="22"/>
          <w:szCs w:val="22"/>
          <w:lang w:val="fr-BE" w:eastAsia="fr-BE"/>
        </w:rPr>
      </w:pPr>
      <w:r>
        <w:rPr>
          <w:noProof/>
        </w:rPr>
        <w:t>B. 3.7. Déchets valorisables particuliers</w:t>
      </w:r>
      <w:r>
        <w:rPr>
          <w:noProof/>
        </w:rPr>
        <w:tab/>
      </w:r>
      <w:r>
        <w:rPr>
          <w:noProof/>
        </w:rPr>
        <w:fldChar w:fldCharType="begin"/>
      </w:r>
      <w:r>
        <w:rPr>
          <w:noProof/>
        </w:rPr>
        <w:instrText xml:space="preserve"> PAGEREF _Toc59195596 \h </w:instrText>
      </w:r>
      <w:r>
        <w:rPr>
          <w:noProof/>
        </w:rPr>
      </w:r>
      <w:r>
        <w:rPr>
          <w:noProof/>
        </w:rPr>
        <w:fldChar w:fldCharType="separate"/>
      </w:r>
      <w:r w:rsidR="00FC2A50">
        <w:rPr>
          <w:noProof/>
        </w:rPr>
        <w:t>13</w:t>
      </w:r>
      <w:r>
        <w:rPr>
          <w:noProof/>
        </w:rPr>
        <w:fldChar w:fldCharType="end"/>
      </w:r>
    </w:p>
    <w:p w14:paraId="31182E8B" w14:textId="04D7A1CB" w:rsidR="007963BA" w:rsidRDefault="007963BA">
      <w:pPr>
        <w:pStyle w:val="TM2"/>
        <w:rPr>
          <w:rFonts w:asciiTheme="minorHAnsi" w:eastAsiaTheme="minorEastAsia" w:hAnsiTheme="minorHAnsi" w:cstheme="minorBidi"/>
          <w:caps w:val="0"/>
          <w:noProof/>
          <w:sz w:val="22"/>
          <w:szCs w:val="22"/>
          <w:lang w:val="fr-BE" w:eastAsia="fr-BE"/>
        </w:rPr>
      </w:pPr>
      <w:r>
        <w:rPr>
          <w:noProof/>
        </w:rPr>
        <w:t>B. 3.8. DEMOLITION</w:t>
      </w:r>
      <w:r>
        <w:rPr>
          <w:noProof/>
        </w:rPr>
        <w:tab/>
      </w:r>
      <w:r>
        <w:rPr>
          <w:noProof/>
        </w:rPr>
        <w:fldChar w:fldCharType="begin"/>
      </w:r>
      <w:r>
        <w:rPr>
          <w:noProof/>
        </w:rPr>
        <w:instrText xml:space="preserve"> PAGEREF _Toc59195597 \h </w:instrText>
      </w:r>
      <w:r>
        <w:rPr>
          <w:noProof/>
        </w:rPr>
      </w:r>
      <w:r>
        <w:rPr>
          <w:noProof/>
        </w:rPr>
        <w:fldChar w:fldCharType="separate"/>
      </w:r>
      <w:r w:rsidR="00FC2A50">
        <w:rPr>
          <w:noProof/>
        </w:rPr>
        <w:t>13</w:t>
      </w:r>
      <w:r>
        <w:rPr>
          <w:noProof/>
        </w:rPr>
        <w:fldChar w:fldCharType="end"/>
      </w:r>
    </w:p>
    <w:p w14:paraId="07BE6264" w14:textId="7D5ED591" w:rsidR="007963BA" w:rsidRDefault="007963BA">
      <w:pPr>
        <w:pStyle w:val="TM2"/>
        <w:rPr>
          <w:rFonts w:asciiTheme="minorHAnsi" w:eastAsiaTheme="minorEastAsia" w:hAnsiTheme="minorHAnsi" w:cstheme="minorBidi"/>
          <w:caps w:val="0"/>
          <w:noProof/>
          <w:sz w:val="22"/>
          <w:szCs w:val="22"/>
          <w:lang w:val="fr-BE" w:eastAsia="fr-BE"/>
        </w:rPr>
      </w:pPr>
      <w:r>
        <w:rPr>
          <w:noProof/>
        </w:rPr>
        <w:t>B. 3.9. DEMOLITION SELECTIVE</w:t>
      </w:r>
      <w:r>
        <w:rPr>
          <w:noProof/>
        </w:rPr>
        <w:tab/>
      </w:r>
      <w:r>
        <w:rPr>
          <w:noProof/>
        </w:rPr>
        <w:fldChar w:fldCharType="begin"/>
      </w:r>
      <w:r>
        <w:rPr>
          <w:noProof/>
        </w:rPr>
        <w:instrText xml:space="preserve"> PAGEREF _Toc59195598 \h </w:instrText>
      </w:r>
      <w:r>
        <w:rPr>
          <w:noProof/>
        </w:rPr>
      </w:r>
      <w:r>
        <w:rPr>
          <w:noProof/>
        </w:rPr>
        <w:fldChar w:fldCharType="separate"/>
      </w:r>
      <w:r w:rsidR="00FC2A50">
        <w:rPr>
          <w:noProof/>
        </w:rPr>
        <w:t>13</w:t>
      </w:r>
      <w:r>
        <w:rPr>
          <w:noProof/>
        </w:rPr>
        <w:fldChar w:fldCharType="end"/>
      </w:r>
    </w:p>
    <w:p w14:paraId="2DD14C47" w14:textId="7BCDDC1A" w:rsidR="007963BA" w:rsidRDefault="007963BA">
      <w:pPr>
        <w:pStyle w:val="TM2"/>
        <w:rPr>
          <w:rFonts w:asciiTheme="minorHAnsi" w:eastAsiaTheme="minorEastAsia" w:hAnsiTheme="minorHAnsi" w:cstheme="minorBidi"/>
          <w:caps w:val="0"/>
          <w:noProof/>
          <w:sz w:val="22"/>
          <w:szCs w:val="22"/>
          <w:lang w:val="fr-BE" w:eastAsia="fr-BE"/>
        </w:rPr>
      </w:pPr>
      <w:r>
        <w:rPr>
          <w:noProof/>
        </w:rPr>
        <w:t>B. 3.10. DEMONTAGE</w:t>
      </w:r>
      <w:r>
        <w:rPr>
          <w:noProof/>
        </w:rPr>
        <w:tab/>
      </w:r>
      <w:r>
        <w:rPr>
          <w:noProof/>
        </w:rPr>
        <w:fldChar w:fldCharType="begin"/>
      </w:r>
      <w:r>
        <w:rPr>
          <w:noProof/>
        </w:rPr>
        <w:instrText xml:space="preserve"> PAGEREF _Toc59195599 \h </w:instrText>
      </w:r>
      <w:r>
        <w:rPr>
          <w:noProof/>
        </w:rPr>
      </w:r>
      <w:r>
        <w:rPr>
          <w:noProof/>
        </w:rPr>
        <w:fldChar w:fldCharType="separate"/>
      </w:r>
      <w:r w:rsidR="00FC2A50">
        <w:rPr>
          <w:noProof/>
        </w:rPr>
        <w:t>13</w:t>
      </w:r>
      <w:r>
        <w:rPr>
          <w:noProof/>
        </w:rPr>
        <w:fldChar w:fldCharType="end"/>
      </w:r>
    </w:p>
    <w:p w14:paraId="5168113D" w14:textId="475A335C" w:rsidR="007963BA" w:rsidRDefault="007963BA">
      <w:pPr>
        <w:pStyle w:val="TM2"/>
        <w:rPr>
          <w:rFonts w:asciiTheme="minorHAnsi" w:eastAsiaTheme="minorEastAsia" w:hAnsiTheme="minorHAnsi" w:cstheme="minorBidi"/>
          <w:caps w:val="0"/>
          <w:noProof/>
          <w:sz w:val="22"/>
          <w:szCs w:val="22"/>
          <w:lang w:val="fr-BE" w:eastAsia="fr-BE"/>
        </w:rPr>
      </w:pPr>
      <w:r>
        <w:rPr>
          <w:noProof/>
        </w:rPr>
        <w:t>B. 3.11. Dépôt</w:t>
      </w:r>
      <w:r>
        <w:rPr>
          <w:noProof/>
        </w:rPr>
        <w:tab/>
      </w:r>
      <w:r>
        <w:rPr>
          <w:noProof/>
        </w:rPr>
        <w:fldChar w:fldCharType="begin"/>
      </w:r>
      <w:r>
        <w:rPr>
          <w:noProof/>
        </w:rPr>
        <w:instrText xml:space="preserve"> PAGEREF _Toc59195600 \h </w:instrText>
      </w:r>
      <w:r>
        <w:rPr>
          <w:noProof/>
        </w:rPr>
      </w:r>
      <w:r>
        <w:rPr>
          <w:noProof/>
        </w:rPr>
        <w:fldChar w:fldCharType="separate"/>
      </w:r>
      <w:r w:rsidR="00FC2A50">
        <w:rPr>
          <w:noProof/>
        </w:rPr>
        <w:t>13</w:t>
      </w:r>
      <w:r>
        <w:rPr>
          <w:noProof/>
        </w:rPr>
        <w:fldChar w:fldCharType="end"/>
      </w:r>
    </w:p>
    <w:p w14:paraId="206A3C03" w14:textId="0FFF5A14" w:rsidR="007963BA" w:rsidRDefault="007963BA">
      <w:pPr>
        <w:pStyle w:val="TM2"/>
        <w:rPr>
          <w:rFonts w:asciiTheme="minorHAnsi" w:eastAsiaTheme="minorEastAsia" w:hAnsiTheme="minorHAnsi" w:cstheme="minorBidi"/>
          <w:caps w:val="0"/>
          <w:noProof/>
          <w:sz w:val="22"/>
          <w:szCs w:val="22"/>
          <w:lang w:val="fr-BE" w:eastAsia="fr-BE"/>
        </w:rPr>
      </w:pPr>
      <w:r>
        <w:rPr>
          <w:noProof/>
        </w:rPr>
        <w:t>B. 3.12. EVACUATION</w:t>
      </w:r>
      <w:r>
        <w:rPr>
          <w:noProof/>
        </w:rPr>
        <w:tab/>
      </w:r>
      <w:r>
        <w:rPr>
          <w:noProof/>
        </w:rPr>
        <w:fldChar w:fldCharType="begin"/>
      </w:r>
      <w:r>
        <w:rPr>
          <w:noProof/>
        </w:rPr>
        <w:instrText xml:space="preserve"> PAGEREF _Toc59195601 \h </w:instrText>
      </w:r>
      <w:r>
        <w:rPr>
          <w:noProof/>
        </w:rPr>
      </w:r>
      <w:r>
        <w:rPr>
          <w:noProof/>
        </w:rPr>
        <w:fldChar w:fldCharType="separate"/>
      </w:r>
      <w:r w:rsidR="00FC2A50">
        <w:rPr>
          <w:noProof/>
        </w:rPr>
        <w:t>13</w:t>
      </w:r>
      <w:r>
        <w:rPr>
          <w:noProof/>
        </w:rPr>
        <w:fldChar w:fldCharType="end"/>
      </w:r>
    </w:p>
    <w:p w14:paraId="268CF351" w14:textId="00F06AEA" w:rsidR="007963BA" w:rsidRDefault="007963BA">
      <w:pPr>
        <w:pStyle w:val="TM2"/>
        <w:rPr>
          <w:rFonts w:asciiTheme="minorHAnsi" w:eastAsiaTheme="minorEastAsia" w:hAnsiTheme="minorHAnsi" w:cstheme="minorBidi"/>
          <w:caps w:val="0"/>
          <w:noProof/>
          <w:sz w:val="22"/>
          <w:szCs w:val="22"/>
          <w:lang w:val="fr-BE" w:eastAsia="fr-BE"/>
        </w:rPr>
      </w:pPr>
      <w:r>
        <w:rPr>
          <w:noProof/>
        </w:rPr>
        <w:t>B. 3.13. FRAISAGE de couche de chaussée</w:t>
      </w:r>
      <w:r>
        <w:rPr>
          <w:noProof/>
        </w:rPr>
        <w:tab/>
      </w:r>
      <w:r>
        <w:rPr>
          <w:noProof/>
        </w:rPr>
        <w:fldChar w:fldCharType="begin"/>
      </w:r>
      <w:r>
        <w:rPr>
          <w:noProof/>
        </w:rPr>
        <w:instrText xml:space="preserve"> PAGEREF _Toc59195602 \h </w:instrText>
      </w:r>
      <w:r>
        <w:rPr>
          <w:noProof/>
        </w:rPr>
      </w:r>
      <w:r>
        <w:rPr>
          <w:noProof/>
        </w:rPr>
        <w:fldChar w:fldCharType="separate"/>
      </w:r>
      <w:r w:rsidR="00FC2A50">
        <w:rPr>
          <w:noProof/>
        </w:rPr>
        <w:t>13</w:t>
      </w:r>
      <w:r>
        <w:rPr>
          <w:noProof/>
        </w:rPr>
        <w:fldChar w:fldCharType="end"/>
      </w:r>
    </w:p>
    <w:p w14:paraId="085F350F" w14:textId="61049255" w:rsidR="007963BA" w:rsidRDefault="007963BA">
      <w:pPr>
        <w:pStyle w:val="TM2"/>
        <w:rPr>
          <w:rFonts w:asciiTheme="minorHAnsi" w:eastAsiaTheme="minorEastAsia" w:hAnsiTheme="minorHAnsi" w:cstheme="minorBidi"/>
          <w:caps w:val="0"/>
          <w:noProof/>
          <w:sz w:val="22"/>
          <w:szCs w:val="22"/>
          <w:lang w:val="fr-BE" w:eastAsia="fr-BE"/>
        </w:rPr>
      </w:pPr>
      <w:r>
        <w:rPr>
          <w:noProof/>
        </w:rPr>
        <w:t>B. 3.14. FOURNITURE</w:t>
      </w:r>
      <w:r>
        <w:rPr>
          <w:noProof/>
        </w:rPr>
        <w:tab/>
      </w:r>
      <w:r>
        <w:rPr>
          <w:noProof/>
        </w:rPr>
        <w:fldChar w:fldCharType="begin"/>
      </w:r>
      <w:r>
        <w:rPr>
          <w:noProof/>
        </w:rPr>
        <w:instrText xml:space="preserve"> PAGEREF _Toc59195603 \h </w:instrText>
      </w:r>
      <w:r>
        <w:rPr>
          <w:noProof/>
        </w:rPr>
      </w:r>
      <w:r>
        <w:rPr>
          <w:noProof/>
        </w:rPr>
        <w:fldChar w:fldCharType="separate"/>
      </w:r>
      <w:r w:rsidR="00FC2A50">
        <w:rPr>
          <w:noProof/>
        </w:rPr>
        <w:t>13</w:t>
      </w:r>
      <w:r>
        <w:rPr>
          <w:noProof/>
        </w:rPr>
        <w:fldChar w:fldCharType="end"/>
      </w:r>
    </w:p>
    <w:p w14:paraId="478330A1" w14:textId="3F32F9B3" w:rsidR="007963BA" w:rsidRDefault="007963BA">
      <w:pPr>
        <w:pStyle w:val="TM2"/>
        <w:rPr>
          <w:rFonts w:asciiTheme="minorHAnsi" w:eastAsiaTheme="minorEastAsia" w:hAnsiTheme="minorHAnsi" w:cstheme="minorBidi"/>
          <w:caps w:val="0"/>
          <w:noProof/>
          <w:sz w:val="22"/>
          <w:szCs w:val="22"/>
          <w:lang w:val="fr-BE" w:eastAsia="fr-BE"/>
        </w:rPr>
      </w:pPr>
      <w:r>
        <w:rPr>
          <w:noProof/>
        </w:rPr>
        <w:t>B. 3.15. MISE EN CET</w:t>
      </w:r>
      <w:r>
        <w:rPr>
          <w:noProof/>
        </w:rPr>
        <w:tab/>
      </w:r>
      <w:r>
        <w:rPr>
          <w:noProof/>
        </w:rPr>
        <w:fldChar w:fldCharType="begin"/>
      </w:r>
      <w:r>
        <w:rPr>
          <w:noProof/>
        </w:rPr>
        <w:instrText xml:space="preserve"> PAGEREF _Toc59195604 \h </w:instrText>
      </w:r>
      <w:r>
        <w:rPr>
          <w:noProof/>
        </w:rPr>
      </w:r>
      <w:r>
        <w:rPr>
          <w:noProof/>
        </w:rPr>
        <w:fldChar w:fldCharType="separate"/>
      </w:r>
      <w:r w:rsidR="00FC2A50">
        <w:rPr>
          <w:noProof/>
        </w:rPr>
        <w:t>14</w:t>
      </w:r>
      <w:r>
        <w:rPr>
          <w:noProof/>
        </w:rPr>
        <w:fldChar w:fldCharType="end"/>
      </w:r>
    </w:p>
    <w:p w14:paraId="0EED6277" w14:textId="64674E67" w:rsidR="007963BA" w:rsidRDefault="007963BA">
      <w:pPr>
        <w:pStyle w:val="TM2"/>
        <w:rPr>
          <w:rFonts w:asciiTheme="minorHAnsi" w:eastAsiaTheme="minorEastAsia" w:hAnsiTheme="minorHAnsi" w:cstheme="minorBidi"/>
          <w:caps w:val="0"/>
          <w:noProof/>
          <w:sz w:val="22"/>
          <w:szCs w:val="22"/>
          <w:lang w:val="fr-BE" w:eastAsia="fr-BE"/>
        </w:rPr>
      </w:pPr>
      <w:r>
        <w:rPr>
          <w:noProof/>
        </w:rPr>
        <w:t>B. 3.16. Mise en CTA</w:t>
      </w:r>
      <w:r>
        <w:rPr>
          <w:noProof/>
        </w:rPr>
        <w:tab/>
      </w:r>
      <w:r>
        <w:rPr>
          <w:noProof/>
        </w:rPr>
        <w:fldChar w:fldCharType="begin"/>
      </w:r>
      <w:r>
        <w:rPr>
          <w:noProof/>
        </w:rPr>
        <w:instrText xml:space="preserve"> PAGEREF _Toc59195605 \h </w:instrText>
      </w:r>
      <w:r>
        <w:rPr>
          <w:noProof/>
        </w:rPr>
      </w:r>
      <w:r>
        <w:rPr>
          <w:noProof/>
        </w:rPr>
        <w:fldChar w:fldCharType="separate"/>
      </w:r>
      <w:r w:rsidR="00FC2A50">
        <w:rPr>
          <w:noProof/>
        </w:rPr>
        <w:t>14</w:t>
      </w:r>
      <w:r>
        <w:rPr>
          <w:noProof/>
        </w:rPr>
        <w:fldChar w:fldCharType="end"/>
      </w:r>
    </w:p>
    <w:p w14:paraId="43E717C4" w14:textId="781B3CA3" w:rsidR="007963BA" w:rsidRDefault="007963BA">
      <w:pPr>
        <w:pStyle w:val="TM2"/>
        <w:rPr>
          <w:rFonts w:asciiTheme="minorHAnsi" w:eastAsiaTheme="minorEastAsia" w:hAnsiTheme="minorHAnsi" w:cstheme="minorBidi"/>
          <w:caps w:val="0"/>
          <w:noProof/>
          <w:sz w:val="22"/>
          <w:szCs w:val="22"/>
          <w:lang w:val="fr-BE" w:eastAsia="fr-BE"/>
        </w:rPr>
      </w:pPr>
      <w:r>
        <w:rPr>
          <w:noProof/>
        </w:rPr>
        <w:t>B. 3.17. MISE EN DEPOT</w:t>
      </w:r>
      <w:r>
        <w:rPr>
          <w:noProof/>
        </w:rPr>
        <w:tab/>
      </w:r>
      <w:r>
        <w:rPr>
          <w:noProof/>
        </w:rPr>
        <w:fldChar w:fldCharType="begin"/>
      </w:r>
      <w:r>
        <w:rPr>
          <w:noProof/>
        </w:rPr>
        <w:instrText xml:space="preserve"> PAGEREF _Toc59195606 \h </w:instrText>
      </w:r>
      <w:r>
        <w:rPr>
          <w:noProof/>
        </w:rPr>
      </w:r>
      <w:r>
        <w:rPr>
          <w:noProof/>
        </w:rPr>
        <w:fldChar w:fldCharType="separate"/>
      </w:r>
      <w:r w:rsidR="00FC2A50">
        <w:rPr>
          <w:noProof/>
        </w:rPr>
        <w:t>14</w:t>
      </w:r>
      <w:r>
        <w:rPr>
          <w:noProof/>
        </w:rPr>
        <w:fldChar w:fldCharType="end"/>
      </w:r>
    </w:p>
    <w:p w14:paraId="13879E4F" w14:textId="3366460D" w:rsidR="007963BA" w:rsidRDefault="007963BA">
      <w:pPr>
        <w:pStyle w:val="TM2"/>
        <w:rPr>
          <w:rFonts w:asciiTheme="minorHAnsi" w:eastAsiaTheme="minorEastAsia" w:hAnsiTheme="minorHAnsi" w:cstheme="minorBidi"/>
          <w:caps w:val="0"/>
          <w:noProof/>
          <w:sz w:val="22"/>
          <w:szCs w:val="22"/>
          <w:lang w:val="fr-BE" w:eastAsia="fr-BE"/>
        </w:rPr>
      </w:pPr>
      <w:r>
        <w:rPr>
          <w:noProof/>
        </w:rPr>
        <w:t>B. 3.18. Mise en site autorisé</w:t>
      </w:r>
      <w:r>
        <w:rPr>
          <w:noProof/>
        </w:rPr>
        <w:tab/>
      </w:r>
      <w:r>
        <w:rPr>
          <w:noProof/>
        </w:rPr>
        <w:fldChar w:fldCharType="begin"/>
      </w:r>
      <w:r>
        <w:rPr>
          <w:noProof/>
        </w:rPr>
        <w:instrText xml:space="preserve"> PAGEREF _Toc59195607 \h </w:instrText>
      </w:r>
      <w:r>
        <w:rPr>
          <w:noProof/>
        </w:rPr>
      </w:r>
      <w:r>
        <w:rPr>
          <w:noProof/>
        </w:rPr>
        <w:fldChar w:fldCharType="separate"/>
      </w:r>
      <w:r w:rsidR="00FC2A50">
        <w:rPr>
          <w:noProof/>
        </w:rPr>
        <w:t>14</w:t>
      </w:r>
      <w:r>
        <w:rPr>
          <w:noProof/>
        </w:rPr>
        <w:fldChar w:fldCharType="end"/>
      </w:r>
    </w:p>
    <w:p w14:paraId="54D109F3" w14:textId="344A8B96" w:rsidR="007963BA" w:rsidRDefault="007963BA">
      <w:pPr>
        <w:pStyle w:val="TM2"/>
        <w:rPr>
          <w:rFonts w:asciiTheme="minorHAnsi" w:eastAsiaTheme="minorEastAsia" w:hAnsiTheme="minorHAnsi" w:cstheme="minorBidi"/>
          <w:caps w:val="0"/>
          <w:noProof/>
          <w:sz w:val="22"/>
          <w:szCs w:val="22"/>
          <w:lang w:val="fr-BE" w:eastAsia="fr-BE"/>
        </w:rPr>
      </w:pPr>
      <w:r>
        <w:rPr>
          <w:noProof/>
        </w:rPr>
        <w:t>B. 3.19. REMBLAI</w:t>
      </w:r>
      <w:r>
        <w:rPr>
          <w:noProof/>
        </w:rPr>
        <w:tab/>
      </w:r>
      <w:r>
        <w:rPr>
          <w:noProof/>
        </w:rPr>
        <w:fldChar w:fldCharType="begin"/>
      </w:r>
      <w:r>
        <w:rPr>
          <w:noProof/>
        </w:rPr>
        <w:instrText xml:space="preserve"> PAGEREF _Toc59195608 \h </w:instrText>
      </w:r>
      <w:r>
        <w:rPr>
          <w:noProof/>
        </w:rPr>
      </w:r>
      <w:r>
        <w:rPr>
          <w:noProof/>
        </w:rPr>
        <w:fldChar w:fldCharType="separate"/>
      </w:r>
      <w:r w:rsidR="00FC2A50">
        <w:rPr>
          <w:noProof/>
        </w:rPr>
        <w:t>14</w:t>
      </w:r>
      <w:r>
        <w:rPr>
          <w:noProof/>
        </w:rPr>
        <w:fldChar w:fldCharType="end"/>
      </w:r>
    </w:p>
    <w:p w14:paraId="72779387" w14:textId="00B2BF62" w:rsidR="007963BA" w:rsidRDefault="007963BA">
      <w:pPr>
        <w:pStyle w:val="TM2"/>
        <w:rPr>
          <w:rFonts w:asciiTheme="minorHAnsi" w:eastAsiaTheme="minorEastAsia" w:hAnsiTheme="minorHAnsi" w:cstheme="minorBidi"/>
          <w:caps w:val="0"/>
          <w:noProof/>
          <w:sz w:val="22"/>
          <w:szCs w:val="22"/>
          <w:lang w:val="fr-BE" w:eastAsia="fr-BE"/>
        </w:rPr>
      </w:pPr>
      <w:r>
        <w:rPr>
          <w:noProof/>
        </w:rPr>
        <w:t>B. 3.20. REPRISE DE DEPOT</w:t>
      </w:r>
      <w:r>
        <w:rPr>
          <w:noProof/>
        </w:rPr>
        <w:tab/>
      </w:r>
      <w:r>
        <w:rPr>
          <w:noProof/>
        </w:rPr>
        <w:fldChar w:fldCharType="begin"/>
      </w:r>
      <w:r>
        <w:rPr>
          <w:noProof/>
        </w:rPr>
        <w:instrText xml:space="preserve"> PAGEREF _Toc59195609 \h </w:instrText>
      </w:r>
      <w:r>
        <w:rPr>
          <w:noProof/>
        </w:rPr>
      </w:r>
      <w:r>
        <w:rPr>
          <w:noProof/>
        </w:rPr>
        <w:fldChar w:fldCharType="separate"/>
      </w:r>
      <w:r w:rsidR="00FC2A50">
        <w:rPr>
          <w:noProof/>
        </w:rPr>
        <w:t>14</w:t>
      </w:r>
      <w:r>
        <w:rPr>
          <w:noProof/>
        </w:rPr>
        <w:fldChar w:fldCharType="end"/>
      </w:r>
    </w:p>
    <w:p w14:paraId="7063A397" w14:textId="09EFF4DB" w:rsidR="007963BA" w:rsidRDefault="007963BA">
      <w:pPr>
        <w:pStyle w:val="TM2"/>
        <w:rPr>
          <w:rFonts w:asciiTheme="minorHAnsi" w:eastAsiaTheme="minorEastAsia" w:hAnsiTheme="minorHAnsi" w:cstheme="minorBidi"/>
          <w:caps w:val="0"/>
          <w:noProof/>
          <w:sz w:val="22"/>
          <w:szCs w:val="22"/>
          <w:lang w:val="fr-BE" w:eastAsia="fr-BE"/>
        </w:rPr>
      </w:pPr>
      <w:r>
        <w:rPr>
          <w:noProof/>
        </w:rPr>
        <w:lastRenderedPageBreak/>
        <w:t>B. 3.21. Site autorisé</w:t>
      </w:r>
      <w:r>
        <w:rPr>
          <w:noProof/>
        </w:rPr>
        <w:tab/>
      </w:r>
      <w:r>
        <w:rPr>
          <w:noProof/>
        </w:rPr>
        <w:fldChar w:fldCharType="begin"/>
      </w:r>
      <w:r>
        <w:rPr>
          <w:noProof/>
        </w:rPr>
        <w:instrText xml:space="preserve"> PAGEREF _Toc59195610 \h </w:instrText>
      </w:r>
      <w:r>
        <w:rPr>
          <w:noProof/>
        </w:rPr>
      </w:r>
      <w:r>
        <w:rPr>
          <w:noProof/>
        </w:rPr>
        <w:fldChar w:fldCharType="separate"/>
      </w:r>
      <w:r w:rsidR="00FC2A50">
        <w:rPr>
          <w:noProof/>
        </w:rPr>
        <w:t>14</w:t>
      </w:r>
      <w:r>
        <w:rPr>
          <w:noProof/>
        </w:rPr>
        <w:fldChar w:fldCharType="end"/>
      </w:r>
    </w:p>
    <w:p w14:paraId="3987DA4E" w14:textId="3C58F605" w:rsidR="007963BA" w:rsidRDefault="007963BA">
      <w:pPr>
        <w:pStyle w:val="TM2"/>
        <w:rPr>
          <w:rFonts w:asciiTheme="minorHAnsi" w:eastAsiaTheme="minorEastAsia" w:hAnsiTheme="minorHAnsi" w:cstheme="minorBidi"/>
          <w:caps w:val="0"/>
          <w:noProof/>
          <w:sz w:val="22"/>
          <w:szCs w:val="22"/>
          <w:lang w:val="fr-BE" w:eastAsia="fr-BE"/>
        </w:rPr>
      </w:pPr>
      <w:r>
        <w:rPr>
          <w:noProof/>
        </w:rPr>
        <w:t>B. 3.22. TERRASSEMENT</w:t>
      </w:r>
      <w:r>
        <w:rPr>
          <w:noProof/>
        </w:rPr>
        <w:tab/>
      </w:r>
      <w:r>
        <w:rPr>
          <w:noProof/>
        </w:rPr>
        <w:fldChar w:fldCharType="begin"/>
      </w:r>
      <w:r>
        <w:rPr>
          <w:noProof/>
        </w:rPr>
        <w:instrText xml:space="preserve"> PAGEREF _Toc59195611 \h </w:instrText>
      </w:r>
      <w:r>
        <w:rPr>
          <w:noProof/>
        </w:rPr>
      </w:r>
      <w:r>
        <w:rPr>
          <w:noProof/>
        </w:rPr>
        <w:fldChar w:fldCharType="separate"/>
      </w:r>
      <w:r w:rsidR="00FC2A50">
        <w:rPr>
          <w:noProof/>
        </w:rPr>
        <w:t>14</w:t>
      </w:r>
      <w:r>
        <w:rPr>
          <w:noProof/>
        </w:rPr>
        <w:fldChar w:fldCharType="end"/>
      </w:r>
    </w:p>
    <w:p w14:paraId="2BCEC551" w14:textId="0D7A5740" w:rsidR="007963BA" w:rsidRDefault="007963BA">
      <w:pPr>
        <w:pStyle w:val="TM2"/>
        <w:rPr>
          <w:rFonts w:asciiTheme="minorHAnsi" w:eastAsiaTheme="minorEastAsia" w:hAnsiTheme="minorHAnsi" w:cstheme="minorBidi"/>
          <w:caps w:val="0"/>
          <w:noProof/>
          <w:sz w:val="22"/>
          <w:szCs w:val="22"/>
          <w:lang w:val="fr-BE" w:eastAsia="fr-BE"/>
        </w:rPr>
      </w:pPr>
      <w:r>
        <w:rPr>
          <w:noProof/>
        </w:rPr>
        <w:t>B. 3.23. TRAVAUX "EN RECHERCHE"</w:t>
      </w:r>
      <w:r>
        <w:rPr>
          <w:noProof/>
        </w:rPr>
        <w:tab/>
      </w:r>
      <w:r>
        <w:rPr>
          <w:noProof/>
        </w:rPr>
        <w:fldChar w:fldCharType="begin"/>
      </w:r>
      <w:r>
        <w:rPr>
          <w:noProof/>
        </w:rPr>
        <w:instrText xml:space="preserve"> PAGEREF _Toc59195612 \h </w:instrText>
      </w:r>
      <w:r>
        <w:rPr>
          <w:noProof/>
        </w:rPr>
      </w:r>
      <w:r>
        <w:rPr>
          <w:noProof/>
        </w:rPr>
        <w:fldChar w:fldCharType="separate"/>
      </w:r>
      <w:r w:rsidR="00FC2A50">
        <w:rPr>
          <w:noProof/>
        </w:rPr>
        <w:t>15</w:t>
      </w:r>
      <w:r>
        <w:rPr>
          <w:noProof/>
        </w:rPr>
        <w:fldChar w:fldCharType="end"/>
      </w:r>
    </w:p>
    <w:p w14:paraId="36748C3E" w14:textId="113945BD" w:rsidR="007963BA" w:rsidRDefault="007963BA">
      <w:pPr>
        <w:pStyle w:val="TM2"/>
        <w:rPr>
          <w:rFonts w:asciiTheme="minorHAnsi" w:eastAsiaTheme="minorEastAsia" w:hAnsiTheme="minorHAnsi" w:cstheme="minorBidi"/>
          <w:caps w:val="0"/>
          <w:noProof/>
          <w:sz w:val="22"/>
          <w:szCs w:val="22"/>
          <w:lang w:val="fr-BE" w:eastAsia="fr-BE"/>
        </w:rPr>
      </w:pPr>
      <w:r>
        <w:rPr>
          <w:noProof/>
        </w:rPr>
        <w:t>B. 3.24. TRAVAUX LOCALISES</w:t>
      </w:r>
      <w:r>
        <w:rPr>
          <w:noProof/>
        </w:rPr>
        <w:tab/>
      </w:r>
      <w:r>
        <w:rPr>
          <w:noProof/>
        </w:rPr>
        <w:fldChar w:fldCharType="begin"/>
      </w:r>
      <w:r>
        <w:rPr>
          <w:noProof/>
        </w:rPr>
        <w:instrText xml:space="preserve"> PAGEREF _Toc59195613 \h </w:instrText>
      </w:r>
      <w:r>
        <w:rPr>
          <w:noProof/>
        </w:rPr>
      </w:r>
      <w:r>
        <w:rPr>
          <w:noProof/>
        </w:rPr>
        <w:fldChar w:fldCharType="separate"/>
      </w:r>
      <w:r w:rsidR="00FC2A50">
        <w:rPr>
          <w:noProof/>
        </w:rPr>
        <w:t>15</w:t>
      </w:r>
      <w:r>
        <w:rPr>
          <w:noProof/>
        </w:rPr>
        <w:fldChar w:fldCharType="end"/>
      </w:r>
    </w:p>
    <w:p w14:paraId="3034FBDE" w14:textId="582192C2" w:rsidR="007963BA" w:rsidRDefault="007963BA">
      <w:pPr>
        <w:pStyle w:val="TM2"/>
        <w:rPr>
          <w:rFonts w:asciiTheme="minorHAnsi" w:eastAsiaTheme="minorEastAsia" w:hAnsiTheme="minorHAnsi" w:cstheme="minorBidi"/>
          <w:caps w:val="0"/>
          <w:noProof/>
          <w:sz w:val="22"/>
          <w:szCs w:val="22"/>
          <w:lang w:val="fr-BE" w:eastAsia="fr-BE"/>
        </w:rPr>
      </w:pPr>
      <w:r>
        <w:rPr>
          <w:noProof/>
        </w:rPr>
        <w:t>B. 3.25. TERRES</w:t>
      </w:r>
      <w:r>
        <w:rPr>
          <w:noProof/>
        </w:rPr>
        <w:tab/>
      </w:r>
      <w:r>
        <w:rPr>
          <w:noProof/>
        </w:rPr>
        <w:fldChar w:fldCharType="begin"/>
      </w:r>
      <w:r>
        <w:rPr>
          <w:noProof/>
        </w:rPr>
        <w:instrText xml:space="preserve"> PAGEREF _Toc59195614 \h </w:instrText>
      </w:r>
      <w:r>
        <w:rPr>
          <w:noProof/>
        </w:rPr>
      </w:r>
      <w:r>
        <w:rPr>
          <w:noProof/>
        </w:rPr>
        <w:fldChar w:fldCharType="separate"/>
      </w:r>
      <w:r w:rsidR="00FC2A50">
        <w:rPr>
          <w:noProof/>
        </w:rPr>
        <w:t>15</w:t>
      </w:r>
      <w:r>
        <w:rPr>
          <w:noProof/>
        </w:rPr>
        <w:fldChar w:fldCharType="end"/>
      </w:r>
    </w:p>
    <w:p w14:paraId="7BAF4937" w14:textId="1C252BBB" w:rsidR="007963BA" w:rsidRDefault="007963BA">
      <w:pPr>
        <w:pStyle w:val="TM1"/>
        <w:rPr>
          <w:rFonts w:asciiTheme="minorHAnsi" w:eastAsiaTheme="minorEastAsia" w:hAnsiTheme="minorHAnsi" w:cstheme="minorBidi"/>
          <w:b w:val="0"/>
          <w:caps w:val="0"/>
          <w:noProof/>
          <w:sz w:val="22"/>
          <w:szCs w:val="22"/>
          <w:lang w:val="fr-BE" w:eastAsia="fr-BE"/>
        </w:rPr>
      </w:pPr>
      <w:r>
        <w:rPr>
          <w:noProof/>
        </w:rPr>
        <w:t>B. 4. ABREVIATIONS</w:t>
      </w:r>
      <w:r>
        <w:rPr>
          <w:noProof/>
        </w:rPr>
        <w:tab/>
      </w:r>
      <w:r>
        <w:rPr>
          <w:noProof/>
        </w:rPr>
        <w:fldChar w:fldCharType="begin"/>
      </w:r>
      <w:r>
        <w:rPr>
          <w:noProof/>
        </w:rPr>
        <w:instrText xml:space="preserve"> PAGEREF _Toc59195615 \h </w:instrText>
      </w:r>
      <w:r>
        <w:rPr>
          <w:noProof/>
        </w:rPr>
      </w:r>
      <w:r>
        <w:rPr>
          <w:noProof/>
        </w:rPr>
        <w:fldChar w:fldCharType="separate"/>
      </w:r>
      <w:r w:rsidR="00FC2A50">
        <w:rPr>
          <w:noProof/>
        </w:rPr>
        <w:t>16</w:t>
      </w:r>
      <w:r>
        <w:rPr>
          <w:noProof/>
        </w:rPr>
        <w:fldChar w:fldCharType="end"/>
      </w:r>
    </w:p>
    <w:p w14:paraId="69A8BDBE" w14:textId="0E98AD75" w:rsidR="00DD326F" w:rsidRPr="00B72C3A" w:rsidRDefault="00930E7C">
      <w:pPr>
        <w:pStyle w:val="Titre1"/>
        <w:tabs>
          <w:tab w:val="left" w:pos="9355"/>
        </w:tabs>
        <w:rPr>
          <w:sz w:val="20"/>
        </w:rPr>
        <w:sectPr w:rsidR="00DD326F" w:rsidRPr="00B72C3A">
          <w:footerReference w:type="default" r:id="rId15"/>
          <w:pgSz w:w="11907" w:h="16840" w:code="9"/>
          <w:pgMar w:top="1134" w:right="1134" w:bottom="1418" w:left="1418" w:header="851" w:footer="1134" w:gutter="0"/>
          <w:pgNumType w:start="1"/>
          <w:cols w:space="720"/>
        </w:sectPr>
      </w:pPr>
      <w:r w:rsidRPr="00B72C3A">
        <w:rPr>
          <w:sz w:val="20"/>
        </w:rPr>
        <w:fldChar w:fldCharType="end"/>
      </w:r>
    </w:p>
    <w:p w14:paraId="09841BEF" w14:textId="77777777" w:rsidR="00DD326F" w:rsidRPr="00B72C3A" w:rsidRDefault="00DD326F">
      <w:pPr>
        <w:pStyle w:val="Titre1"/>
      </w:pPr>
      <w:bookmarkStart w:id="3" w:name="_Toc431872921"/>
      <w:bookmarkStart w:id="4" w:name="_Toc431873166"/>
      <w:bookmarkStart w:id="5" w:name="_Toc49132432"/>
      <w:bookmarkStart w:id="6" w:name="_Toc59195577"/>
      <w:bookmarkEnd w:id="1"/>
      <w:r w:rsidRPr="00B72C3A">
        <w:lastRenderedPageBreak/>
        <w:t>B. 1. Classification des routes</w:t>
      </w:r>
      <w:bookmarkEnd w:id="3"/>
      <w:bookmarkEnd w:id="4"/>
      <w:bookmarkEnd w:id="5"/>
      <w:bookmarkEnd w:id="6"/>
    </w:p>
    <w:p w14:paraId="2C30679B" w14:textId="77777777" w:rsidR="00DD326F" w:rsidRPr="00B72C3A" w:rsidRDefault="00DD326F"/>
    <w:p w14:paraId="58037F99" w14:textId="6BFC6377" w:rsidR="00DD326F" w:rsidRPr="00B72C3A" w:rsidRDefault="00DD326F">
      <w:r w:rsidRPr="00B72C3A">
        <w:t xml:space="preserve">Les routes gérées par les communes et le Service public de Wallonie se subdivisent en 3 </w:t>
      </w:r>
      <w:r w:rsidR="00CA5DF4" w:rsidRPr="00B72C3A">
        <w:t>réseaux</w:t>
      </w:r>
      <w:r w:rsidR="00A44E6E">
        <w:t>:</w:t>
      </w:r>
    </w:p>
    <w:p w14:paraId="1942E5B4" w14:textId="77777777" w:rsidR="00DD326F" w:rsidRPr="00B72C3A" w:rsidRDefault="00DD326F"/>
    <w:p w14:paraId="3672EB0E" w14:textId="77777777" w:rsidR="00DD326F" w:rsidRPr="00B72C3A" w:rsidRDefault="00DD326F">
      <w:pPr>
        <w:pStyle w:val="Puces1"/>
      </w:pPr>
      <w:r w:rsidRPr="00B72C3A">
        <w:t>Réseau I</w:t>
      </w:r>
    </w:p>
    <w:p w14:paraId="71B0488E" w14:textId="1CCBE6E9" w:rsidR="00DD326F" w:rsidRPr="00B72C3A" w:rsidRDefault="00DD326F">
      <w:pPr>
        <w:ind w:left="283"/>
      </w:pPr>
      <w:r w:rsidRPr="00B72C3A">
        <w:t xml:space="preserve">Ce réseau comprend les routes du </w:t>
      </w:r>
      <w:r w:rsidR="00CA5DF4" w:rsidRPr="00B72C3A">
        <w:t>RGG</w:t>
      </w:r>
      <w:r w:rsidR="00CA5DF4" w:rsidRPr="00B72C3A">
        <w:rPr>
          <w:vertAlign w:val="superscript"/>
        </w:rPr>
        <w:t xml:space="preserve"> (</w:t>
      </w:r>
      <w:r w:rsidRPr="00B72C3A">
        <w:rPr>
          <w:vertAlign w:val="superscript"/>
        </w:rPr>
        <w:t>1)</w:t>
      </w:r>
      <w:r w:rsidRPr="00B72C3A">
        <w:t>.</w:t>
      </w:r>
    </w:p>
    <w:p w14:paraId="12DC72F0" w14:textId="00165F5B" w:rsidR="00DD326F" w:rsidRPr="00B72C3A" w:rsidRDefault="00DD326F">
      <w:pPr>
        <w:ind w:left="283"/>
      </w:pPr>
      <w:r w:rsidRPr="00B72C3A">
        <w:t>Le réseau I est subdivisé en deux sous-</w:t>
      </w:r>
      <w:r w:rsidR="00CA5DF4" w:rsidRPr="00B72C3A">
        <w:t>réseaux</w:t>
      </w:r>
      <w:r w:rsidR="00A44E6E">
        <w:t>:</w:t>
      </w:r>
    </w:p>
    <w:p w14:paraId="2E3224B3" w14:textId="50A36B8A" w:rsidR="00DD326F" w:rsidRPr="00B72C3A" w:rsidRDefault="00DD326F" w:rsidP="00DD326F">
      <w:pPr>
        <w:pStyle w:val="Puces2"/>
        <w:numPr>
          <w:ilvl w:val="0"/>
          <w:numId w:val="5"/>
        </w:numPr>
        <w:tabs>
          <w:tab w:val="clear" w:pos="420"/>
        </w:tabs>
        <w:ind w:left="624" w:hanging="340"/>
      </w:pPr>
      <w:r w:rsidRPr="00B72C3A">
        <w:t>le réseau Ia où le trafic lourd est supérieur à 6 000 poids lourds par jour et par sens de circulation (Sont concernés</w:t>
      </w:r>
      <w:r w:rsidR="00A44E6E">
        <w:t>:</w:t>
      </w:r>
      <w:r w:rsidRPr="00B72C3A">
        <w:t xml:space="preserve"> A3 entre Loncin et </w:t>
      </w:r>
      <w:proofErr w:type="spellStart"/>
      <w:r w:rsidRPr="00B72C3A">
        <w:t>Cheratte</w:t>
      </w:r>
      <w:proofErr w:type="spellEnd"/>
      <w:r w:rsidRPr="00B72C3A">
        <w:t xml:space="preserve">, A7 entre Haut-Ittre et </w:t>
      </w:r>
      <w:proofErr w:type="spellStart"/>
      <w:r w:rsidRPr="00B72C3A">
        <w:t>Arquennes</w:t>
      </w:r>
      <w:proofErr w:type="spellEnd"/>
      <w:r w:rsidRPr="00B72C3A">
        <w:t xml:space="preserve">, A7 entre Houdeng-Goegnies et </w:t>
      </w:r>
      <w:proofErr w:type="spellStart"/>
      <w:r w:rsidRPr="00B72C3A">
        <w:t>Hautrage</w:t>
      </w:r>
      <w:proofErr w:type="spellEnd"/>
      <w:r w:rsidRPr="00B72C3A">
        <w:t xml:space="preserve">, A15 entre Loncin et Grâce-Hollogne, A15 entre </w:t>
      </w:r>
      <w:proofErr w:type="spellStart"/>
      <w:r w:rsidRPr="00B72C3A">
        <w:t>Daussoulx</w:t>
      </w:r>
      <w:proofErr w:type="spellEnd"/>
      <w:r w:rsidRPr="00B72C3A">
        <w:t xml:space="preserve"> et Houdeng-Goegnies)</w:t>
      </w:r>
    </w:p>
    <w:p w14:paraId="54B6B3C1" w14:textId="77777777" w:rsidR="00DD326F" w:rsidRPr="00B72C3A" w:rsidRDefault="00DD326F" w:rsidP="00DD326F">
      <w:pPr>
        <w:pStyle w:val="Puces2"/>
        <w:numPr>
          <w:ilvl w:val="0"/>
          <w:numId w:val="5"/>
        </w:numPr>
        <w:tabs>
          <w:tab w:val="clear" w:pos="420"/>
        </w:tabs>
        <w:ind w:left="624" w:hanging="340"/>
      </w:pPr>
      <w:r w:rsidRPr="00B72C3A">
        <w:t xml:space="preserve">le réseau </w:t>
      </w:r>
      <w:proofErr w:type="spellStart"/>
      <w:r w:rsidRPr="00B72C3A">
        <w:t>Ib</w:t>
      </w:r>
      <w:proofErr w:type="spellEnd"/>
      <w:r w:rsidRPr="00B72C3A">
        <w:t xml:space="preserve"> où le trafic lourd est inférieur à 6 000 poids lourds par jour et par sens de circulation.</w:t>
      </w:r>
    </w:p>
    <w:p w14:paraId="001ACCF5" w14:textId="77777777" w:rsidR="00DD326F" w:rsidRPr="00B72C3A" w:rsidRDefault="00DD326F"/>
    <w:p w14:paraId="1F357E51" w14:textId="77777777" w:rsidR="00DD326F" w:rsidRPr="00B72C3A" w:rsidRDefault="00DD326F" w:rsidP="00DD326F">
      <w:pPr>
        <w:pStyle w:val="Puces1"/>
        <w:numPr>
          <w:ilvl w:val="0"/>
          <w:numId w:val="3"/>
        </w:numPr>
      </w:pPr>
      <w:r w:rsidRPr="00B72C3A">
        <w:t>Réseau II</w:t>
      </w:r>
    </w:p>
    <w:p w14:paraId="623B9C74" w14:textId="77777777" w:rsidR="00DD326F" w:rsidRPr="00B72C3A" w:rsidRDefault="00DD326F">
      <w:pPr>
        <w:ind w:left="283"/>
      </w:pPr>
      <w:r w:rsidRPr="00B72C3A">
        <w:t>Ce réseau comprend les autres routes régionales et les routes communales où le trafic lourd est supérieur à 250 poids lourds par jour et par sens de circulation.</w:t>
      </w:r>
    </w:p>
    <w:p w14:paraId="23EDEAC1" w14:textId="3EAF0DFD" w:rsidR="00DD326F" w:rsidRPr="00B72C3A" w:rsidRDefault="00DD326F">
      <w:pPr>
        <w:ind w:left="283"/>
      </w:pPr>
      <w:r w:rsidRPr="00B72C3A">
        <w:t>Le réseau II est subdivisé en deux sous-</w:t>
      </w:r>
      <w:r w:rsidR="00CA5DF4" w:rsidRPr="00B72C3A">
        <w:t>réseaux</w:t>
      </w:r>
      <w:r w:rsidR="00A44E6E">
        <w:t>:</w:t>
      </w:r>
    </w:p>
    <w:p w14:paraId="7953B511" w14:textId="77777777" w:rsidR="00DD326F" w:rsidRPr="00B72C3A" w:rsidRDefault="00DD326F" w:rsidP="00DD326F">
      <w:pPr>
        <w:pStyle w:val="Puces2"/>
        <w:numPr>
          <w:ilvl w:val="0"/>
          <w:numId w:val="5"/>
        </w:numPr>
        <w:tabs>
          <w:tab w:val="clear" w:pos="420"/>
        </w:tabs>
        <w:ind w:left="624" w:hanging="340"/>
      </w:pPr>
      <w:r w:rsidRPr="00B72C3A">
        <w:t xml:space="preserve">le réseau </w:t>
      </w:r>
      <w:proofErr w:type="spellStart"/>
      <w:r w:rsidRPr="00B72C3A">
        <w:t>IIa</w:t>
      </w:r>
      <w:proofErr w:type="spellEnd"/>
      <w:r w:rsidRPr="00B72C3A">
        <w:t xml:space="preserve"> où le trafic lourd est supérieur à 1 000 poids lourds par jour et par sens de circulation</w:t>
      </w:r>
    </w:p>
    <w:p w14:paraId="1B564DE8" w14:textId="77777777" w:rsidR="00DD326F" w:rsidRPr="00B72C3A" w:rsidRDefault="00DD326F" w:rsidP="00DD326F">
      <w:pPr>
        <w:pStyle w:val="Puces2"/>
        <w:numPr>
          <w:ilvl w:val="0"/>
          <w:numId w:val="5"/>
        </w:numPr>
        <w:tabs>
          <w:tab w:val="clear" w:pos="420"/>
        </w:tabs>
        <w:ind w:left="624" w:hanging="340"/>
      </w:pPr>
      <w:r w:rsidRPr="00B72C3A">
        <w:t xml:space="preserve">le réseau </w:t>
      </w:r>
      <w:proofErr w:type="spellStart"/>
      <w:r w:rsidRPr="00B72C3A">
        <w:t>IIb</w:t>
      </w:r>
      <w:proofErr w:type="spellEnd"/>
      <w:r w:rsidRPr="00B72C3A">
        <w:t xml:space="preserve"> où le trafic lourd est compris entre 250 et 1 000 poids lourds par jour et par sens de circulation.</w:t>
      </w:r>
    </w:p>
    <w:p w14:paraId="58F77327" w14:textId="77777777" w:rsidR="00DD326F" w:rsidRPr="00B72C3A" w:rsidRDefault="00DD326F"/>
    <w:p w14:paraId="28099003" w14:textId="77777777" w:rsidR="00DD326F" w:rsidRPr="00B72C3A" w:rsidRDefault="00DD326F">
      <w:pPr>
        <w:pStyle w:val="Puces1"/>
      </w:pPr>
      <w:r w:rsidRPr="00B72C3A">
        <w:t>Réseau III</w:t>
      </w:r>
    </w:p>
    <w:p w14:paraId="11E68BB3" w14:textId="77777777" w:rsidR="00DD326F" w:rsidRPr="00B72C3A" w:rsidRDefault="00DD326F">
      <w:pPr>
        <w:ind w:left="283"/>
      </w:pPr>
      <w:r w:rsidRPr="00B72C3A">
        <w:t>Le réseau III comprend les voiries n’appartenant pas aux réseaux I et II.</w:t>
      </w:r>
    </w:p>
    <w:p w14:paraId="548A05E0" w14:textId="77777777" w:rsidR="00DD326F" w:rsidRPr="00B72C3A" w:rsidRDefault="00DD326F">
      <w:pPr>
        <w:ind w:left="283"/>
      </w:pPr>
      <w:r w:rsidRPr="00B72C3A">
        <w:t>Il est subdivisé en deux sous réseaux.</w:t>
      </w:r>
    </w:p>
    <w:p w14:paraId="4E1056E3" w14:textId="77777777" w:rsidR="00DD326F" w:rsidRPr="00B72C3A" w:rsidRDefault="00DD326F">
      <w:pPr>
        <w:ind w:left="283"/>
      </w:pPr>
      <w:r w:rsidRPr="00B72C3A">
        <w:t xml:space="preserve">Le réseau </w:t>
      </w:r>
      <w:proofErr w:type="spellStart"/>
      <w:r w:rsidRPr="00B72C3A">
        <w:t>IIIa</w:t>
      </w:r>
      <w:proofErr w:type="spellEnd"/>
      <w:r w:rsidRPr="00B72C3A">
        <w:t xml:space="preserve"> comprend les voiries où le trafic lourd est inférieur à 250 poids lourds par jour et par sens de circulation, les voiries agricoles et le RAVeL.</w:t>
      </w:r>
    </w:p>
    <w:p w14:paraId="63E22D9C" w14:textId="2A747BFF" w:rsidR="00DD326F" w:rsidRPr="00B72C3A" w:rsidRDefault="00DD326F">
      <w:pPr>
        <w:ind w:left="283"/>
      </w:pPr>
      <w:r w:rsidRPr="00B72C3A">
        <w:t xml:space="preserve">Le réseau </w:t>
      </w:r>
      <w:proofErr w:type="spellStart"/>
      <w:r w:rsidRPr="00B72C3A">
        <w:t>IIIb</w:t>
      </w:r>
      <w:proofErr w:type="spellEnd"/>
      <w:r w:rsidRPr="00B72C3A">
        <w:t xml:space="preserve"> </w:t>
      </w:r>
      <w:r w:rsidR="00CA5DF4" w:rsidRPr="00B72C3A">
        <w:t>comprend</w:t>
      </w:r>
      <w:r w:rsidR="00A44E6E">
        <w:t>:</w:t>
      </w:r>
    </w:p>
    <w:p w14:paraId="76FCB021" w14:textId="77777777" w:rsidR="00DD326F" w:rsidRPr="00B72C3A" w:rsidRDefault="00DD326F" w:rsidP="00DD326F">
      <w:pPr>
        <w:pStyle w:val="Puces2"/>
        <w:numPr>
          <w:ilvl w:val="0"/>
          <w:numId w:val="5"/>
        </w:numPr>
        <w:tabs>
          <w:tab w:val="clear" w:pos="420"/>
          <w:tab w:val="num" w:pos="703"/>
        </w:tabs>
        <w:ind w:left="624" w:hanging="340"/>
      </w:pPr>
      <w:r w:rsidRPr="00B72C3A">
        <w:t xml:space="preserve">les trottoirs, les pistes cyclables, les zones d’immobilisation et les parkings </w:t>
      </w:r>
      <w:r w:rsidR="002B6373" w:rsidRPr="00B72C3A">
        <w:t>non accessibles au trafic lourd et</w:t>
      </w:r>
      <w:r w:rsidR="00B72C3A" w:rsidRPr="00B72C3A">
        <w:t xml:space="preserve"> non adjacents à une chaussée</w:t>
      </w:r>
    </w:p>
    <w:p w14:paraId="56FDE8DC" w14:textId="77777777" w:rsidR="00DD326F" w:rsidRPr="00B72C3A" w:rsidRDefault="00DD326F" w:rsidP="00DD326F">
      <w:pPr>
        <w:pStyle w:val="Puces2"/>
        <w:numPr>
          <w:ilvl w:val="0"/>
          <w:numId w:val="5"/>
        </w:numPr>
        <w:tabs>
          <w:tab w:val="clear" w:pos="420"/>
          <w:tab w:val="num" w:pos="703"/>
        </w:tabs>
        <w:ind w:left="624" w:hanging="340"/>
      </w:pPr>
      <w:r w:rsidRPr="00B72C3A">
        <w:t>les voiries exécutées en largeur de 2,00 m ou moins, non accessibles au trafic lourd</w:t>
      </w:r>
    </w:p>
    <w:p w14:paraId="65DB17F6" w14:textId="77777777" w:rsidR="00DD326F" w:rsidRPr="00B72C3A" w:rsidRDefault="00DD326F" w:rsidP="00DD326F">
      <w:pPr>
        <w:pStyle w:val="Puces2"/>
        <w:numPr>
          <w:ilvl w:val="0"/>
          <w:numId w:val="5"/>
        </w:numPr>
        <w:tabs>
          <w:tab w:val="clear" w:pos="420"/>
          <w:tab w:val="num" w:pos="703"/>
        </w:tabs>
        <w:ind w:left="624" w:hanging="340"/>
      </w:pPr>
      <w:r w:rsidRPr="00B72C3A">
        <w:t>les portions de chaussées situées à l’intérieur des voies de tramways.</w:t>
      </w:r>
    </w:p>
    <w:p w14:paraId="2133229E" w14:textId="77777777" w:rsidR="00DD326F" w:rsidRPr="00B72C3A" w:rsidRDefault="00DD326F"/>
    <w:p w14:paraId="41C3D09B" w14:textId="77777777" w:rsidR="00DD326F" w:rsidRPr="00B72C3A" w:rsidRDefault="00DD326F">
      <w:pPr>
        <w:tabs>
          <w:tab w:val="left" w:pos="454"/>
        </w:tabs>
        <w:ind w:left="454" w:hanging="454"/>
        <w:rPr>
          <w:sz w:val="18"/>
        </w:rPr>
      </w:pPr>
      <w:r w:rsidRPr="00B72C3A">
        <w:rPr>
          <w:sz w:val="18"/>
        </w:rPr>
        <w:t>(1)</w:t>
      </w:r>
      <w:r w:rsidRPr="00B72C3A">
        <w:rPr>
          <w:sz w:val="18"/>
        </w:rPr>
        <w:tab/>
        <w:t>le RGG - réseau à grand gabarit et le RESI - réseau interurbain, ont été définis par les arrêtés ministériels du 22 décembre 1993, du 11 août 1994 et du 26 avril 1996.</w:t>
      </w:r>
    </w:p>
    <w:p w14:paraId="10268F8C" w14:textId="77777777" w:rsidR="00DD326F" w:rsidRPr="00B72C3A" w:rsidRDefault="00DD326F"/>
    <w:p w14:paraId="325D9B0B" w14:textId="77777777" w:rsidR="00DD326F" w:rsidRPr="00B72C3A" w:rsidRDefault="00DD326F"/>
    <w:p w14:paraId="4C11BCC7" w14:textId="77777777" w:rsidR="00DD326F" w:rsidRPr="00B72C3A" w:rsidRDefault="00DD326F"/>
    <w:p w14:paraId="5F83F894" w14:textId="77777777" w:rsidR="00DD326F" w:rsidRPr="00B72C3A" w:rsidRDefault="00DD326F"/>
    <w:p w14:paraId="64E4413F" w14:textId="77777777" w:rsidR="00DD326F" w:rsidRPr="00B72C3A" w:rsidRDefault="00DD326F">
      <w:pPr>
        <w:pStyle w:val="Titre1"/>
      </w:pPr>
      <w:bookmarkStart w:id="7" w:name="_Toc431872924"/>
      <w:bookmarkStart w:id="8" w:name="_Toc431873169"/>
      <w:bookmarkStart w:id="9" w:name="_Toc49132433"/>
      <w:bookmarkStart w:id="10" w:name="_Toc59195578"/>
      <w:r w:rsidRPr="00B72C3A">
        <w:t>B. 2. NOMENCLATURE DE LA ROUTE</w:t>
      </w:r>
      <w:bookmarkEnd w:id="7"/>
      <w:bookmarkEnd w:id="8"/>
      <w:bookmarkEnd w:id="9"/>
      <w:bookmarkEnd w:id="10"/>
    </w:p>
    <w:p w14:paraId="23A7F4EA" w14:textId="77777777" w:rsidR="00DD326F" w:rsidRPr="00B72C3A" w:rsidRDefault="00DD326F"/>
    <w:p w14:paraId="7D6B857A" w14:textId="77777777" w:rsidR="00DD326F" w:rsidRPr="00B72C3A" w:rsidRDefault="00DD326F">
      <w:r w:rsidRPr="00B72C3A">
        <w:t>Les définitions de la nomenclature sont données du point de vue de la construction de la route.</w:t>
      </w:r>
    </w:p>
    <w:p w14:paraId="20EC9CAC" w14:textId="77777777" w:rsidR="00DD326F" w:rsidRPr="00B72C3A" w:rsidRDefault="00DD326F">
      <w:r w:rsidRPr="00B72C3A">
        <w:t>Du point de vue de l’utilisation de tout ou partie de la route, ces définitions ne coïncident que si cette utilisation n'a pas été modifiée par une signalisation (horizontale ou verticale).</w:t>
      </w:r>
    </w:p>
    <w:p w14:paraId="304335FF" w14:textId="77777777" w:rsidR="00DD326F" w:rsidRPr="00B72C3A" w:rsidRDefault="00DD326F"/>
    <w:p w14:paraId="1D7B445E" w14:textId="77777777" w:rsidR="00DD326F" w:rsidRPr="00B72C3A" w:rsidRDefault="00DD326F">
      <w:r w:rsidRPr="00B72C3A">
        <w:t>Les différents éléments définis ci-après sont représentés dans les figures B. 2.a, B. 2.b, B. 2.c et B.</w:t>
      </w:r>
      <w:r w:rsidR="008A1EC1">
        <w:t> </w:t>
      </w:r>
      <w:r w:rsidRPr="00B72C3A">
        <w:t>2.d</w:t>
      </w:r>
    </w:p>
    <w:p w14:paraId="1CFA7DA0" w14:textId="521F9C3B" w:rsidR="00DD326F" w:rsidRDefault="00DD326F"/>
    <w:p w14:paraId="21B960DF" w14:textId="5FC611E4" w:rsidR="00A44E6E" w:rsidRDefault="00A44E6E"/>
    <w:p w14:paraId="4CA95196" w14:textId="77777777" w:rsidR="00A44E6E" w:rsidRPr="00B72C3A" w:rsidRDefault="00A44E6E"/>
    <w:p w14:paraId="50B234CC" w14:textId="77777777" w:rsidR="00DD326F" w:rsidRPr="00B72C3A" w:rsidRDefault="00DD326F">
      <w:pPr>
        <w:pStyle w:val="Titre2"/>
      </w:pPr>
      <w:bookmarkStart w:id="11" w:name="_Toc431872925"/>
      <w:bookmarkStart w:id="12" w:name="_Toc431873170"/>
      <w:bookmarkStart w:id="13" w:name="_Toc49132434"/>
      <w:bookmarkStart w:id="14" w:name="_Toc59195579"/>
      <w:r w:rsidRPr="00B72C3A">
        <w:t>B. 2.1. DEFINITIONS GENERALES</w:t>
      </w:r>
      <w:bookmarkEnd w:id="11"/>
      <w:bookmarkEnd w:id="12"/>
      <w:bookmarkEnd w:id="13"/>
      <w:bookmarkEnd w:id="14"/>
    </w:p>
    <w:p w14:paraId="5FA04F7F" w14:textId="77777777" w:rsidR="00DD326F" w:rsidRPr="00B72C3A" w:rsidRDefault="00DD326F"/>
    <w:p w14:paraId="2416AFBA" w14:textId="77777777" w:rsidR="00DD326F" w:rsidRPr="00B72C3A" w:rsidRDefault="00DD326F">
      <w:pPr>
        <w:pStyle w:val="Titre3"/>
      </w:pPr>
      <w:r w:rsidRPr="00B72C3A">
        <w:t>B. 2.1.1. EMPRISE</w:t>
      </w:r>
    </w:p>
    <w:p w14:paraId="15603E53" w14:textId="77777777" w:rsidR="00DD326F" w:rsidRPr="00B72C3A" w:rsidRDefault="00DD326F"/>
    <w:p w14:paraId="2843C222" w14:textId="77777777" w:rsidR="00DD326F" w:rsidRPr="00B72C3A" w:rsidRDefault="00DD326F">
      <w:r w:rsidRPr="00B72C3A">
        <w:t>Partie du domaine public affectée à la route et à ses dépendances ainsi que les excédents mis provisoirement à la disposition de l'entrepreneur.</w:t>
      </w:r>
    </w:p>
    <w:p w14:paraId="4A7B4CDF" w14:textId="75374251" w:rsidR="00DD326F" w:rsidRDefault="00DD326F"/>
    <w:p w14:paraId="63F80B7E" w14:textId="69013090" w:rsidR="00A44E6E" w:rsidRDefault="00A44E6E"/>
    <w:p w14:paraId="6DB0FF0B" w14:textId="77777777" w:rsidR="00A44E6E" w:rsidRPr="00B72C3A" w:rsidRDefault="00A44E6E"/>
    <w:p w14:paraId="7740DB87" w14:textId="77777777" w:rsidR="00DD326F" w:rsidRPr="00B72C3A" w:rsidRDefault="00DD326F">
      <w:pPr>
        <w:pStyle w:val="Titre3"/>
      </w:pPr>
      <w:r w:rsidRPr="00B72C3A">
        <w:lastRenderedPageBreak/>
        <w:t>B. 2.1.2. ROUTE</w:t>
      </w:r>
    </w:p>
    <w:p w14:paraId="0E32C60D" w14:textId="77777777" w:rsidR="00DD326F" w:rsidRPr="00B72C3A" w:rsidRDefault="00DD326F"/>
    <w:p w14:paraId="4CE4ABE0" w14:textId="77777777" w:rsidR="00DD326F" w:rsidRDefault="00DD326F">
      <w:r w:rsidRPr="00B72C3A">
        <w:t>Terme générique désignant l'ensemble des aménagements permettant la circulation des véhicules, des piétons et des animaux.</w:t>
      </w:r>
    </w:p>
    <w:bookmarkStart w:id="15" w:name="_MON_1121514974"/>
    <w:bookmarkEnd w:id="15"/>
    <w:p w14:paraId="7BA29154" w14:textId="77777777" w:rsidR="00963392" w:rsidRPr="00B72C3A" w:rsidRDefault="00963392" w:rsidP="00963392">
      <w:pPr>
        <w:numPr>
          <w:ilvl w:val="12"/>
          <w:numId w:val="0"/>
        </w:numPr>
      </w:pPr>
      <w:r w:rsidRPr="00B72C3A">
        <w:object w:dxaOrig="9054" w:dyaOrig="5874" w14:anchorId="40263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94pt" o:ole="" fillcolor="window">
            <v:imagedata r:id="rId16" o:title=""/>
          </v:shape>
          <o:OLEObject Type="Embed" ProgID="Word.Picture.8" ShapeID="_x0000_i1025" DrawAspect="Content" ObjectID="_1669811531" r:id="rId17"/>
        </w:object>
      </w:r>
    </w:p>
    <w:p w14:paraId="26AE455E" w14:textId="77777777" w:rsidR="00963392" w:rsidRPr="00B72C3A" w:rsidRDefault="00963392" w:rsidP="00963392">
      <w:pPr>
        <w:pStyle w:val="Lgende"/>
      </w:pPr>
      <w:r w:rsidRPr="00B72C3A">
        <w:t>Figure B. 2.</w:t>
      </w:r>
      <w:r>
        <w:t>a</w:t>
      </w:r>
      <w:r w:rsidRPr="00B72C3A">
        <w:t xml:space="preserve">. </w:t>
      </w:r>
      <w:r>
        <w:t>Vue d'emprise</w:t>
      </w:r>
    </w:p>
    <w:p w14:paraId="06A7F8C0" w14:textId="77777777" w:rsidR="00963392" w:rsidRPr="00B72C3A" w:rsidRDefault="00963392"/>
    <w:p w14:paraId="74FE89CE" w14:textId="77777777" w:rsidR="00DD326F" w:rsidRDefault="00DD326F"/>
    <w:p w14:paraId="63F99C8B" w14:textId="77777777" w:rsidR="001E1551" w:rsidRDefault="001E1551"/>
    <w:p w14:paraId="79F7724F" w14:textId="77777777" w:rsidR="001E1551" w:rsidRPr="00B72C3A" w:rsidRDefault="001E1551"/>
    <w:p w14:paraId="24E93D88" w14:textId="77777777" w:rsidR="00DD326F" w:rsidRPr="00B72C3A" w:rsidRDefault="001E1551">
      <w:pPr>
        <w:numPr>
          <w:ilvl w:val="12"/>
          <w:numId w:val="0"/>
        </w:numPr>
        <w:jc w:val="center"/>
      </w:pPr>
      <w:r>
        <w:rPr>
          <w:noProof/>
          <w:lang w:val="fr-BE" w:eastAsia="fr-BE"/>
        </w:rPr>
        <w:drawing>
          <wp:inline distT="0" distB="0" distL="0" distR="0" wp14:anchorId="3AB1395D" wp14:editId="3BF28AEA">
            <wp:extent cx="5760085" cy="2812293"/>
            <wp:effectExtent l="1905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760085" cy="2812293"/>
                    </a:xfrm>
                    <a:prstGeom prst="rect">
                      <a:avLst/>
                    </a:prstGeom>
                    <a:noFill/>
                    <a:ln w="9525">
                      <a:noFill/>
                      <a:miter lim="800000"/>
                      <a:headEnd/>
                      <a:tailEnd/>
                    </a:ln>
                  </pic:spPr>
                </pic:pic>
              </a:graphicData>
            </a:graphic>
          </wp:inline>
        </w:drawing>
      </w:r>
    </w:p>
    <w:p w14:paraId="22EA5590" w14:textId="77777777" w:rsidR="00DD326F" w:rsidRPr="00B72C3A" w:rsidRDefault="00DD326F">
      <w:pPr>
        <w:pStyle w:val="Lgende"/>
      </w:pPr>
      <w:r w:rsidRPr="00B72C3A">
        <w:t>Figure B. 2.</w:t>
      </w:r>
      <w:r w:rsidR="00963392">
        <w:t>b</w:t>
      </w:r>
      <w:r w:rsidRPr="00B72C3A">
        <w:t xml:space="preserve">. Détail </w:t>
      </w:r>
      <w:r w:rsidR="00BC5C9E">
        <w:t>de la</w:t>
      </w:r>
      <w:r w:rsidRPr="00B72C3A">
        <w:t xml:space="preserve"> plate-forme</w:t>
      </w:r>
    </w:p>
    <w:p w14:paraId="12E12FE9" w14:textId="77777777" w:rsidR="00DD326F" w:rsidRPr="00B72C3A" w:rsidRDefault="00DD326F"/>
    <w:p w14:paraId="63F7B2C4" w14:textId="77777777" w:rsidR="00DD326F" w:rsidRPr="00B72C3A" w:rsidRDefault="00DD326F"/>
    <w:p w14:paraId="30920117" w14:textId="77777777" w:rsidR="00DD326F" w:rsidRPr="00B72C3A" w:rsidRDefault="00E946A4">
      <w:pPr>
        <w:numPr>
          <w:ilvl w:val="12"/>
          <w:numId w:val="0"/>
        </w:numPr>
      </w:pPr>
      <w:r w:rsidRPr="00B72C3A">
        <w:rPr>
          <w:noProof/>
          <w:lang w:val="fr-BE" w:eastAsia="fr-BE"/>
        </w:rPr>
        <w:lastRenderedPageBreak/>
        <w:drawing>
          <wp:inline distT="0" distB="0" distL="0" distR="0" wp14:anchorId="62C7FC96" wp14:editId="2D31EE92">
            <wp:extent cx="5751195" cy="3952240"/>
            <wp:effectExtent l="19050" t="0" r="1905" b="0"/>
            <wp:docPr id="7" name="Image 3" descr="cct-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fig"/>
                    <pic:cNvPicPr>
                      <a:picLocks noChangeAspect="1" noChangeArrowheads="1"/>
                    </pic:cNvPicPr>
                  </pic:nvPicPr>
                  <pic:blipFill>
                    <a:blip r:embed="rId19" cstate="print"/>
                    <a:srcRect/>
                    <a:stretch>
                      <a:fillRect/>
                    </a:stretch>
                  </pic:blipFill>
                  <pic:spPr bwMode="auto">
                    <a:xfrm>
                      <a:off x="0" y="0"/>
                      <a:ext cx="5751195" cy="3952240"/>
                    </a:xfrm>
                    <a:prstGeom prst="rect">
                      <a:avLst/>
                    </a:prstGeom>
                    <a:noFill/>
                    <a:ln w="9525">
                      <a:noFill/>
                      <a:miter lim="800000"/>
                      <a:headEnd/>
                      <a:tailEnd/>
                    </a:ln>
                  </pic:spPr>
                </pic:pic>
              </a:graphicData>
            </a:graphic>
          </wp:inline>
        </w:drawing>
      </w:r>
    </w:p>
    <w:p w14:paraId="6C409ACE" w14:textId="77777777" w:rsidR="00DD326F" w:rsidRPr="00B72C3A" w:rsidRDefault="00DD326F">
      <w:pPr>
        <w:pStyle w:val="Lgende"/>
      </w:pPr>
      <w:r w:rsidRPr="00B72C3A">
        <w:t>Figure B. 2.c. Délimitation de la chaussée</w:t>
      </w:r>
    </w:p>
    <w:p w14:paraId="057FCDAC" w14:textId="77777777" w:rsidR="00DD326F" w:rsidRPr="00B72C3A" w:rsidRDefault="00DD326F"/>
    <w:bookmarkStart w:id="16" w:name="_MON_1121515154"/>
    <w:bookmarkEnd w:id="16"/>
    <w:p w14:paraId="1301E447" w14:textId="77777777" w:rsidR="00DD326F" w:rsidRPr="00B72C3A" w:rsidRDefault="00DD326F">
      <w:pPr>
        <w:numPr>
          <w:ilvl w:val="12"/>
          <w:numId w:val="0"/>
        </w:numPr>
      </w:pPr>
      <w:r w:rsidRPr="00B72C3A">
        <w:object w:dxaOrig="9041" w:dyaOrig="6212" w14:anchorId="50728000">
          <v:shape id="_x0000_i1026" type="#_x0000_t75" style="width:451.8pt;height:310.8pt" o:ole="" fillcolor="window">
            <v:imagedata r:id="rId20" o:title=""/>
          </v:shape>
          <o:OLEObject Type="Embed" ProgID="Word.Picture.8" ShapeID="_x0000_i1026" DrawAspect="Content" ObjectID="_1669811532" r:id="rId21"/>
        </w:object>
      </w:r>
    </w:p>
    <w:p w14:paraId="4A9F3263" w14:textId="77777777" w:rsidR="00DD326F" w:rsidRPr="00B72C3A" w:rsidRDefault="00DD326F">
      <w:pPr>
        <w:numPr>
          <w:ilvl w:val="12"/>
          <w:numId w:val="0"/>
        </w:numPr>
      </w:pPr>
    </w:p>
    <w:p w14:paraId="585CDB73" w14:textId="77777777" w:rsidR="00DD326F" w:rsidRPr="00B72C3A" w:rsidRDefault="00DD326F">
      <w:pPr>
        <w:pStyle w:val="Lgende"/>
      </w:pPr>
      <w:r w:rsidRPr="00B72C3A">
        <w:t>Figure B. 2.d. Coupes dans la chaussée et le terre-plein</w:t>
      </w:r>
    </w:p>
    <w:p w14:paraId="7D5BC2A9" w14:textId="77777777" w:rsidR="00DD326F" w:rsidRPr="00B72C3A" w:rsidRDefault="00DD326F"/>
    <w:p w14:paraId="4447BF36" w14:textId="77777777" w:rsidR="00DD326F" w:rsidRPr="00B72C3A" w:rsidRDefault="00DD326F"/>
    <w:p w14:paraId="0F7F512A" w14:textId="77777777" w:rsidR="00DD326F" w:rsidRPr="00B72C3A" w:rsidRDefault="00DD326F"/>
    <w:p w14:paraId="225963DE" w14:textId="77777777" w:rsidR="00406CC7" w:rsidRPr="00B72C3A" w:rsidRDefault="00406CC7" w:rsidP="00406CC7">
      <w:pPr>
        <w:pStyle w:val="Titre3"/>
      </w:pPr>
      <w:bookmarkStart w:id="17" w:name="_Toc431872926"/>
      <w:bookmarkStart w:id="18" w:name="_Toc431873171"/>
      <w:bookmarkStart w:id="19" w:name="_Toc49132435"/>
      <w:r w:rsidRPr="00B72C3A">
        <w:lastRenderedPageBreak/>
        <w:t>B. 2.1.3. CHANTIER ROUTIER</w:t>
      </w:r>
    </w:p>
    <w:p w14:paraId="5A590A8C" w14:textId="77777777" w:rsidR="00406CC7" w:rsidRPr="00B72C3A" w:rsidRDefault="00406CC7" w:rsidP="00406CC7">
      <w:pPr>
        <w:rPr>
          <w:rFonts w:cs="Arial"/>
        </w:rPr>
      </w:pPr>
    </w:p>
    <w:p w14:paraId="24F680F7" w14:textId="77777777" w:rsidR="00406CC7" w:rsidRPr="00B72C3A" w:rsidRDefault="00406CC7" w:rsidP="00406CC7">
      <w:pPr>
        <w:rPr>
          <w:rFonts w:cs="Arial"/>
          <w:b/>
          <w:bCs/>
        </w:rPr>
      </w:pPr>
      <w:r w:rsidRPr="00B72C3A">
        <w:rPr>
          <w:rFonts w:cs="Arial"/>
        </w:rPr>
        <w:t>Un chantier routier est le site d’une intervention de construction, de modification ou d’entretien de la route ou de ses équipements, en ce compris les annexes nécessaires à l'exécution de ces travaux</w:t>
      </w:r>
      <w:r w:rsidRPr="00B72C3A">
        <w:rPr>
          <w:rFonts w:cs="Arial"/>
          <w:b/>
          <w:bCs/>
        </w:rPr>
        <w:t>.</w:t>
      </w:r>
    </w:p>
    <w:p w14:paraId="1FBE50FC" w14:textId="77777777" w:rsidR="00406CC7" w:rsidRPr="00B72C3A" w:rsidRDefault="00406CC7">
      <w:pPr>
        <w:pStyle w:val="Titre2"/>
      </w:pPr>
    </w:p>
    <w:p w14:paraId="63359170" w14:textId="77777777" w:rsidR="00406CC7" w:rsidRPr="00B72C3A" w:rsidRDefault="00406CC7">
      <w:pPr>
        <w:pStyle w:val="Titre2"/>
      </w:pPr>
    </w:p>
    <w:p w14:paraId="191950E1" w14:textId="77777777" w:rsidR="00DD326F" w:rsidRPr="00B72C3A" w:rsidRDefault="00DD326F">
      <w:pPr>
        <w:pStyle w:val="Titre2"/>
      </w:pPr>
      <w:bookmarkStart w:id="20" w:name="_Toc59195580"/>
      <w:r w:rsidRPr="00B72C3A">
        <w:t>B. 2.2. PARTIES DE LA ROUTE VUES EN PLAN</w:t>
      </w:r>
      <w:bookmarkEnd w:id="17"/>
      <w:bookmarkEnd w:id="18"/>
      <w:bookmarkEnd w:id="19"/>
      <w:bookmarkEnd w:id="20"/>
    </w:p>
    <w:p w14:paraId="7B407D62" w14:textId="77777777" w:rsidR="00DD326F" w:rsidRPr="00B72C3A" w:rsidRDefault="00DD326F"/>
    <w:p w14:paraId="74171AE6" w14:textId="77777777" w:rsidR="00DD326F" w:rsidRPr="00B72C3A" w:rsidRDefault="00DD326F">
      <w:pPr>
        <w:pStyle w:val="Titre3"/>
      </w:pPr>
      <w:r w:rsidRPr="00B72C3A">
        <w:t>B. 2.2.1. PLATE-FORME</w:t>
      </w:r>
    </w:p>
    <w:p w14:paraId="356FE4F6" w14:textId="77777777" w:rsidR="00DD326F" w:rsidRPr="00B72C3A" w:rsidRDefault="00DD326F"/>
    <w:p w14:paraId="20AF9181" w14:textId="77777777" w:rsidR="00DD326F" w:rsidRPr="00B72C3A" w:rsidRDefault="00DD326F">
      <w:r w:rsidRPr="00B72C3A">
        <w:t>Partie de la route qui comprend la ou les chaussées, les zones d'immobilisation et les terre-pleins.</w:t>
      </w:r>
    </w:p>
    <w:p w14:paraId="0A6DB711" w14:textId="77777777" w:rsidR="00DD326F" w:rsidRPr="00B72C3A" w:rsidRDefault="00DD326F">
      <w:r w:rsidRPr="00B72C3A">
        <w:t>La largeur de la plate-forme est la largeur de la projection horizontale de la plate-forme, mesurée perpendiculairement à l'axe de la route.</w:t>
      </w:r>
    </w:p>
    <w:p w14:paraId="2E14B94E" w14:textId="77777777" w:rsidR="00DD326F" w:rsidRPr="00B72C3A" w:rsidRDefault="00DD326F"/>
    <w:p w14:paraId="6C15ACAA" w14:textId="26DA24D4" w:rsidR="00DD326F" w:rsidRPr="00B72C3A" w:rsidRDefault="00DD326F">
      <w:r w:rsidRPr="00B72C3A">
        <w:t xml:space="preserve">La plate-forme est </w:t>
      </w:r>
      <w:r w:rsidR="00CA5DF4" w:rsidRPr="00B72C3A">
        <w:t>limitée</w:t>
      </w:r>
      <w:r w:rsidR="00A44E6E">
        <w:t>:</w:t>
      </w:r>
    </w:p>
    <w:p w14:paraId="168DF2F7" w14:textId="77777777" w:rsidR="00DD326F" w:rsidRPr="00B72C3A" w:rsidRDefault="00DD326F">
      <w:pPr>
        <w:pStyle w:val="Puces1"/>
      </w:pPr>
      <w:r w:rsidRPr="00B72C3A">
        <w:t>dans une route en remblai, par les crêtes des talus</w:t>
      </w:r>
    </w:p>
    <w:p w14:paraId="5EAEB549" w14:textId="77777777" w:rsidR="00DD326F" w:rsidRPr="00B72C3A" w:rsidRDefault="00DD326F">
      <w:pPr>
        <w:pStyle w:val="Puces1"/>
      </w:pPr>
      <w:r w:rsidRPr="00B72C3A">
        <w:t>dans une route en déblai, par les pieds des talus</w:t>
      </w:r>
    </w:p>
    <w:p w14:paraId="6F6D9D44" w14:textId="77777777" w:rsidR="00DD326F" w:rsidRPr="00B72C3A" w:rsidRDefault="00DD326F">
      <w:pPr>
        <w:pStyle w:val="Puces1"/>
      </w:pPr>
      <w:r w:rsidRPr="00B72C3A">
        <w:t>dans une route de niveau, par les limites de l'assiette.</w:t>
      </w:r>
    </w:p>
    <w:p w14:paraId="5B371B2F" w14:textId="77777777" w:rsidR="00DD326F" w:rsidRPr="00B72C3A" w:rsidRDefault="00DD326F"/>
    <w:p w14:paraId="6C1AC00D" w14:textId="77777777" w:rsidR="00DD326F" w:rsidRPr="00B72C3A" w:rsidRDefault="00DD326F"/>
    <w:p w14:paraId="594694BA" w14:textId="77777777" w:rsidR="00DD326F" w:rsidRPr="00B72C3A" w:rsidRDefault="00DD326F">
      <w:pPr>
        <w:pStyle w:val="Titre3"/>
      </w:pPr>
      <w:r w:rsidRPr="00B72C3A">
        <w:t>B. 2.2.2. TALUS</w:t>
      </w:r>
    </w:p>
    <w:p w14:paraId="03C493E4" w14:textId="77777777" w:rsidR="00DD326F" w:rsidRPr="00B72C3A" w:rsidRDefault="00DD326F"/>
    <w:p w14:paraId="276A5005" w14:textId="77777777" w:rsidR="00DD326F" w:rsidRPr="00B72C3A" w:rsidRDefault="00DD326F">
      <w:r w:rsidRPr="00B72C3A">
        <w:t>Partie de la route dont la surface présente une pente transversale supérieure ou égale à 16,66 % ou une inclinaison inférieure ou égale à 24/4.</w:t>
      </w:r>
    </w:p>
    <w:p w14:paraId="348CA084" w14:textId="77777777" w:rsidR="00DD326F" w:rsidRPr="00B72C3A" w:rsidRDefault="00DD326F">
      <w:r w:rsidRPr="00B72C3A">
        <w:t>La pente du talus est la tangente de l'angle du talus avec l'horizontale. Elle est exprimée en %.</w:t>
      </w:r>
    </w:p>
    <w:p w14:paraId="11F6B37C" w14:textId="77777777" w:rsidR="00DD326F" w:rsidRPr="00B72C3A" w:rsidRDefault="00DD326F">
      <w:r w:rsidRPr="00B72C3A">
        <w:t>L'inclinaison du talus est la tangente de l'angle que fait le talus avec la verticale. Elle est exprimée par une fraction dont le dénominateur est 4.</w:t>
      </w:r>
    </w:p>
    <w:p w14:paraId="4050531F" w14:textId="77777777" w:rsidR="00DD326F" w:rsidRPr="00B72C3A" w:rsidRDefault="00DD326F"/>
    <w:p w14:paraId="64919324" w14:textId="7E5ECA87" w:rsidR="00DD326F" w:rsidRPr="00B72C3A" w:rsidRDefault="00DD326F">
      <w:r w:rsidRPr="00B72C3A">
        <w:t xml:space="preserve">On </w:t>
      </w:r>
      <w:r w:rsidR="00CA5DF4" w:rsidRPr="00B72C3A">
        <w:t>distingue</w:t>
      </w:r>
      <w:r w:rsidR="00A44E6E">
        <w:t>:</w:t>
      </w:r>
    </w:p>
    <w:p w14:paraId="3FC6C5D6" w14:textId="77777777" w:rsidR="00DD326F" w:rsidRPr="00B72C3A" w:rsidRDefault="00DD326F">
      <w:pPr>
        <w:pStyle w:val="Puces1"/>
      </w:pPr>
      <w:r w:rsidRPr="00B72C3A">
        <w:t>talus de remblai: talus situé dans la zone de remblai</w:t>
      </w:r>
    </w:p>
    <w:p w14:paraId="47A082F3" w14:textId="77777777" w:rsidR="00DD326F" w:rsidRPr="00B72C3A" w:rsidRDefault="00DD326F">
      <w:pPr>
        <w:pStyle w:val="Puces1"/>
      </w:pPr>
      <w:r w:rsidRPr="00B72C3A">
        <w:t>talus de déblai: talus situé dans une zone de déblai.</w:t>
      </w:r>
    </w:p>
    <w:p w14:paraId="73CC86CE" w14:textId="77777777" w:rsidR="00DD326F" w:rsidRPr="00B72C3A" w:rsidRDefault="00DD326F"/>
    <w:p w14:paraId="085C8792" w14:textId="77777777" w:rsidR="00DD326F" w:rsidRPr="00B72C3A" w:rsidRDefault="00DD326F"/>
    <w:p w14:paraId="60C9B3E5" w14:textId="77777777" w:rsidR="00DD326F" w:rsidRPr="00B72C3A" w:rsidRDefault="00DD326F">
      <w:pPr>
        <w:pStyle w:val="Titre3"/>
      </w:pPr>
      <w:r w:rsidRPr="00B72C3A">
        <w:t>B. 2.2.3. BERME</w:t>
      </w:r>
    </w:p>
    <w:p w14:paraId="35073973" w14:textId="77777777" w:rsidR="00DD326F" w:rsidRPr="00B72C3A" w:rsidRDefault="00DD326F"/>
    <w:p w14:paraId="7133C1C6" w14:textId="77777777" w:rsidR="00DD326F" w:rsidRPr="00B72C3A" w:rsidRDefault="00DD326F">
      <w:r w:rsidRPr="00B72C3A">
        <w:t xml:space="preserve">Partie de la route dont la surface présente une pente transversale inférieure </w:t>
      </w:r>
      <w:r w:rsidR="009076D8" w:rsidRPr="00B72C3A">
        <w:t>16,6</w:t>
      </w:r>
      <w:r w:rsidR="004358D8">
        <w:t>6</w:t>
      </w:r>
      <w:r w:rsidR="009076D8" w:rsidRPr="00B72C3A">
        <w:t xml:space="preserve"> %</w:t>
      </w:r>
      <w:r w:rsidR="004358D8">
        <w:t xml:space="preserve"> ou une inclinaison supérieure à 24/4</w:t>
      </w:r>
      <w:r w:rsidRPr="00B72C3A">
        <w:t>, située entre un talus et la limite de l'assiette ou interrompant la pente d'un talus.</w:t>
      </w:r>
    </w:p>
    <w:p w14:paraId="699DB054" w14:textId="77777777" w:rsidR="00DD326F" w:rsidRPr="00B72C3A" w:rsidRDefault="00DD326F">
      <w:r w:rsidRPr="00B72C3A">
        <w:t>Lorsque la berme est raccordée au talus par un arrondi ("doucine"), elle est limitée par la projection verticale de l'intersection des tangentes.</w:t>
      </w:r>
    </w:p>
    <w:p w14:paraId="618279D4" w14:textId="77777777" w:rsidR="00DD326F" w:rsidRPr="00B72C3A" w:rsidRDefault="00DD326F"/>
    <w:p w14:paraId="6588A8C2" w14:textId="4DEF51D7" w:rsidR="00DD326F" w:rsidRPr="00B72C3A" w:rsidRDefault="00DD326F">
      <w:r w:rsidRPr="00B72C3A">
        <w:t xml:space="preserve">On </w:t>
      </w:r>
      <w:r w:rsidR="00CA5DF4" w:rsidRPr="00B72C3A">
        <w:t>distingue</w:t>
      </w:r>
      <w:r w:rsidR="00A44E6E">
        <w:t>:</w:t>
      </w:r>
    </w:p>
    <w:p w14:paraId="46BF0626" w14:textId="77777777" w:rsidR="00DD326F" w:rsidRPr="00B72C3A" w:rsidRDefault="00DD326F">
      <w:pPr>
        <w:pStyle w:val="Puces1"/>
      </w:pPr>
      <w:r w:rsidRPr="00B72C3A">
        <w:t>berme en talus: berme interrompant la pente d'un talus</w:t>
      </w:r>
    </w:p>
    <w:p w14:paraId="295BBA52" w14:textId="77777777" w:rsidR="00DD326F" w:rsidRPr="00B72C3A" w:rsidRDefault="00DD326F">
      <w:pPr>
        <w:pStyle w:val="Puces1"/>
      </w:pPr>
      <w:r w:rsidRPr="00B72C3A">
        <w:t>berme de pied: berme située au pied d'un talus de remblai</w:t>
      </w:r>
    </w:p>
    <w:p w14:paraId="3F079F73" w14:textId="77777777" w:rsidR="00DD326F" w:rsidRPr="00B72C3A" w:rsidRDefault="00DD326F">
      <w:pPr>
        <w:pStyle w:val="Puces1"/>
      </w:pPr>
      <w:r w:rsidRPr="00B72C3A">
        <w:t>berme de crête: berme située à la crête d'un talus de déblai.</w:t>
      </w:r>
    </w:p>
    <w:p w14:paraId="227CD971" w14:textId="77777777" w:rsidR="00DD326F" w:rsidRPr="00B72C3A" w:rsidRDefault="00DD326F"/>
    <w:p w14:paraId="2AAE95A6" w14:textId="77777777" w:rsidR="00DD326F" w:rsidRPr="00B72C3A" w:rsidRDefault="00DD326F"/>
    <w:p w14:paraId="06AFD3BB" w14:textId="77777777" w:rsidR="00DD326F" w:rsidRPr="00B72C3A" w:rsidRDefault="00DD326F"/>
    <w:p w14:paraId="225A58EB" w14:textId="77777777" w:rsidR="00DD326F" w:rsidRPr="00B72C3A" w:rsidRDefault="00DD326F">
      <w:pPr>
        <w:pStyle w:val="Titre2"/>
      </w:pPr>
      <w:bookmarkStart w:id="21" w:name="_Toc431872927"/>
      <w:bookmarkStart w:id="22" w:name="_Toc431873172"/>
      <w:bookmarkStart w:id="23" w:name="_Toc49132436"/>
      <w:bookmarkStart w:id="24" w:name="_Toc59195581"/>
      <w:r w:rsidRPr="00B72C3A">
        <w:t>B. 2.3. PARTIES DE LA PLATE-FORME</w:t>
      </w:r>
      <w:bookmarkEnd w:id="21"/>
      <w:bookmarkEnd w:id="22"/>
      <w:bookmarkEnd w:id="23"/>
      <w:bookmarkEnd w:id="24"/>
    </w:p>
    <w:p w14:paraId="7F11FABF" w14:textId="77777777" w:rsidR="00DD326F" w:rsidRPr="00B72C3A" w:rsidRDefault="00DD326F"/>
    <w:p w14:paraId="6FCD673F" w14:textId="77777777" w:rsidR="00DD326F" w:rsidRPr="00B72C3A" w:rsidRDefault="00DD326F">
      <w:pPr>
        <w:pStyle w:val="Titre3"/>
      </w:pPr>
      <w:r w:rsidRPr="00B72C3A">
        <w:t>B. 2.3.1. CHAUSSEE</w:t>
      </w:r>
    </w:p>
    <w:p w14:paraId="35FED173" w14:textId="77777777" w:rsidR="00DD326F" w:rsidRPr="00B72C3A" w:rsidRDefault="00DD326F"/>
    <w:p w14:paraId="0BB60278" w14:textId="77777777" w:rsidR="00DD326F" w:rsidRPr="00B72C3A" w:rsidRDefault="00DD326F">
      <w:r w:rsidRPr="00B72C3A">
        <w:t>Partie revêtue de la plate-forme destinée à la circulation des véhicules.</w:t>
      </w:r>
    </w:p>
    <w:p w14:paraId="60897954" w14:textId="77777777" w:rsidR="00DD326F" w:rsidRPr="00B72C3A" w:rsidRDefault="00DD326F"/>
    <w:p w14:paraId="15006D26" w14:textId="7BA9E5FC" w:rsidR="00DD326F" w:rsidRPr="00B72C3A" w:rsidRDefault="00DD326F">
      <w:r w:rsidRPr="00B72C3A">
        <w:t xml:space="preserve">On </w:t>
      </w:r>
      <w:r w:rsidR="00CA5DF4" w:rsidRPr="00B72C3A">
        <w:t>distingue</w:t>
      </w:r>
      <w:r w:rsidR="00A44E6E">
        <w:t>:</w:t>
      </w:r>
    </w:p>
    <w:p w14:paraId="4C681848" w14:textId="77777777" w:rsidR="00DD326F" w:rsidRPr="00B72C3A" w:rsidRDefault="00DD326F">
      <w:pPr>
        <w:pStyle w:val="Puces1"/>
      </w:pPr>
      <w:r w:rsidRPr="00B72C3A">
        <w:t>zone des rails: partie de la chaussée occupée par une voie ferrée. La zone des rails peut être utilisée par tous les véhicules.</w:t>
      </w:r>
    </w:p>
    <w:p w14:paraId="507854F4" w14:textId="77777777" w:rsidR="00DD326F" w:rsidRPr="00B72C3A" w:rsidRDefault="00DD326F">
      <w:pPr>
        <w:pStyle w:val="Puces1"/>
      </w:pPr>
      <w:r w:rsidRPr="00B72C3A">
        <w:lastRenderedPageBreak/>
        <w:t>voie de circulation: bande de chaussée permettant la circulation d'une file de véhicules. Une voie de circulation peut être réservée à certains usagers ou à une utilisation particulière (voie pour autobus, ...) et signalée comme telle.</w:t>
      </w:r>
    </w:p>
    <w:p w14:paraId="335FE377" w14:textId="77777777" w:rsidR="00DD326F" w:rsidRPr="00B72C3A" w:rsidRDefault="00DD326F"/>
    <w:p w14:paraId="00A6295F" w14:textId="77777777" w:rsidR="00DD326F" w:rsidRPr="00B72C3A" w:rsidRDefault="00DD326F">
      <w:r w:rsidRPr="00B72C3A">
        <w:t>Pour ce qui concerne les routes et autoroutes munies de bornes kilométriques, les voies de circulation sont identifiées par un code repris au tableau B. 2.3.1.</w:t>
      </w:r>
    </w:p>
    <w:p w14:paraId="018DCC86" w14:textId="77777777" w:rsidR="00DD326F" w:rsidRPr="00B72C3A" w:rsidRDefault="00DD326F"/>
    <w:p w14:paraId="37EBEE33" w14:textId="77777777" w:rsidR="00DD326F" w:rsidRPr="00B72C3A" w:rsidRDefault="00DD326F">
      <w:pPr>
        <w:numPr>
          <w:ilvl w:val="12"/>
          <w:numId w:val="0"/>
        </w:numPr>
        <w:ind w:left="142" w:hanging="142"/>
      </w:pPr>
      <w:r w:rsidRPr="00B72C3A">
        <w:t>1. Routes à chaussées non séparées</w:t>
      </w:r>
    </w:p>
    <w:p w14:paraId="711DDE5F" w14:textId="77777777" w:rsidR="00DD326F" w:rsidRPr="00B72C3A" w:rsidRDefault="00DD3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DD326F" w:rsidRPr="00B72C3A" w14:paraId="34DAB670" w14:textId="77777777">
        <w:tc>
          <w:tcPr>
            <w:tcW w:w="921" w:type="dxa"/>
            <w:tcBorders>
              <w:left w:val="single" w:sz="4" w:space="0" w:color="auto"/>
            </w:tcBorders>
          </w:tcPr>
          <w:p w14:paraId="21E8CAD0" w14:textId="77777777" w:rsidR="00DD326F" w:rsidRPr="00B72C3A" w:rsidRDefault="00DD326F">
            <w:pPr>
              <w:pStyle w:val="Titre7"/>
              <w:numPr>
                <w:ilvl w:val="0"/>
                <w:numId w:val="0"/>
              </w:numPr>
              <w:spacing w:before="120" w:after="120"/>
              <w:jc w:val="center"/>
            </w:pPr>
            <w:r w:rsidRPr="00B72C3A">
              <w:t>CODE</w:t>
            </w:r>
          </w:p>
        </w:tc>
        <w:tc>
          <w:tcPr>
            <w:tcW w:w="8080" w:type="dxa"/>
          </w:tcPr>
          <w:p w14:paraId="7AB96167" w14:textId="77777777" w:rsidR="00DD326F" w:rsidRPr="00B72C3A" w:rsidRDefault="00DD326F">
            <w:pPr>
              <w:pStyle w:val="TM2"/>
              <w:numPr>
                <w:ilvl w:val="12"/>
                <w:numId w:val="0"/>
              </w:numPr>
              <w:tabs>
                <w:tab w:val="clear" w:pos="8645"/>
                <w:tab w:val="clear" w:pos="9071"/>
              </w:tabs>
              <w:spacing w:before="120"/>
              <w:rPr>
                <w:caps w:val="0"/>
              </w:rPr>
            </w:pPr>
            <w:r w:rsidRPr="00B72C3A">
              <w:rPr>
                <w:caps w:val="0"/>
              </w:rPr>
              <w:t>VOIE</w:t>
            </w:r>
          </w:p>
        </w:tc>
      </w:tr>
      <w:tr w:rsidR="00DD326F" w:rsidRPr="00B72C3A" w14:paraId="7CF5B10C" w14:textId="77777777">
        <w:tc>
          <w:tcPr>
            <w:tcW w:w="921" w:type="dxa"/>
            <w:tcBorders>
              <w:left w:val="single" w:sz="4" w:space="0" w:color="auto"/>
            </w:tcBorders>
          </w:tcPr>
          <w:p w14:paraId="4595B0A4" w14:textId="77777777" w:rsidR="00DD326F" w:rsidRPr="00B72C3A" w:rsidRDefault="00DD326F">
            <w:pPr>
              <w:numPr>
                <w:ilvl w:val="12"/>
                <w:numId w:val="0"/>
              </w:numPr>
              <w:jc w:val="center"/>
            </w:pPr>
            <w:r w:rsidRPr="00B72C3A">
              <w:t>51</w:t>
            </w:r>
          </w:p>
        </w:tc>
        <w:tc>
          <w:tcPr>
            <w:tcW w:w="8080" w:type="dxa"/>
          </w:tcPr>
          <w:p w14:paraId="1AA66822" w14:textId="77777777" w:rsidR="00DD326F" w:rsidRPr="00B72C3A" w:rsidRDefault="00DD326F">
            <w:pPr>
              <w:numPr>
                <w:ilvl w:val="12"/>
                <w:numId w:val="0"/>
              </w:numPr>
            </w:pPr>
            <w:r w:rsidRPr="00B72C3A">
              <w:t>voie de droite (sens des bornes kilométriques croissantes)</w:t>
            </w:r>
          </w:p>
        </w:tc>
      </w:tr>
      <w:tr w:rsidR="00DD326F" w:rsidRPr="00B72C3A" w14:paraId="7074EDE4" w14:textId="77777777">
        <w:tc>
          <w:tcPr>
            <w:tcW w:w="921" w:type="dxa"/>
            <w:tcBorders>
              <w:left w:val="single" w:sz="4" w:space="0" w:color="auto"/>
            </w:tcBorders>
          </w:tcPr>
          <w:p w14:paraId="78960B3F" w14:textId="77777777" w:rsidR="00DD326F" w:rsidRPr="00B72C3A" w:rsidRDefault="00DD326F">
            <w:pPr>
              <w:numPr>
                <w:ilvl w:val="12"/>
                <w:numId w:val="0"/>
              </w:numPr>
              <w:jc w:val="center"/>
            </w:pPr>
            <w:r w:rsidRPr="00B72C3A">
              <w:t>52</w:t>
            </w:r>
          </w:p>
        </w:tc>
        <w:tc>
          <w:tcPr>
            <w:tcW w:w="8080" w:type="dxa"/>
          </w:tcPr>
          <w:p w14:paraId="2F3A73B0" w14:textId="77777777" w:rsidR="00DD326F" w:rsidRPr="00B72C3A" w:rsidRDefault="00DD326F">
            <w:pPr>
              <w:numPr>
                <w:ilvl w:val="12"/>
                <w:numId w:val="0"/>
              </w:numPr>
            </w:pPr>
            <w:r w:rsidRPr="00B72C3A">
              <w:t>2</w:t>
            </w:r>
            <w:r w:rsidRPr="00B72C3A">
              <w:rPr>
                <w:vertAlign w:val="superscript"/>
              </w:rPr>
              <w:t>e</w:t>
            </w:r>
            <w:r w:rsidRPr="00B72C3A">
              <w:t xml:space="preserve"> voie</w:t>
            </w:r>
          </w:p>
        </w:tc>
      </w:tr>
      <w:tr w:rsidR="00DD326F" w:rsidRPr="00B72C3A" w14:paraId="29FD8422" w14:textId="77777777">
        <w:tc>
          <w:tcPr>
            <w:tcW w:w="921" w:type="dxa"/>
            <w:tcBorders>
              <w:left w:val="single" w:sz="4" w:space="0" w:color="auto"/>
            </w:tcBorders>
          </w:tcPr>
          <w:p w14:paraId="50D7448E" w14:textId="77777777" w:rsidR="00DD326F" w:rsidRPr="00B72C3A" w:rsidRDefault="00DD326F">
            <w:pPr>
              <w:numPr>
                <w:ilvl w:val="12"/>
                <w:numId w:val="0"/>
              </w:numPr>
              <w:jc w:val="center"/>
            </w:pPr>
            <w:r w:rsidRPr="00B72C3A">
              <w:t>53</w:t>
            </w:r>
          </w:p>
        </w:tc>
        <w:tc>
          <w:tcPr>
            <w:tcW w:w="8080" w:type="dxa"/>
          </w:tcPr>
          <w:p w14:paraId="6D6DD7D2" w14:textId="77777777" w:rsidR="00DD326F" w:rsidRPr="00B72C3A" w:rsidRDefault="00DD326F">
            <w:pPr>
              <w:numPr>
                <w:ilvl w:val="12"/>
                <w:numId w:val="0"/>
              </w:numPr>
            </w:pPr>
            <w:r w:rsidRPr="00B72C3A">
              <w:t>3</w:t>
            </w:r>
            <w:r w:rsidRPr="00B72C3A">
              <w:rPr>
                <w:vertAlign w:val="superscript"/>
              </w:rPr>
              <w:t>e</w:t>
            </w:r>
            <w:r w:rsidRPr="00B72C3A">
              <w:t xml:space="preserve"> voie</w:t>
            </w:r>
          </w:p>
        </w:tc>
      </w:tr>
      <w:tr w:rsidR="00DD326F" w:rsidRPr="00B72C3A" w14:paraId="74A6276C" w14:textId="77777777">
        <w:tc>
          <w:tcPr>
            <w:tcW w:w="921" w:type="dxa"/>
            <w:tcBorders>
              <w:left w:val="single" w:sz="4" w:space="0" w:color="auto"/>
            </w:tcBorders>
          </w:tcPr>
          <w:p w14:paraId="7DC2D51A" w14:textId="77777777" w:rsidR="00DD326F" w:rsidRPr="00B72C3A" w:rsidRDefault="00DD326F">
            <w:pPr>
              <w:numPr>
                <w:ilvl w:val="12"/>
                <w:numId w:val="0"/>
              </w:numPr>
              <w:jc w:val="center"/>
            </w:pPr>
            <w:r w:rsidRPr="00B72C3A">
              <w:t>54</w:t>
            </w:r>
          </w:p>
        </w:tc>
        <w:tc>
          <w:tcPr>
            <w:tcW w:w="8080" w:type="dxa"/>
          </w:tcPr>
          <w:p w14:paraId="367654F6" w14:textId="77777777" w:rsidR="00DD326F" w:rsidRPr="00B72C3A" w:rsidRDefault="00DD326F">
            <w:pPr>
              <w:numPr>
                <w:ilvl w:val="12"/>
                <w:numId w:val="0"/>
              </w:numPr>
            </w:pPr>
            <w:r w:rsidRPr="00B72C3A">
              <w:t>4</w:t>
            </w:r>
            <w:r w:rsidRPr="00B72C3A">
              <w:rPr>
                <w:vertAlign w:val="superscript"/>
              </w:rPr>
              <w:t>e</w:t>
            </w:r>
            <w:r w:rsidRPr="00B72C3A">
              <w:t xml:space="preserve"> voie etc.</w:t>
            </w:r>
          </w:p>
        </w:tc>
      </w:tr>
    </w:tbl>
    <w:p w14:paraId="25435412" w14:textId="77777777" w:rsidR="00DD326F" w:rsidRPr="00B72C3A" w:rsidRDefault="00DD326F"/>
    <w:p w14:paraId="22FCF781" w14:textId="77777777" w:rsidR="00DD326F" w:rsidRPr="00B72C3A" w:rsidRDefault="00DD326F"/>
    <w:p w14:paraId="5DAFD5D8" w14:textId="77777777" w:rsidR="00DD326F" w:rsidRPr="00B72C3A" w:rsidRDefault="00DD326F"/>
    <w:p w14:paraId="3DABB256" w14:textId="77777777" w:rsidR="00DD326F" w:rsidRPr="00B72C3A" w:rsidRDefault="00E946A4">
      <w:pPr>
        <w:numPr>
          <w:ilvl w:val="12"/>
          <w:numId w:val="0"/>
        </w:numPr>
        <w:ind w:left="142" w:hanging="142"/>
        <w:jc w:val="center"/>
      </w:pPr>
      <w:r w:rsidRPr="00B72C3A">
        <w:rPr>
          <w:noProof/>
          <w:lang w:val="fr-BE" w:eastAsia="fr-BE"/>
        </w:rPr>
        <w:drawing>
          <wp:inline distT="0" distB="0" distL="0" distR="0" wp14:anchorId="054A07D8" wp14:editId="041B8BDD">
            <wp:extent cx="3080385" cy="3507105"/>
            <wp:effectExtent l="19050" t="0" r="5715" b="0"/>
            <wp:docPr id="3" name="Image 5" descr="chaussé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ussée5"/>
                    <pic:cNvPicPr>
                      <a:picLocks noChangeAspect="1" noChangeArrowheads="1"/>
                    </pic:cNvPicPr>
                  </pic:nvPicPr>
                  <pic:blipFill>
                    <a:blip r:embed="rId22" cstate="print"/>
                    <a:srcRect t="11299" r="46570"/>
                    <a:stretch>
                      <a:fillRect/>
                    </a:stretch>
                  </pic:blipFill>
                  <pic:spPr bwMode="auto">
                    <a:xfrm>
                      <a:off x="0" y="0"/>
                      <a:ext cx="3080385" cy="3507105"/>
                    </a:xfrm>
                    <a:prstGeom prst="rect">
                      <a:avLst/>
                    </a:prstGeom>
                    <a:noFill/>
                    <a:ln w="9525">
                      <a:noFill/>
                      <a:miter lim="800000"/>
                      <a:headEnd/>
                      <a:tailEnd/>
                    </a:ln>
                  </pic:spPr>
                </pic:pic>
              </a:graphicData>
            </a:graphic>
          </wp:inline>
        </w:drawing>
      </w:r>
    </w:p>
    <w:p w14:paraId="7EE5522C" w14:textId="77777777" w:rsidR="00DD326F" w:rsidRPr="00B72C3A" w:rsidRDefault="00DD326F"/>
    <w:p w14:paraId="3E8E6662" w14:textId="77777777" w:rsidR="00DD326F" w:rsidRPr="00B72C3A" w:rsidRDefault="00DD326F"/>
    <w:p w14:paraId="77FA95F0" w14:textId="77777777" w:rsidR="00DD326F" w:rsidRPr="00B72C3A" w:rsidRDefault="00DD326F"/>
    <w:p w14:paraId="63571E4F" w14:textId="77777777" w:rsidR="00DD326F" w:rsidRPr="00B72C3A" w:rsidRDefault="00DD326F">
      <w:pPr>
        <w:numPr>
          <w:ilvl w:val="12"/>
          <w:numId w:val="0"/>
        </w:numPr>
        <w:ind w:left="142" w:hanging="142"/>
      </w:pPr>
      <w:r w:rsidRPr="00B72C3A">
        <w:t>2. Routes et autoroutes à chaussées séparées</w:t>
      </w:r>
    </w:p>
    <w:p w14:paraId="20329BEF" w14:textId="77777777" w:rsidR="00DD326F" w:rsidRPr="00B72C3A" w:rsidRDefault="00DD3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DD326F" w:rsidRPr="00B72C3A" w14:paraId="75FA8AE4" w14:textId="77777777">
        <w:tc>
          <w:tcPr>
            <w:tcW w:w="921" w:type="dxa"/>
            <w:tcBorders>
              <w:left w:val="single" w:sz="4" w:space="0" w:color="auto"/>
            </w:tcBorders>
            <w:vAlign w:val="center"/>
          </w:tcPr>
          <w:p w14:paraId="5094F47E" w14:textId="77777777" w:rsidR="00DD326F" w:rsidRPr="00B72C3A" w:rsidRDefault="00DD326F">
            <w:pPr>
              <w:pStyle w:val="Titre7"/>
              <w:numPr>
                <w:ilvl w:val="0"/>
                <w:numId w:val="0"/>
              </w:numPr>
              <w:spacing w:before="120" w:after="120"/>
              <w:jc w:val="center"/>
            </w:pPr>
            <w:r w:rsidRPr="00B72C3A">
              <w:t>CODE</w:t>
            </w:r>
          </w:p>
        </w:tc>
        <w:tc>
          <w:tcPr>
            <w:tcW w:w="8080" w:type="dxa"/>
          </w:tcPr>
          <w:p w14:paraId="7D74695A" w14:textId="77777777" w:rsidR="00DD326F" w:rsidRPr="00B72C3A" w:rsidRDefault="00DD326F">
            <w:pPr>
              <w:numPr>
                <w:ilvl w:val="12"/>
                <w:numId w:val="0"/>
              </w:numPr>
              <w:spacing w:before="120" w:after="120"/>
            </w:pPr>
            <w:r w:rsidRPr="00B72C3A">
              <w:t>VOIE</w:t>
            </w:r>
          </w:p>
        </w:tc>
      </w:tr>
      <w:tr w:rsidR="00DD326F" w:rsidRPr="00B72C3A" w14:paraId="369EC6B7" w14:textId="77777777">
        <w:tc>
          <w:tcPr>
            <w:tcW w:w="921" w:type="dxa"/>
            <w:tcBorders>
              <w:left w:val="single" w:sz="4" w:space="0" w:color="auto"/>
            </w:tcBorders>
          </w:tcPr>
          <w:p w14:paraId="27AF4DEE" w14:textId="77777777" w:rsidR="00DD326F" w:rsidRPr="00B72C3A" w:rsidRDefault="00DD326F">
            <w:pPr>
              <w:numPr>
                <w:ilvl w:val="12"/>
                <w:numId w:val="0"/>
              </w:numPr>
              <w:jc w:val="center"/>
            </w:pPr>
            <w:r w:rsidRPr="00B72C3A">
              <w:t>41</w:t>
            </w:r>
          </w:p>
        </w:tc>
        <w:tc>
          <w:tcPr>
            <w:tcW w:w="8080" w:type="dxa"/>
          </w:tcPr>
          <w:p w14:paraId="0B4D7C1B" w14:textId="77777777" w:rsidR="00DD326F" w:rsidRPr="00B72C3A" w:rsidRDefault="00DD326F">
            <w:pPr>
              <w:numPr>
                <w:ilvl w:val="12"/>
                <w:numId w:val="0"/>
              </w:numPr>
            </w:pPr>
            <w:r w:rsidRPr="00B72C3A">
              <w:t>voie de droite (sens des bornes kilométriques croissantes)</w:t>
            </w:r>
          </w:p>
        </w:tc>
      </w:tr>
      <w:tr w:rsidR="00DD326F" w:rsidRPr="00B72C3A" w14:paraId="26141FA9" w14:textId="77777777">
        <w:tc>
          <w:tcPr>
            <w:tcW w:w="921" w:type="dxa"/>
            <w:tcBorders>
              <w:left w:val="single" w:sz="4" w:space="0" w:color="auto"/>
            </w:tcBorders>
          </w:tcPr>
          <w:p w14:paraId="043A2916" w14:textId="77777777" w:rsidR="00DD326F" w:rsidRPr="00B72C3A" w:rsidRDefault="00DD326F">
            <w:pPr>
              <w:numPr>
                <w:ilvl w:val="12"/>
                <w:numId w:val="0"/>
              </w:numPr>
              <w:jc w:val="center"/>
            </w:pPr>
            <w:r w:rsidRPr="00B72C3A">
              <w:t>42</w:t>
            </w:r>
          </w:p>
        </w:tc>
        <w:tc>
          <w:tcPr>
            <w:tcW w:w="8080" w:type="dxa"/>
          </w:tcPr>
          <w:p w14:paraId="4646D2DC" w14:textId="77777777" w:rsidR="00DD326F" w:rsidRPr="00B72C3A" w:rsidRDefault="00DD326F">
            <w:pPr>
              <w:numPr>
                <w:ilvl w:val="12"/>
                <w:numId w:val="0"/>
              </w:numPr>
            </w:pPr>
            <w:r w:rsidRPr="00B72C3A">
              <w:t>2</w:t>
            </w:r>
            <w:r w:rsidRPr="00B72C3A">
              <w:rPr>
                <w:vertAlign w:val="superscript"/>
              </w:rPr>
              <w:t>e</w:t>
            </w:r>
            <w:r w:rsidRPr="00B72C3A">
              <w:t xml:space="preserve"> voie</w:t>
            </w:r>
          </w:p>
        </w:tc>
      </w:tr>
      <w:tr w:rsidR="00DD326F" w:rsidRPr="00B72C3A" w14:paraId="7B7B6906" w14:textId="77777777">
        <w:tc>
          <w:tcPr>
            <w:tcW w:w="921" w:type="dxa"/>
            <w:tcBorders>
              <w:left w:val="single" w:sz="4" w:space="0" w:color="auto"/>
            </w:tcBorders>
          </w:tcPr>
          <w:p w14:paraId="6D0F52C9" w14:textId="77777777" w:rsidR="00DD326F" w:rsidRPr="00B72C3A" w:rsidRDefault="00DD326F">
            <w:pPr>
              <w:numPr>
                <w:ilvl w:val="12"/>
                <w:numId w:val="0"/>
              </w:numPr>
              <w:jc w:val="center"/>
            </w:pPr>
            <w:r w:rsidRPr="00B72C3A">
              <w:t>43</w:t>
            </w:r>
          </w:p>
        </w:tc>
        <w:tc>
          <w:tcPr>
            <w:tcW w:w="8080" w:type="dxa"/>
          </w:tcPr>
          <w:p w14:paraId="7FE7D24A" w14:textId="77777777" w:rsidR="00DD326F" w:rsidRPr="00B72C3A" w:rsidRDefault="00DD326F">
            <w:pPr>
              <w:numPr>
                <w:ilvl w:val="12"/>
                <w:numId w:val="0"/>
              </w:numPr>
            </w:pPr>
            <w:r w:rsidRPr="00B72C3A">
              <w:t>3</w:t>
            </w:r>
            <w:r w:rsidRPr="00B72C3A">
              <w:rPr>
                <w:vertAlign w:val="superscript"/>
              </w:rPr>
              <w:t>e</w:t>
            </w:r>
            <w:r w:rsidRPr="00B72C3A">
              <w:t xml:space="preserve"> voie</w:t>
            </w:r>
          </w:p>
        </w:tc>
      </w:tr>
      <w:tr w:rsidR="00DD326F" w:rsidRPr="00B72C3A" w14:paraId="7C73D048" w14:textId="77777777">
        <w:tc>
          <w:tcPr>
            <w:tcW w:w="921" w:type="dxa"/>
            <w:tcBorders>
              <w:left w:val="single" w:sz="4" w:space="0" w:color="auto"/>
            </w:tcBorders>
          </w:tcPr>
          <w:p w14:paraId="48790D08" w14:textId="77777777" w:rsidR="00DD326F" w:rsidRPr="00B72C3A" w:rsidRDefault="00DD326F">
            <w:pPr>
              <w:numPr>
                <w:ilvl w:val="12"/>
                <w:numId w:val="0"/>
              </w:numPr>
              <w:jc w:val="center"/>
            </w:pPr>
            <w:r w:rsidRPr="00B72C3A">
              <w:t>44</w:t>
            </w:r>
          </w:p>
        </w:tc>
        <w:tc>
          <w:tcPr>
            <w:tcW w:w="8080" w:type="dxa"/>
          </w:tcPr>
          <w:p w14:paraId="66F5BD80" w14:textId="77777777" w:rsidR="00DD326F" w:rsidRPr="00B72C3A" w:rsidRDefault="00DD326F">
            <w:pPr>
              <w:numPr>
                <w:ilvl w:val="12"/>
                <w:numId w:val="0"/>
              </w:numPr>
            </w:pPr>
            <w:r w:rsidRPr="00B72C3A">
              <w:t>4</w:t>
            </w:r>
            <w:r w:rsidRPr="00B72C3A">
              <w:rPr>
                <w:vertAlign w:val="superscript"/>
              </w:rPr>
              <w:t>e</w:t>
            </w:r>
            <w:r w:rsidRPr="00B72C3A">
              <w:t xml:space="preserve"> voie</w:t>
            </w:r>
          </w:p>
        </w:tc>
      </w:tr>
      <w:tr w:rsidR="00DD326F" w:rsidRPr="00B72C3A" w14:paraId="37D0EDEA" w14:textId="77777777">
        <w:tc>
          <w:tcPr>
            <w:tcW w:w="921" w:type="dxa"/>
            <w:tcBorders>
              <w:left w:val="single" w:sz="4" w:space="0" w:color="auto"/>
            </w:tcBorders>
          </w:tcPr>
          <w:p w14:paraId="020A52DF" w14:textId="77777777" w:rsidR="00DD326F" w:rsidRPr="00B72C3A" w:rsidRDefault="00DD326F">
            <w:pPr>
              <w:numPr>
                <w:ilvl w:val="12"/>
                <w:numId w:val="0"/>
              </w:numPr>
              <w:jc w:val="center"/>
            </w:pPr>
            <w:r w:rsidRPr="00B72C3A">
              <w:t>61</w:t>
            </w:r>
          </w:p>
        </w:tc>
        <w:tc>
          <w:tcPr>
            <w:tcW w:w="8080" w:type="dxa"/>
          </w:tcPr>
          <w:p w14:paraId="6119DA19" w14:textId="77777777" w:rsidR="00DD326F" w:rsidRPr="00B72C3A" w:rsidRDefault="00DD326F">
            <w:pPr>
              <w:numPr>
                <w:ilvl w:val="12"/>
                <w:numId w:val="0"/>
              </w:numPr>
            </w:pPr>
            <w:r w:rsidRPr="00B72C3A">
              <w:t>voie de droite (sens des bornes kilométriques décroissantes)</w:t>
            </w:r>
          </w:p>
        </w:tc>
      </w:tr>
      <w:tr w:rsidR="00DD326F" w:rsidRPr="00B72C3A" w14:paraId="1EF4DD56" w14:textId="77777777">
        <w:tc>
          <w:tcPr>
            <w:tcW w:w="921" w:type="dxa"/>
            <w:tcBorders>
              <w:left w:val="single" w:sz="4" w:space="0" w:color="auto"/>
            </w:tcBorders>
          </w:tcPr>
          <w:p w14:paraId="65440C03" w14:textId="77777777" w:rsidR="00DD326F" w:rsidRPr="00B72C3A" w:rsidRDefault="00DD326F">
            <w:pPr>
              <w:numPr>
                <w:ilvl w:val="12"/>
                <w:numId w:val="0"/>
              </w:numPr>
              <w:jc w:val="center"/>
            </w:pPr>
            <w:r w:rsidRPr="00B72C3A">
              <w:t>62</w:t>
            </w:r>
          </w:p>
        </w:tc>
        <w:tc>
          <w:tcPr>
            <w:tcW w:w="8080" w:type="dxa"/>
          </w:tcPr>
          <w:p w14:paraId="7E8DBF67" w14:textId="77777777" w:rsidR="00DD326F" w:rsidRPr="00B72C3A" w:rsidRDefault="00DD326F">
            <w:pPr>
              <w:numPr>
                <w:ilvl w:val="12"/>
                <w:numId w:val="0"/>
              </w:numPr>
            </w:pPr>
            <w:r w:rsidRPr="00B72C3A">
              <w:t>2</w:t>
            </w:r>
            <w:r w:rsidRPr="00B72C3A">
              <w:rPr>
                <w:vertAlign w:val="superscript"/>
              </w:rPr>
              <w:t>e</w:t>
            </w:r>
            <w:r w:rsidRPr="00B72C3A">
              <w:t xml:space="preserve"> voie</w:t>
            </w:r>
          </w:p>
        </w:tc>
      </w:tr>
      <w:tr w:rsidR="00DD326F" w:rsidRPr="00B72C3A" w14:paraId="76BC317B" w14:textId="77777777">
        <w:tc>
          <w:tcPr>
            <w:tcW w:w="921" w:type="dxa"/>
            <w:tcBorders>
              <w:left w:val="single" w:sz="4" w:space="0" w:color="auto"/>
            </w:tcBorders>
          </w:tcPr>
          <w:p w14:paraId="32DBFD17" w14:textId="77777777" w:rsidR="00DD326F" w:rsidRPr="00B72C3A" w:rsidRDefault="00DD326F">
            <w:pPr>
              <w:numPr>
                <w:ilvl w:val="12"/>
                <w:numId w:val="0"/>
              </w:numPr>
              <w:jc w:val="center"/>
            </w:pPr>
            <w:r w:rsidRPr="00B72C3A">
              <w:t>63</w:t>
            </w:r>
          </w:p>
        </w:tc>
        <w:tc>
          <w:tcPr>
            <w:tcW w:w="8080" w:type="dxa"/>
          </w:tcPr>
          <w:p w14:paraId="3C8934D2" w14:textId="77777777" w:rsidR="00DD326F" w:rsidRPr="00B72C3A" w:rsidRDefault="00DD326F">
            <w:pPr>
              <w:numPr>
                <w:ilvl w:val="12"/>
                <w:numId w:val="0"/>
              </w:numPr>
            </w:pPr>
            <w:r w:rsidRPr="00B72C3A">
              <w:t>3</w:t>
            </w:r>
            <w:r w:rsidRPr="00B72C3A">
              <w:rPr>
                <w:vertAlign w:val="superscript"/>
              </w:rPr>
              <w:t>e</w:t>
            </w:r>
            <w:r w:rsidRPr="00B72C3A">
              <w:t xml:space="preserve"> voie</w:t>
            </w:r>
          </w:p>
        </w:tc>
      </w:tr>
      <w:tr w:rsidR="00DD326F" w:rsidRPr="00B72C3A" w14:paraId="0EDBA5AD" w14:textId="77777777">
        <w:tc>
          <w:tcPr>
            <w:tcW w:w="921" w:type="dxa"/>
            <w:tcBorders>
              <w:left w:val="single" w:sz="4" w:space="0" w:color="auto"/>
            </w:tcBorders>
          </w:tcPr>
          <w:p w14:paraId="2CC329AE" w14:textId="77777777" w:rsidR="00DD326F" w:rsidRPr="00B72C3A" w:rsidRDefault="00DD326F">
            <w:pPr>
              <w:numPr>
                <w:ilvl w:val="12"/>
                <w:numId w:val="0"/>
              </w:numPr>
              <w:jc w:val="center"/>
            </w:pPr>
            <w:r w:rsidRPr="00B72C3A">
              <w:t>64</w:t>
            </w:r>
          </w:p>
        </w:tc>
        <w:tc>
          <w:tcPr>
            <w:tcW w:w="8080" w:type="dxa"/>
          </w:tcPr>
          <w:p w14:paraId="5622C490" w14:textId="77777777" w:rsidR="00DD326F" w:rsidRPr="00B72C3A" w:rsidRDefault="00DD326F">
            <w:pPr>
              <w:numPr>
                <w:ilvl w:val="12"/>
                <w:numId w:val="0"/>
              </w:numPr>
            </w:pPr>
            <w:r w:rsidRPr="00B72C3A">
              <w:t>4</w:t>
            </w:r>
            <w:r w:rsidRPr="00B72C3A">
              <w:rPr>
                <w:vertAlign w:val="superscript"/>
              </w:rPr>
              <w:t>e</w:t>
            </w:r>
            <w:r w:rsidRPr="00B72C3A">
              <w:t xml:space="preserve"> voie etc.</w:t>
            </w:r>
          </w:p>
        </w:tc>
      </w:tr>
    </w:tbl>
    <w:p w14:paraId="1B6F9DC4" w14:textId="77777777" w:rsidR="00DD326F" w:rsidRPr="00B72C3A" w:rsidRDefault="00DD326F"/>
    <w:p w14:paraId="2404195C" w14:textId="77777777" w:rsidR="00DD326F" w:rsidRPr="00B72C3A" w:rsidRDefault="00E946A4">
      <w:pPr>
        <w:numPr>
          <w:ilvl w:val="12"/>
          <w:numId w:val="0"/>
        </w:numPr>
        <w:ind w:left="142" w:hanging="142"/>
        <w:jc w:val="center"/>
      </w:pPr>
      <w:r w:rsidRPr="00B72C3A">
        <w:rPr>
          <w:noProof/>
          <w:lang w:val="fr-BE" w:eastAsia="fr-BE"/>
        </w:rPr>
        <w:lastRenderedPageBreak/>
        <w:drawing>
          <wp:inline distT="0" distB="0" distL="0" distR="0" wp14:anchorId="2FD15F13" wp14:editId="0E3921D0">
            <wp:extent cx="3970655" cy="3844290"/>
            <wp:effectExtent l="19050" t="0" r="0" b="0"/>
            <wp:docPr id="6" name="Image 6" descr="chaussé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ussée4-6"/>
                    <pic:cNvPicPr>
                      <a:picLocks noChangeAspect="1" noChangeArrowheads="1"/>
                    </pic:cNvPicPr>
                  </pic:nvPicPr>
                  <pic:blipFill>
                    <a:blip r:embed="rId23" cstate="print"/>
                    <a:srcRect t="2824" r="31046"/>
                    <a:stretch>
                      <a:fillRect/>
                    </a:stretch>
                  </pic:blipFill>
                  <pic:spPr bwMode="auto">
                    <a:xfrm>
                      <a:off x="0" y="0"/>
                      <a:ext cx="3970655" cy="3844290"/>
                    </a:xfrm>
                    <a:prstGeom prst="rect">
                      <a:avLst/>
                    </a:prstGeom>
                    <a:noFill/>
                    <a:ln w="9525">
                      <a:noFill/>
                      <a:miter lim="800000"/>
                      <a:headEnd/>
                      <a:tailEnd/>
                    </a:ln>
                  </pic:spPr>
                </pic:pic>
              </a:graphicData>
            </a:graphic>
          </wp:inline>
        </w:drawing>
      </w:r>
    </w:p>
    <w:p w14:paraId="4C4D97E4" w14:textId="77777777" w:rsidR="00DD326F" w:rsidRPr="00B72C3A" w:rsidRDefault="00DD326F"/>
    <w:p w14:paraId="57C8EBE1" w14:textId="77777777" w:rsidR="00DD326F" w:rsidRPr="00B72C3A" w:rsidRDefault="00DD326F"/>
    <w:p w14:paraId="520DFFB6" w14:textId="77777777" w:rsidR="00DD326F" w:rsidRPr="00B72C3A" w:rsidRDefault="00DD326F"/>
    <w:p w14:paraId="7E17D54F" w14:textId="77777777" w:rsidR="00DD326F" w:rsidRPr="00B72C3A" w:rsidRDefault="00DD326F">
      <w:pPr>
        <w:numPr>
          <w:ilvl w:val="12"/>
          <w:numId w:val="0"/>
        </w:numPr>
        <w:ind w:left="142" w:hanging="142"/>
      </w:pPr>
      <w:r w:rsidRPr="00B72C3A">
        <w:t>3. Entrées et sorties d’autoroutes</w:t>
      </w:r>
    </w:p>
    <w:p w14:paraId="735F42FD" w14:textId="77777777" w:rsidR="00DD326F" w:rsidRPr="00B72C3A" w:rsidRDefault="00DD3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DD326F" w:rsidRPr="00B72C3A" w14:paraId="388272E2" w14:textId="77777777">
        <w:tc>
          <w:tcPr>
            <w:tcW w:w="921" w:type="dxa"/>
            <w:tcBorders>
              <w:left w:val="single" w:sz="4" w:space="0" w:color="auto"/>
            </w:tcBorders>
          </w:tcPr>
          <w:p w14:paraId="2899D787" w14:textId="77777777" w:rsidR="00DD326F" w:rsidRPr="00B72C3A" w:rsidRDefault="00DD326F">
            <w:pPr>
              <w:pStyle w:val="Titre7"/>
              <w:numPr>
                <w:ilvl w:val="0"/>
                <w:numId w:val="0"/>
              </w:numPr>
              <w:spacing w:before="120" w:after="120"/>
              <w:jc w:val="center"/>
            </w:pPr>
            <w:r w:rsidRPr="00B72C3A">
              <w:t>CODE</w:t>
            </w:r>
          </w:p>
        </w:tc>
        <w:tc>
          <w:tcPr>
            <w:tcW w:w="8080" w:type="dxa"/>
          </w:tcPr>
          <w:p w14:paraId="30EE1403" w14:textId="77777777" w:rsidR="00DD326F" w:rsidRPr="00B72C3A" w:rsidRDefault="00DD326F">
            <w:pPr>
              <w:numPr>
                <w:ilvl w:val="12"/>
                <w:numId w:val="0"/>
              </w:numPr>
              <w:spacing w:before="120" w:after="120"/>
            </w:pPr>
            <w:r w:rsidRPr="00B72C3A">
              <w:t>VOIE</w:t>
            </w:r>
          </w:p>
        </w:tc>
      </w:tr>
      <w:tr w:rsidR="00DD326F" w:rsidRPr="00B72C3A" w14:paraId="63945EF0" w14:textId="77777777">
        <w:tc>
          <w:tcPr>
            <w:tcW w:w="921" w:type="dxa"/>
            <w:tcBorders>
              <w:left w:val="single" w:sz="4" w:space="0" w:color="auto"/>
            </w:tcBorders>
          </w:tcPr>
          <w:p w14:paraId="7F7E1FFD" w14:textId="77777777" w:rsidR="00DD326F" w:rsidRPr="00B72C3A" w:rsidRDefault="00DD326F">
            <w:pPr>
              <w:numPr>
                <w:ilvl w:val="12"/>
                <w:numId w:val="0"/>
              </w:numPr>
              <w:jc w:val="center"/>
            </w:pPr>
            <w:r w:rsidRPr="00B72C3A">
              <w:t>4 d</w:t>
            </w:r>
          </w:p>
        </w:tc>
        <w:tc>
          <w:tcPr>
            <w:tcW w:w="8080" w:type="dxa"/>
          </w:tcPr>
          <w:p w14:paraId="249E2F96" w14:textId="77777777" w:rsidR="00DD326F" w:rsidRPr="00B72C3A" w:rsidRDefault="00DD326F">
            <w:pPr>
              <w:numPr>
                <w:ilvl w:val="12"/>
                <w:numId w:val="0"/>
              </w:numPr>
            </w:pPr>
            <w:r w:rsidRPr="00B72C3A">
              <w:t>voie de sortie ou d’entrée de droite (sens des bornes kilométriques croissantes)</w:t>
            </w:r>
          </w:p>
        </w:tc>
      </w:tr>
      <w:tr w:rsidR="00DD326F" w:rsidRPr="00B72C3A" w14:paraId="6E79918C" w14:textId="77777777">
        <w:tc>
          <w:tcPr>
            <w:tcW w:w="921" w:type="dxa"/>
            <w:tcBorders>
              <w:left w:val="single" w:sz="4" w:space="0" w:color="auto"/>
            </w:tcBorders>
          </w:tcPr>
          <w:p w14:paraId="4E0B0809" w14:textId="77777777" w:rsidR="00DD326F" w:rsidRPr="00B72C3A" w:rsidRDefault="00DD326F">
            <w:pPr>
              <w:numPr>
                <w:ilvl w:val="12"/>
                <w:numId w:val="0"/>
              </w:numPr>
              <w:jc w:val="center"/>
            </w:pPr>
            <w:r w:rsidRPr="00B72C3A">
              <w:t>4 e</w:t>
            </w:r>
          </w:p>
        </w:tc>
        <w:tc>
          <w:tcPr>
            <w:tcW w:w="8080" w:type="dxa"/>
          </w:tcPr>
          <w:p w14:paraId="18401BDC" w14:textId="77777777" w:rsidR="00DD326F" w:rsidRPr="00B72C3A" w:rsidRDefault="00DD326F">
            <w:pPr>
              <w:numPr>
                <w:ilvl w:val="12"/>
                <w:numId w:val="0"/>
              </w:numPr>
            </w:pPr>
            <w:r w:rsidRPr="00B72C3A">
              <w:t>2</w:t>
            </w:r>
            <w:r w:rsidRPr="00B72C3A">
              <w:rPr>
                <w:vertAlign w:val="superscript"/>
              </w:rPr>
              <w:t>e</w:t>
            </w:r>
            <w:r w:rsidRPr="00B72C3A">
              <w:t xml:space="preserve"> voie</w:t>
            </w:r>
          </w:p>
        </w:tc>
      </w:tr>
      <w:tr w:rsidR="00DD326F" w:rsidRPr="00B72C3A" w14:paraId="0B5DFE1F" w14:textId="77777777">
        <w:tc>
          <w:tcPr>
            <w:tcW w:w="921" w:type="dxa"/>
            <w:tcBorders>
              <w:left w:val="single" w:sz="4" w:space="0" w:color="auto"/>
            </w:tcBorders>
          </w:tcPr>
          <w:p w14:paraId="48D1A4C4" w14:textId="77777777" w:rsidR="00DD326F" w:rsidRPr="00B72C3A" w:rsidRDefault="00DD326F">
            <w:pPr>
              <w:numPr>
                <w:ilvl w:val="12"/>
                <w:numId w:val="0"/>
              </w:numPr>
              <w:jc w:val="center"/>
            </w:pPr>
            <w:r w:rsidRPr="00B72C3A">
              <w:t>6 d</w:t>
            </w:r>
          </w:p>
        </w:tc>
        <w:tc>
          <w:tcPr>
            <w:tcW w:w="8080" w:type="dxa"/>
          </w:tcPr>
          <w:p w14:paraId="2DAAC540" w14:textId="77777777" w:rsidR="00DD326F" w:rsidRPr="00B72C3A" w:rsidRDefault="00DD326F">
            <w:pPr>
              <w:numPr>
                <w:ilvl w:val="12"/>
                <w:numId w:val="0"/>
              </w:numPr>
            </w:pPr>
            <w:r w:rsidRPr="00B72C3A">
              <w:t>voie de sortie ou d’entrée de droite (sens des bornes kilométriques décroissantes)</w:t>
            </w:r>
          </w:p>
        </w:tc>
      </w:tr>
      <w:tr w:rsidR="00DD326F" w:rsidRPr="00B72C3A" w14:paraId="1ECDA34E" w14:textId="77777777">
        <w:tc>
          <w:tcPr>
            <w:tcW w:w="921" w:type="dxa"/>
            <w:tcBorders>
              <w:left w:val="single" w:sz="4" w:space="0" w:color="auto"/>
            </w:tcBorders>
          </w:tcPr>
          <w:p w14:paraId="2FEAA4E2" w14:textId="77777777" w:rsidR="00DD326F" w:rsidRPr="00B72C3A" w:rsidRDefault="00DD326F">
            <w:pPr>
              <w:numPr>
                <w:ilvl w:val="12"/>
                <w:numId w:val="0"/>
              </w:numPr>
              <w:jc w:val="center"/>
            </w:pPr>
            <w:r w:rsidRPr="00B72C3A">
              <w:t>6 e</w:t>
            </w:r>
          </w:p>
        </w:tc>
        <w:tc>
          <w:tcPr>
            <w:tcW w:w="8080" w:type="dxa"/>
          </w:tcPr>
          <w:p w14:paraId="57C43FBA" w14:textId="77777777" w:rsidR="00DD326F" w:rsidRPr="00B72C3A" w:rsidRDefault="00DD326F">
            <w:pPr>
              <w:numPr>
                <w:ilvl w:val="12"/>
                <w:numId w:val="0"/>
              </w:numPr>
            </w:pPr>
            <w:r w:rsidRPr="00B72C3A">
              <w:t>2</w:t>
            </w:r>
            <w:r w:rsidRPr="00B72C3A">
              <w:rPr>
                <w:vertAlign w:val="superscript"/>
              </w:rPr>
              <w:t>e</w:t>
            </w:r>
            <w:r w:rsidRPr="00B72C3A">
              <w:t xml:space="preserve"> voie</w:t>
            </w:r>
          </w:p>
        </w:tc>
      </w:tr>
    </w:tbl>
    <w:p w14:paraId="51FEADEB" w14:textId="77777777" w:rsidR="00DD326F" w:rsidRPr="00B72C3A" w:rsidRDefault="00DD326F"/>
    <w:p w14:paraId="3262EE42" w14:textId="77777777" w:rsidR="00DD326F" w:rsidRPr="00B72C3A" w:rsidRDefault="00DD326F">
      <w:pPr>
        <w:pStyle w:val="Lgende"/>
      </w:pPr>
      <w:r w:rsidRPr="00B72C3A">
        <w:t>Tableau B. 2.3.1. Codification des voies de circulation sur routes et autoroutes.</w:t>
      </w:r>
    </w:p>
    <w:p w14:paraId="185B244F" w14:textId="77777777" w:rsidR="00DD326F" w:rsidRPr="00B72C3A" w:rsidRDefault="00DD326F"/>
    <w:p w14:paraId="7B8CA55D" w14:textId="77777777" w:rsidR="00DD326F" w:rsidRPr="00B72C3A" w:rsidRDefault="00DD326F"/>
    <w:p w14:paraId="5DB0E99A" w14:textId="77777777" w:rsidR="00DD326F" w:rsidRPr="00B72C3A" w:rsidRDefault="00DD326F">
      <w:pPr>
        <w:pStyle w:val="Titre3"/>
      </w:pPr>
      <w:r w:rsidRPr="00B72C3A">
        <w:t>B. 2.3.2. ZONE D'IMMOBILISATION</w:t>
      </w:r>
    </w:p>
    <w:p w14:paraId="66FEACDB" w14:textId="77777777" w:rsidR="00DD326F" w:rsidRPr="00B72C3A" w:rsidRDefault="00DD326F"/>
    <w:p w14:paraId="533A4DAF" w14:textId="77777777" w:rsidR="00DD326F" w:rsidRPr="00B72C3A" w:rsidRDefault="00DD326F">
      <w:r w:rsidRPr="00B72C3A">
        <w:t>Partie de la plate-forme contiguë à la chaussée, spécialement renforcée pour permettre l'immobilisation des véhicules.</w:t>
      </w:r>
    </w:p>
    <w:p w14:paraId="7EC323A3" w14:textId="77777777" w:rsidR="00DD326F" w:rsidRPr="00B72C3A" w:rsidRDefault="00DD326F">
      <w:r w:rsidRPr="00B72C3A">
        <w:t>La zone d'immobilisation est aussi appelée "accotement revêtu" ou "accotement stabilisé", lorsqu'elle est contiguë à un terre-plein latéral.</w:t>
      </w:r>
    </w:p>
    <w:p w14:paraId="1F3B2817" w14:textId="77777777" w:rsidR="00DD326F" w:rsidRPr="00B72C3A" w:rsidRDefault="00DD326F"/>
    <w:p w14:paraId="3B7DC835" w14:textId="674CF822" w:rsidR="00DD326F" w:rsidRPr="00B72C3A" w:rsidRDefault="00DD326F">
      <w:r w:rsidRPr="00B72C3A">
        <w:t xml:space="preserve">On </w:t>
      </w:r>
      <w:r w:rsidR="00CA5DF4" w:rsidRPr="00B72C3A">
        <w:t>distingue</w:t>
      </w:r>
      <w:r w:rsidR="00A44E6E">
        <w:t>:</w:t>
      </w:r>
    </w:p>
    <w:p w14:paraId="63766887" w14:textId="77777777" w:rsidR="00DD326F" w:rsidRPr="00B72C3A" w:rsidRDefault="00DD326F">
      <w:pPr>
        <w:pStyle w:val="Puces1"/>
      </w:pPr>
      <w:r w:rsidRPr="00B72C3A">
        <w:t>zone de sécurité (ou bande d'arrêt d'urgence: zone d'immobilisation permettant aux véhicules de quitter la chaussée et de s'immobiliser en cas de besoin</w:t>
      </w:r>
    </w:p>
    <w:p w14:paraId="5094E3A0" w14:textId="77777777" w:rsidR="00DD326F" w:rsidRPr="00B72C3A" w:rsidRDefault="00DD326F">
      <w:pPr>
        <w:pStyle w:val="Puces1"/>
      </w:pPr>
      <w:r w:rsidRPr="00B72C3A">
        <w:t>zone de stationnement: zone d'immobilisation destinée au stationnement des véhicules</w:t>
      </w:r>
    </w:p>
    <w:p w14:paraId="7AED5021" w14:textId="77777777" w:rsidR="00DD326F" w:rsidRPr="00B72C3A" w:rsidRDefault="00DD326F">
      <w:pPr>
        <w:pStyle w:val="Puces1"/>
      </w:pPr>
      <w:r w:rsidRPr="00B72C3A">
        <w:t>zone d'arrêt: zone d'immobilisation de longueur réduite permettant aux véhicules d'effectuer des arrêts de courte durée.</w:t>
      </w:r>
    </w:p>
    <w:p w14:paraId="7D280E7A" w14:textId="77777777" w:rsidR="00DD326F" w:rsidRPr="00B72C3A" w:rsidRDefault="00DD326F"/>
    <w:p w14:paraId="04C04E58" w14:textId="77777777" w:rsidR="00DD326F" w:rsidRPr="00B72C3A" w:rsidRDefault="00DD326F">
      <w:r w:rsidRPr="00B72C3A">
        <w:t>Sur une chaussée étroite, une zone d'arrêt permettant à un véhicule de se garer en vue de laisser la voie libre à un autre est appelée zone d'évitement.</w:t>
      </w:r>
    </w:p>
    <w:p w14:paraId="608A285C" w14:textId="77777777" w:rsidR="00DD326F" w:rsidRPr="00B72C3A" w:rsidRDefault="00DD326F"/>
    <w:p w14:paraId="2F3B3993" w14:textId="77777777" w:rsidR="00DD326F" w:rsidRPr="00B72C3A" w:rsidRDefault="00DD326F"/>
    <w:p w14:paraId="0E1C8250" w14:textId="77777777" w:rsidR="00B72C3A" w:rsidRPr="00B72C3A" w:rsidRDefault="00B72C3A"/>
    <w:p w14:paraId="3E4A42A3" w14:textId="77777777" w:rsidR="00DD326F" w:rsidRPr="00B72C3A" w:rsidRDefault="00DD326F">
      <w:pPr>
        <w:pStyle w:val="Titre3"/>
      </w:pPr>
      <w:r w:rsidRPr="00B72C3A">
        <w:lastRenderedPageBreak/>
        <w:t>B. 2.3.3. TERRE-PLEIN</w:t>
      </w:r>
    </w:p>
    <w:p w14:paraId="41EB44F3" w14:textId="77777777" w:rsidR="00DD326F" w:rsidRPr="00B72C3A" w:rsidRDefault="00DD326F"/>
    <w:p w14:paraId="79C10108" w14:textId="77777777" w:rsidR="00DD326F" w:rsidRPr="00B72C3A" w:rsidRDefault="00DD326F">
      <w:r w:rsidRPr="00B72C3A">
        <w:t>Partie de la plate-forme située en dehors des chaussées et des zones d'immobilisation.  Un terre-plein peut comporter des fossés (point B. 2.4.1) et des parties aménagées (B. 2.5).</w:t>
      </w:r>
    </w:p>
    <w:p w14:paraId="7C51792D" w14:textId="77777777" w:rsidR="00DD326F" w:rsidRPr="00B72C3A" w:rsidRDefault="00DD326F"/>
    <w:p w14:paraId="5CA2BB7E" w14:textId="13369284" w:rsidR="00DD326F" w:rsidRPr="00B72C3A" w:rsidRDefault="00DD326F">
      <w:r w:rsidRPr="00B72C3A">
        <w:t xml:space="preserve">On </w:t>
      </w:r>
      <w:r w:rsidR="00CA5DF4" w:rsidRPr="00B72C3A">
        <w:t>distingue</w:t>
      </w:r>
      <w:r w:rsidR="00A44E6E">
        <w:t>:</w:t>
      </w:r>
    </w:p>
    <w:p w14:paraId="69FFAC42" w14:textId="77777777" w:rsidR="00DD326F" w:rsidRPr="00B72C3A" w:rsidRDefault="00DD326F">
      <w:pPr>
        <w:numPr>
          <w:ilvl w:val="0"/>
          <w:numId w:val="1"/>
        </w:numPr>
      </w:pPr>
      <w:r w:rsidRPr="00B72C3A">
        <w:t>terre-plein central: terre-plein séparant les chaussées du milieu d'une route à chaussées multiples dont le nombre est pair</w:t>
      </w:r>
    </w:p>
    <w:p w14:paraId="108057DD" w14:textId="77777777" w:rsidR="00DD326F" w:rsidRPr="00B72C3A" w:rsidRDefault="00DD326F">
      <w:pPr>
        <w:numPr>
          <w:ilvl w:val="0"/>
          <w:numId w:val="1"/>
        </w:numPr>
      </w:pPr>
      <w:r w:rsidRPr="00B72C3A">
        <w:t>terre-plein intermédiaire: terre-plein séparant deux chaussées d'une route à chaussées multiples, autre que le terre-plein central</w:t>
      </w:r>
    </w:p>
    <w:p w14:paraId="26B784BD" w14:textId="77777777" w:rsidR="00DD326F" w:rsidRPr="00B72C3A" w:rsidRDefault="00DD326F">
      <w:pPr>
        <w:numPr>
          <w:ilvl w:val="0"/>
          <w:numId w:val="1"/>
        </w:numPr>
      </w:pPr>
      <w:r w:rsidRPr="00B72C3A">
        <w:t>te</w:t>
      </w:r>
      <w:r w:rsidR="00D70385">
        <w:t>rre-plein latéral</w:t>
      </w:r>
      <w:r w:rsidRPr="00B72C3A">
        <w:t>: terre-plein situé entre la limite de la plate-forme et la limite extérieure de la zone d'immobilisation (à défaut, la chaussée).</w:t>
      </w:r>
    </w:p>
    <w:p w14:paraId="696C1D20" w14:textId="77777777" w:rsidR="00DD326F" w:rsidRPr="00B72C3A" w:rsidRDefault="00DD326F"/>
    <w:p w14:paraId="73A645FD" w14:textId="77777777" w:rsidR="00DD326F" w:rsidRPr="00B72C3A" w:rsidRDefault="00DD326F">
      <w:r w:rsidRPr="00B72C3A">
        <w:t>L'accotement est l'ensemble de la zone d'immobilisation (accotement revêtu ou accotement stabilisé) et du terre-plein la</w:t>
      </w:r>
      <w:r w:rsidR="00D70385">
        <w:t>téral</w:t>
      </w:r>
      <w:r w:rsidRPr="00B72C3A">
        <w:t>.</w:t>
      </w:r>
    </w:p>
    <w:p w14:paraId="4CD7F44B" w14:textId="77777777" w:rsidR="00DD326F" w:rsidRPr="00B72C3A" w:rsidRDefault="00DD326F"/>
    <w:p w14:paraId="13C3C4FB" w14:textId="77777777" w:rsidR="00DD326F" w:rsidRPr="00B72C3A" w:rsidRDefault="00DD326F"/>
    <w:p w14:paraId="58687B98" w14:textId="77777777" w:rsidR="00DD326F" w:rsidRPr="00B72C3A" w:rsidRDefault="00DD326F"/>
    <w:p w14:paraId="3B5A48B7" w14:textId="77777777" w:rsidR="00DD326F" w:rsidRPr="00B72C3A" w:rsidRDefault="00DD326F">
      <w:pPr>
        <w:pStyle w:val="Titre2"/>
        <w:numPr>
          <w:ilvl w:val="12"/>
          <w:numId w:val="0"/>
        </w:numPr>
      </w:pPr>
      <w:bookmarkStart w:id="25" w:name="_Toc431872928"/>
      <w:bookmarkStart w:id="26" w:name="_Toc431873173"/>
      <w:bookmarkStart w:id="27" w:name="_Toc49132437"/>
      <w:bookmarkStart w:id="28" w:name="_Toc59195582"/>
      <w:r w:rsidRPr="00B72C3A">
        <w:t>B. 2.4. FOSSE, ELEMENT LINEAIRE, ELEMENT LOCALISE</w:t>
      </w:r>
      <w:bookmarkEnd w:id="25"/>
      <w:bookmarkEnd w:id="26"/>
      <w:r w:rsidRPr="00B72C3A">
        <w:t xml:space="preserve"> et systemes d’évacuation des eaux</w:t>
      </w:r>
      <w:bookmarkEnd w:id="27"/>
      <w:bookmarkEnd w:id="28"/>
    </w:p>
    <w:p w14:paraId="11A46DCC" w14:textId="77777777" w:rsidR="00DD326F" w:rsidRPr="00B72C3A" w:rsidRDefault="00DD326F"/>
    <w:p w14:paraId="6C14F25D" w14:textId="77777777" w:rsidR="00DD326F" w:rsidRPr="00B72C3A" w:rsidRDefault="00DD326F">
      <w:pPr>
        <w:pStyle w:val="Titre3"/>
      </w:pPr>
      <w:r w:rsidRPr="00B72C3A">
        <w:t>B. 2.4.1. FOSSE</w:t>
      </w:r>
    </w:p>
    <w:p w14:paraId="7AA2D005" w14:textId="77777777" w:rsidR="00DD326F" w:rsidRPr="00B72C3A" w:rsidRDefault="00DD326F"/>
    <w:p w14:paraId="531341EE" w14:textId="77777777" w:rsidR="00DD326F" w:rsidRPr="00B72C3A" w:rsidRDefault="00DD326F">
      <w:r w:rsidRPr="00B72C3A">
        <w:t>Partie de la route formant une tranchée ouverte dans le terrain pour assurer la récolte et l'évacuation des eaux.</w:t>
      </w:r>
    </w:p>
    <w:p w14:paraId="24D539E1" w14:textId="77777777" w:rsidR="00DD326F" w:rsidRPr="00B72C3A" w:rsidRDefault="00DD326F"/>
    <w:p w14:paraId="231A2E3A" w14:textId="17472DB2" w:rsidR="00DD326F" w:rsidRPr="00B72C3A" w:rsidRDefault="00DD326F">
      <w:r w:rsidRPr="00B72C3A">
        <w:t xml:space="preserve">On </w:t>
      </w:r>
      <w:r w:rsidR="00CA5DF4" w:rsidRPr="00B72C3A">
        <w:t>distingue</w:t>
      </w:r>
      <w:r w:rsidR="00A44E6E">
        <w:t>:</w:t>
      </w:r>
    </w:p>
    <w:p w14:paraId="3E6C3778" w14:textId="77777777" w:rsidR="00DD326F" w:rsidRPr="00B72C3A" w:rsidRDefault="00DD326F">
      <w:pPr>
        <w:numPr>
          <w:ilvl w:val="0"/>
          <w:numId w:val="1"/>
        </w:numPr>
      </w:pPr>
      <w:r w:rsidRPr="00B72C3A">
        <w:t>fossé de terre-plein: fossé situé dans un terre-plein</w:t>
      </w:r>
    </w:p>
    <w:p w14:paraId="5898CC9C" w14:textId="77777777" w:rsidR="00DD326F" w:rsidRPr="00B72C3A" w:rsidRDefault="00DD326F">
      <w:pPr>
        <w:numPr>
          <w:ilvl w:val="0"/>
          <w:numId w:val="1"/>
        </w:numPr>
      </w:pPr>
      <w:r w:rsidRPr="00B72C3A">
        <w:t>fossé de pied: fossé situé dans une berme de pied</w:t>
      </w:r>
    </w:p>
    <w:p w14:paraId="78EE6A97" w14:textId="77777777" w:rsidR="00DD326F" w:rsidRPr="00B72C3A" w:rsidRDefault="00DD326F">
      <w:pPr>
        <w:numPr>
          <w:ilvl w:val="0"/>
          <w:numId w:val="1"/>
        </w:numPr>
      </w:pPr>
      <w:r w:rsidRPr="00B72C3A">
        <w:t>fossé de crête: fossé situé dans une berme de crête.</w:t>
      </w:r>
    </w:p>
    <w:p w14:paraId="6D7C0E9A" w14:textId="77777777" w:rsidR="00DD326F" w:rsidRPr="00B72C3A" w:rsidRDefault="00DD326F"/>
    <w:p w14:paraId="4B490B94" w14:textId="77777777" w:rsidR="00DD326F" w:rsidRPr="00B72C3A" w:rsidRDefault="00DD326F"/>
    <w:p w14:paraId="4C4DFA51" w14:textId="77777777" w:rsidR="00DD326F" w:rsidRPr="00B72C3A" w:rsidRDefault="00DD326F">
      <w:pPr>
        <w:pStyle w:val="Titre3"/>
      </w:pPr>
      <w:r w:rsidRPr="00B72C3A">
        <w:t>B. 2.4.2. ELEMENT LINEAIRE</w:t>
      </w:r>
    </w:p>
    <w:p w14:paraId="6688CF30" w14:textId="77777777" w:rsidR="00DD326F" w:rsidRPr="00B72C3A" w:rsidRDefault="00DD326F"/>
    <w:p w14:paraId="29815582" w14:textId="7CA38FCE" w:rsidR="00DD326F" w:rsidRPr="00B72C3A" w:rsidRDefault="00DD326F">
      <w:r w:rsidRPr="00B72C3A">
        <w:t xml:space="preserve">Elément de forme allongée en surface de la route, tel </w:t>
      </w:r>
      <w:r w:rsidR="00CA5DF4" w:rsidRPr="00B72C3A">
        <w:t>que:</w:t>
      </w:r>
      <w:r w:rsidRPr="00B72C3A">
        <w:t xml:space="preserve"> bordure, filet d'eau, bande de contrebutage, caniveau, glissière de sécurité...</w:t>
      </w:r>
    </w:p>
    <w:p w14:paraId="61BA135F" w14:textId="77777777" w:rsidR="00DD326F" w:rsidRPr="00B72C3A" w:rsidRDefault="00DD326F"/>
    <w:p w14:paraId="3A8617BA" w14:textId="29D0DEC7" w:rsidR="00DD326F" w:rsidRPr="00B72C3A" w:rsidRDefault="00DD326F">
      <w:r w:rsidRPr="00B72C3A">
        <w:t xml:space="preserve">Les éléments linéaires ne font pas, au sens de la présente terminologie, partie de la chaussée, sauf quand ils y sont </w:t>
      </w:r>
      <w:r w:rsidR="00CA5DF4" w:rsidRPr="00B72C3A">
        <w:t>insérés;</w:t>
      </w:r>
      <w:r w:rsidRPr="00B72C3A">
        <w:t xml:space="preserve"> ils font normalement partie d'un terre-plein. Quand ils sont contigus à la chaussée et qu'il y a une zone d'immobilisation à cet endroit, ils font partie de cette zone.</w:t>
      </w:r>
    </w:p>
    <w:p w14:paraId="454909D8" w14:textId="77777777" w:rsidR="00DD326F" w:rsidRPr="00B72C3A" w:rsidRDefault="00DD326F"/>
    <w:p w14:paraId="1E0B840E" w14:textId="77777777" w:rsidR="00DD326F" w:rsidRPr="00B72C3A" w:rsidRDefault="00DD326F">
      <w:r w:rsidRPr="00B72C3A">
        <w:t>Quand la chaussée (éventuellement la zone d'immobilisation) est bordée par un terre-plein surélevé, les éléments linéaires situés au niveau de la chaussée (de la zone d'immobilisation) sont considérés comme y étant insérés.</w:t>
      </w:r>
    </w:p>
    <w:p w14:paraId="3AD5C5BB" w14:textId="77777777" w:rsidR="00DD326F" w:rsidRPr="00B72C3A" w:rsidRDefault="00DD326F"/>
    <w:p w14:paraId="360F7D10" w14:textId="77777777" w:rsidR="00DD326F" w:rsidRPr="00B72C3A" w:rsidRDefault="00DD326F"/>
    <w:p w14:paraId="0B3D9865" w14:textId="77777777" w:rsidR="00DD326F" w:rsidRPr="00B72C3A" w:rsidRDefault="00DD326F">
      <w:pPr>
        <w:pStyle w:val="Titre3"/>
      </w:pPr>
      <w:r w:rsidRPr="00B72C3A">
        <w:t>B. 2.4.3. ELEMENT LOCALISE</w:t>
      </w:r>
    </w:p>
    <w:p w14:paraId="550C1C67" w14:textId="77777777" w:rsidR="00DD326F" w:rsidRPr="00B72C3A" w:rsidRDefault="00DD326F"/>
    <w:p w14:paraId="4CAA80B8" w14:textId="77777777" w:rsidR="00DD326F" w:rsidRPr="00B72C3A" w:rsidRDefault="00DD326F">
      <w:r w:rsidRPr="00B72C3A">
        <w:t>Elément de faible dimension à la surface de la route tel que: avaloir, grille, trappillon, couvercle, puisard, bouche d'incendie, borne d'incendie, poteau de signalisation, poteau d'écla</w:t>
      </w:r>
      <w:r w:rsidR="008A1EC1">
        <w:t>irage, borne, coupole lumineuse</w:t>
      </w:r>
      <w:r w:rsidRPr="00B72C3A">
        <w:t>...</w:t>
      </w:r>
    </w:p>
    <w:p w14:paraId="441902DD" w14:textId="77777777" w:rsidR="00DD326F" w:rsidRPr="00B72C3A" w:rsidRDefault="00DD326F"/>
    <w:p w14:paraId="0E8FA0F8" w14:textId="77777777" w:rsidR="00DD326F" w:rsidRPr="00B72C3A" w:rsidRDefault="00DD326F"/>
    <w:p w14:paraId="371F04EA" w14:textId="77777777" w:rsidR="00DD326F" w:rsidRPr="00B72C3A" w:rsidRDefault="00DD326F">
      <w:pPr>
        <w:pStyle w:val="Titre3"/>
      </w:pPr>
      <w:r w:rsidRPr="00B72C3A">
        <w:t>B. 2.4.4. Systèmes d’évacuation des eaux</w:t>
      </w:r>
    </w:p>
    <w:p w14:paraId="3C0C4F0A" w14:textId="77777777" w:rsidR="00DD326F" w:rsidRPr="00B72C3A" w:rsidRDefault="00DD326F"/>
    <w:p w14:paraId="3F40F7CB" w14:textId="77777777" w:rsidR="00DD326F" w:rsidRPr="00B72C3A" w:rsidRDefault="00DD326F">
      <w:pPr>
        <w:pStyle w:val="Titre4"/>
      </w:pPr>
      <w:r w:rsidRPr="00B72C3A">
        <w:t>B. 2.4.4.1. Système d’évacuation unitaire</w:t>
      </w:r>
    </w:p>
    <w:p w14:paraId="3A6EF353" w14:textId="77777777" w:rsidR="00DD326F" w:rsidRPr="00B72C3A" w:rsidRDefault="00DD326F"/>
    <w:p w14:paraId="4D79830E" w14:textId="4CFF4565" w:rsidR="00DD326F" w:rsidRDefault="00DD326F">
      <w:r w:rsidRPr="00B72C3A">
        <w:t>Système par lequel les eaux de ruissellement et les eaux usées sont évacuées par la même canalisation.</w:t>
      </w:r>
    </w:p>
    <w:p w14:paraId="78160A01" w14:textId="77777777" w:rsidR="00A44E6E" w:rsidRPr="00B72C3A" w:rsidRDefault="00A44E6E"/>
    <w:p w14:paraId="49A58A00" w14:textId="77777777" w:rsidR="00DD326F" w:rsidRPr="00B72C3A" w:rsidRDefault="00DD326F">
      <w:pPr>
        <w:pStyle w:val="Titre4"/>
      </w:pPr>
      <w:r w:rsidRPr="00B72C3A">
        <w:lastRenderedPageBreak/>
        <w:t>B. 2.4.4.2. Système d’évacuation séparatif</w:t>
      </w:r>
    </w:p>
    <w:p w14:paraId="6EABFAA3" w14:textId="77777777" w:rsidR="00DD326F" w:rsidRPr="00B72C3A" w:rsidRDefault="00DD326F"/>
    <w:p w14:paraId="56BB3AD8" w14:textId="77777777" w:rsidR="00DD326F" w:rsidRPr="00B72C3A" w:rsidRDefault="00DD326F">
      <w:r w:rsidRPr="00B72C3A">
        <w:t>Système par lequel les eaux de ruissellement et les eaux usées sont évacuées par des canalisations distinctes.</w:t>
      </w:r>
    </w:p>
    <w:p w14:paraId="67CD6594" w14:textId="77777777" w:rsidR="00DD326F" w:rsidRPr="00B72C3A" w:rsidRDefault="00DD326F"/>
    <w:p w14:paraId="4DBEDB4C" w14:textId="77777777" w:rsidR="00DD326F" w:rsidRPr="00B72C3A" w:rsidRDefault="00DD326F">
      <w:pPr>
        <w:pStyle w:val="Titre4"/>
      </w:pPr>
      <w:r w:rsidRPr="00B72C3A">
        <w:t>B. 2.4.4.3. Egout</w:t>
      </w:r>
    </w:p>
    <w:p w14:paraId="2DEFC81B" w14:textId="77777777" w:rsidR="00DD326F" w:rsidRPr="00B72C3A" w:rsidRDefault="00DD326F"/>
    <w:p w14:paraId="62DC70F3" w14:textId="77777777" w:rsidR="00DD326F" w:rsidRPr="00B72C3A" w:rsidRDefault="00DD326F">
      <w:r w:rsidRPr="00B72C3A">
        <w:t>Canalisation étanche destinée à la collecte des eaux usées. Dans le cas d’un système d’évacuation unitaire, l’égout reprend aussi les eaux de ruissellement.</w:t>
      </w:r>
    </w:p>
    <w:p w14:paraId="3DE5FC82" w14:textId="77777777" w:rsidR="00DD326F" w:rsidRPr="00B72C3A" w:rsidRDefault="00DD326F"/>
    <w:p w14:paraId="3B14E616" w14:textId="77777777" w:rsidR="00DD326F" w:rsidRPr="00B72C3A" w:rsidRDefault="00DD326F">
      <w:pPr>
        <w:pStyle w:val="Titre4"/>
      </w:pPr>
      <w:r w:rsidRPr="00B72C3A">
        <w:t>B. 2.4.4.4. Aqueduc</w:t>
      </w:r>
    </w:p>
    <w:p w14:paraId="2BCBB22F" w14:textId="77777777" w:rsidR="00DD326F" w:rsidRPr="00B72C3A" w:rsidRDefault="00DD326F"/>
    <w:p w14:paraId="407F86E5" w14:textId="77777777" w:rsidR="00DD326F" w:rsidRPr="00B72C3A" w:rsidRDefault="00DD326F">
      <w:r w:rsidRPr="00B72C3A">
        <w:t>Canalisation étanche destinée à la collecte des eaux de ruissellement.</w:t>
      </w:r>
    </w:p>
    <w:p w14:paraId="7766E684" w14:textId="77777777" w:rsidR="00DD326F" w:rsidRPr="00B72C3A" w:rsidRDefault="00DD326F"/>
    <w:p w14:paraId="41A6424D" w14:textId="77777777" w:rsidR="00DD326F" w:rsidRPr="00B72C3A" w:rsidRDefault="00DD326F">
      <w:pPr>
        <w:pStyle w:val="Titre4"/>
      </w:pPr>
      <w:r w:rsidRPr="00B72C3A">
        <w:t>B. 2.4.4.5. Collecteur</w:t>
      </w:r>
    </w:p>
    <w:p w14:paraId="224A50A0" w14:textId="77777777" w:rsidR="00DD326F" w:rsidRPr="00B72C3A" w:rsidRDefault="00DD326F"/>
    <w:p w14:paraId="1803DD00" w14:textId="77777777" w:rsidR="00DD326F" w:rsidRPr="00B72C3A" w:rsidRDefault="00DD326F">
      <w:r w:rsidRPr="00B72C3A">
        <w:t>Canalisation étanche destinée à la collecte des eaux usées provenant d’un réseau d’égout pour les conduire vers une station d’épuration.</w:t>
      </w:r>
    </w:p>
    <w:p w14:paraId="6741F86D" w14:textId="77777777" w:rsidR="00DD326F" w:rsidRPr="00B72C3A" w:rsidRDefault="00DD326F"/>
    <w:p w14:paraId="68E46CF9" w14:textId="77777777" w:rsidR="00DD326F" w:rsidRPr="00B72C3A" w:rsidRDefault="00DD326F">
      <w:pPr>
        <w:pStyle w:val="Titre4"/>
      </w:pPr>
      <w:r w:rsidRPr="00B72C3A">
        <w:t>B. 2.4.4.6. Drain</w:t>
      </w:r>
    </w:p>
    <w:p w14:paraId="1E358492" w14:textId="77777777" w:rsidR="00DD326F" w:rsidRPr="00B72C3A" w:rsidRDefault="00DD326F"/>
    <w:p w14:paraId="062B8F0A" w14:textId="77777777" w:rsidR="00DD326F" w:rsidRPr="00B72C3A" w:rsidRDefault="00DD326F">
      <w:r w:rsidRPr="00B72C3A">
        <w:t>Système non étanche destiné à la collecte des eaux de ruissellement et d’infiltration.</w:t>
      </w:r>
    </w:p>
    <w:p w14:paraId="501B165F" w14:textId="77777777" w:rsidR="00DD326F" w:rsidRPr="00B72C3A" w:rsidRDefault="00DD326F"/>
    <w:p w14:paraId="3A362D01" w14:textId="77777777" w:rsidR="00DD326F" w:rsidRPr="00B72C3A" w:rsidRDefault="00DD326F">
      <w:pPr>
        <w:pStyle w:val="Titre4"/>
      </w:pPr>
      <w:r w:rsidRPr="00B72C3A">
        <w:t>B. 2.4.4.7. Raccordement particulier</w:t>
      </w:r>
    </w:p>
    <w:p w14:paraId="4B6947D2" w14:textId="77777777" w:rsidR="00DD326F" w:rsidRPr="00B72C3A" w:rsidRDefault="00DD326F"/>
    <w:p w14:paraId="20F50F91" w14:textId="77777777" w:rsidR="00DD326F" w:rsidRPr="00B72C3A" w:rsidRDefault="00DD326F">
      <w:r w:rsidRPr="00B72C3A">
        <w:t>Canalisation étanche reliant un immeuble à un égout ou à un aqueduc.</w:t>
      </w:r>
    </w:p>
    <w:p w14:paraId="74630411" w14:textId="77777777" w:rsidR="00DD326F" w:rsidRPr="00B72C3A" w:rsidRDefault="00DD326F"/>
    <w:p w14:paraId="159FEA94" w14:textId="77777777" w:rsidR="00DD326F" w:rsidRPr="00B72C3A" w:rsidRDefault="00DD326F"/>
    <w:p w14:paraId="32F6E08C" w14:textId="77777777" w:rsidR="00DD326F" w:rsidRPr="00B72C3A" w:rsidRDefault="00DD326F"/>
    <w:p w14:paraId="441117DA" w14:textId="77777777" w:rsidR="00DD326F" w:rsidRPr="00B72C3A" w:rsidRDefault="00DD326F">
      <w:pPr>
        <w:pStyle w:val="Titre2"/>
      </w:pPr>
      <w:bookmarkStart w:id="29" w:name="_Toc431872929"/>
      <w:bookmarkStart w:id="30" w:name="_Toc431873174"/>
      <w:bookmarkStart w:id="31" w:name="_Toc49132438"/>
      <w:bookmarkStart w:id="32" w:name="_Toc59195583"/>
      <w:r w:rsidRPr="00B72C3A">
        <w:t>B. 2.5. PARTIES SPECIALEMENT AMENAGEES DES TERRE-PLEINS</w:t>
      </w:r>
      <w:bookmarkEnd w:id="29"/>
      <w:bookmarkEnd w:id="30"/>
      <w:bookmarkEnd w:id="31"/>
      <w:bookmarkEnd w:id="32"/>
    </w:p>
    <w:p w14:paraId="5ECCDA7D" w14:textId="77777777" w:rsidR="00DD326F" w:rsidRPr="00B72C3A" w:rsidRDefault="00DD326F"/>
    <w:p w14:paraId="73E6D482" w14:textId="77777777" w:rsidR="00DD326F" w:rsidRPr="00B72C3A" w:rsidRDefault="00DD326F">
      <w:pPr>
        <w:pStyle w:val="Titre3"/>
      </w:pPr>
      <w:r w:rsidRPr="00B72C3A">
        <w:t>B. 2.5.1. SIEGE SPECIAL</w:t>
      </w:r>
    </w:p>
    <w:p w14:paraId="79737D07" w14:textId="77777777" w:rsidR="00DD326F" w:rsidRPr="00B72C3A" w:rsidRDefault="00DD326F"/>
    <w:p w14:paraId="5E9074D8" w14:textId="77777777" w:rsidR="00DD326F" w:rsidRPr="00B72C3A" w:rsidRDefault="00DD326F">
      <w:r w:rsidRPr="00B72C3A">
        <w:t>Partie du terre-plein aménagée pour la circulation exclusive des véhicules affectés aux transports en commun et des autres véhicules autorisés à y circuler.</w:t>
      </w:r>
    </w:p>
    <w:p w14:paraId="66DF73AF" w14:textId="77777777" w:rsidR="00DD326F" w:rsidRPr="00B72C3A" w:rsidRDefault="00DD326F">
      <w:r w:rsidRPr="00B72C3A">
        <w:t>Le siège spécial est différent d'un siège propre qui, lui, ne fait pas partie de la route.</w:t>
      </w:r>
    </w:p>
    <w:p w14:paraId="2565EC06" w14:textId="77777777" w:rsidR="00DD326F" w:rsidRPr="00B72C3A" w:rsidRDefault="00DD326F"/>
    <w:p w14:paraId="521C67CA" w14:textId="77777777" w:rsidR="00DD326F" w:rsidRPr="00B72C3A" w:rsidRDefault="00DD326F"/>
    <w:p w14:paraId="26C68068" w14:textId="77777777" w:rsidR="00DD326F" w:rsidRPr="00B72C3A" w:rsidRDefault="00DD326F">
      <w:pPr>
        <w:pStyle w:val="Titre3"/>
      </w:pPr>
      <w:r w:rsidRPr="00B72C3A">
        <w:t>B. 2.5.2. PISTE CAVALIERE</w:t>
      </w:r>
    </w:p>
    <w:p w14:paraId="2838EF53" w14:textId="77777777" w:rsidR="00DD326F" w:rsidRPr="00B72C3A" w:rsidRDefault="00DD326F"/>
    <w:p w14:paraId="2B41F8F4" w14:textId="77777777" w:rsidR="00DD326F" w:rsidRPr="00B72C3A" w:rsidRDefault="00DD326F">
      <w:r w:rsidRPr="00B72C3A">
        <w:t>Partie du terre-plein aménagée pour la circulation des cavaliers et signalée comme telle.</w:t>
      </w:r>
    </w:p>
    <w:p w14:paraId="1CF86C27" w14:textId="77777777" w:rsidR="00DD326F" w:rsidRPr="00B72C3A" w:rsidRDefault="00DD326F"/>
    <w:p w14:paraId="0159E0E6" w14:textId="77777777" w:rsidR="00DD326F" w:rsidRPr="00B72C3A" w:rsidRDefault="00DD326F"/>
    <w:p w14:paraId="70158B07" w14:textId="77777777" w:rsidR="00DD326F" w:rsidRPr="00B72C3A" w:rsidRDefault="00DD326F">
      <w:pPr>
        <w:pStyle w:val="Titre3"/>
      </w:pPr>
      <w:r w:rsidRPr="00B72C3A">
        <w:t>B. 2.5.3. PISTE CYCLABLE</w:t>
      </w:r>
    </w:p>
    <w:p w14:paraId="05838395" w14:textId="77777777" w:rsidR="00DD326F" w:rsidRPr="00B72C3A" w:rsidRDefault="00DD326F"/>
    <w:p w14:paraId="215BA9B2" w14:textId="77777777" w:rsidR="00DD326F" w:rsidRPr="00B72C3A" w:rsidRDefault="00DD326F">
      <w:r w:rsidRPr="00B72C3A">
        <w:t>Partie du terre-plein, surélevée ou non, aménagée pour la circulation des cyclistes et des cyclomotoristes, et signalée comme telle.</w:t>
      </w:r>
    </w:p>
    <w:p w14:paraId="5489DED7" w14:textId="77777777" w:rsidR="00DD326F" w:rsidRPr="00B72C3A" w:rsidRDefault="00DD326F"/>
    <w:p w14:paraId="4836BB64" w14:textId="77777777" w:rsidR="00DD326F" w:rsidRPr="00B72C3A" w:rsidRDefault="00DD326F"/>
    <w:p w14:paraId="76BFCAA2" w14:textId="77777777" w:rsidR="00DD326F" w:rsidRPr="00B72C3A" w:rsidRDefault="00DD326F">
      <w:pPr>
        <w:pStyle w:val="Titre3"/>
      </w:pPr>
      <w:r w:rsidRPr="00B72C3A">
        <w:t>B. 2.5.4. TROTTOIR</w:t>
      </w:r>
    </w:p>
    <w:p w14:paraId="36CDAADA" w14:textId="77777777" w:rsidR="00DD326F" w:rsidRPr="00B72C3A" w:rsidRDefault="00DD326F"/>
    <w:p w14:paraId="0B204CBC" w14:textId="77777777" w:rsidR="00DD326F" w:rsidRPr="00B72C3A" w:rsidRDefault="00DD326F">
      <w:r w:rsidRPr="00B72C3A">
        <w:t>Partie du terre-plein en saillie ou non par rapport à la chaussée, qui est spécifiquement aménagée pour la circulation des piétons, revêtue de matériaux en dur et dont la séparation avec les autres parties de la voie publique est clairement identifiable par tous les usagers.</w:t>
      </w:r>
    </w:p>
    <w:p w14:paraId="712C6C1C" w14:textId="77777777" w:rsidR="00DD326F" w:rsidRPr="00B72C3A" w:rsidRDefault="00DD326F"/>
    <w:p w14:paraId="503C67A1" w14:textId="0DA08E3D" w:rsidR="00DD326F" w:rsidRDefault="00DD326F"/>
    <w:p w14:paraId="637D804B" w14:textId="4B5AF7A1" w:rsidR="00B575F0" w:rsidRDefault="00B575F0"/>
    <w:p w14:paraId="7BDABA45" w14:textId="1128E0A8" w:rsidR="00B575F0" w:rsidRDefault="00B575F0"/>
    <w:p w14:paraId="683F3C9C" w14:textId="5D05139F" w:rsidR="00B575F0" w:rsidRDefault="00B575F0"/>
    <w:p w14:paraId="26CEAAA2" w14:textId="77777777" w:rsidR="00B575F0" w:rsidRPr="00B72C3A" w:rsidRDefault="00B575F0"/>
    <w:p w14:paraId="38607643" w14:textId="77777777" w:rsidR="00DD326F" w:rsidRPr="00B72C3A" w:rsidRDefault="00DD326F">
      <w:pPr>
        <w:pStyle w:val="Titre3"/>
      </w:pPr>
      <w:r w:rsidRPr="00B72C3A">
        <w:lastRenderedPageBreak/>
        <w:t>B. 2.5.5. ILOT (directionnel)</w:t>
      </w:r>
    </w:p>
    <w:p w14:paraId="67A5BBF5" w14:textId="77777777" w:rsidR="00DD326F" w:rsidRPr="00B72C3A" w:rsidRDefault="00DD326F"/>
    <w:p w14:paraId="5C289B1E" w14:textId="77777777" w:rsidR="00DD326F" w:rsidRPr="00B72C3A" w:rsidRDefault="00DD326F">
      <w:r w:rsidRPr="00B72C3A">
        <w:t>Terre-plein de longueur réduite.</w:t>
      </w:r>
    </w:p>
    <w:p w14:paraId="1CD3A412" w14:textId="77777777" w:rsidR="008A1EC1" w:rsidRDefault="008A1EC1"/>
    <w:p w14:paraId="7E49F5AA" w14:textId="363FD150" w:rsidR="00DD326F" w:rsidRPr="00B72C3A" w:rsidRDefault="00DD326F">
      <w:r w:rsidRPr="00B72C3A">
        <w:t xml:space="preserve">On </w:t>
      </w:r>
      <w:r w:rsidR="00CA5DF4" w:rsidRPr="00B72C3A">
        <w:t>distingue</w:t>
      </w:r>
      <w:r w:rsidR="00A44E6E">
        <w:t>:</w:t>
      </w:r>
    </w:p>
    <w:p w14:paraId="7662849F" w14:textId="77777777" w:rsidR="00DD326F" w:rsidRPr="00B72C3A" w:rsidRDefault="00DD326F">
      <w:pPr>
        <w:pStyle w:val="Puces1"/>
      </w:pPr>
      <w:r w:rsidRPr="00B72C3A">
        <w:t>refuge: îlot surélevé ou protégé pour assurer la sécurité des piétons</w:t>
      </w:r>
    </w:p>
    <w:p w14:paraId="3C86D05B" w14:textId="77777777" w:rsidR="00DD326F" w:rsidRPr="00B72C3A" w:rsidRDefault="00DD326F">
      <w:pPr>
        <w:pStyle w:val="Puces1"/>
      </w:pPr>
      <w:r w:rsidRPr="00B72C3A">
        <w:t>îlot de canalisation: îlot disposé de façon à guider la circulation.</w:t>
      </w:r>
    </w:p>
    <w:p w14:paraId="1AF411FF" w14:textId="77777777" w:rsidR="00C22D46" w:rsidRPr="00B72C3A" w:rsidRDefault="00C22D46">
      <w:pPr>
        <w:pStyle w:val="Titre2"/>
      </w:pPr>
      <w:bookmarkStart w:id="33" w:name="_Toc431872930"/>
      <w:bookmarkStart w:id="34" w:name="_Toc431873175"/>
      <w:bookmarkStart w:id="35" w:name="_Toc49132439"/>
    </w:p>
    <w:p w14:paraId="20631C6F" w14:textId="77777777" w:rsidR="00C22D46" w:rsidRPr="00B72C3A" w:rsidRDefault="00C22D46">
      <w:pPr>
        <w:pStyle w:val="Titre2"/>
      </w:pPr>
    </w:p>
    <w:p w14:paraId="15469C07" w14:textId="77777777" w:rsidR="00DD326F" w:rsidRPr="00B72C3A" w:rsidRDefault="00DD326F">
      <w:pPr>
        <w:pStyle w:val="Titre2"/>
      </w:pPr>
      <w:bookmarkStart w:id="36" w:name="_Toc59195584"/>
      <w:r w:rsidRPr="00B72C3A">
        <w:t>B. 2.6. PARTIES DE LA ROUTE EN COUPE TRANSVERSALE</w:t>
      </w:r>
      <w:bookmarkEnd w:id="33"/>
      <w:bookmarkEnd w:id="34"/>
      <w:bookmarkEnd w:id="35"/>
      <w:bookmarkEnd w:id="36"/>
    </w:p>
    <w:p w14:paraId="50DC79E1" w14:textId="77777777" w:rsidR="00DD326F" w:rsidRPr="00B72C3A" w:rsidRDefault="00DD326F"/>
    <w:p w14:paraId="353C9590" w14:textId="77777777" w:rsidR="00DD326F" w:rsidRPr="00B72C3A" w:rsidRDefault="00DD326F">
      <w:pPr>
        <w:pStyle w:val="Titre3"/>
      </w:pPr>
      <w:r w:rsidRPr="00B72C3A">
        <w:t>B. 2.6.1. TERRAIN DE FONDATION</w:t>
      </w:r>
    </w:p>
    <w:p w14:paraId="70429392" w14:textId="77777777" w:rsidR="00DD326F" w:rsidRPr="00B72C3A" w:rsidRDefault="00DD326F"/>
    <w:p w14:paraId="45243536" w14:textId="77777777" w:rsidR="00DD326F" w:rsidRPr="00B72C3A" w:rsidRDefault="00DD326F">
      <w:r w:rsidRPr="00B72C3A">
        <w:t>Ensemble des matériaux naturels ou traités, en place ou rapportés, tel qu'il existe après le terrassement, et qui supporte le corps de la route.</w:t>
      </w:r>
    </w:p>
    <w:p w14:paraId="191A251F" w14:textId="77777777" w:rsidR="00DD326F" w:rsidRPr="00B72C3A" w:rsidRDefault="00DD326F">
      <w:r w:rsidRPr="00B72C3A">
        <w:t>Les matériaux constituant le terrain de fondation sont désignés par sol de fondation.</w:t>
      </w:r>
    </w:p>
    <w:p w14:paraId="1B0EDB33" w14:textId="77777777" w:rsidR="00DD326F" w:rsidRPr="00B72C3A" w:rsidRDefault="00DD326F"/>
    <w:p w14:paraId="23FBEB33" w14:textId="77777777" w:rsidR="00DD326F" w:rsidRPr="00B72C3A" w:rsidRDefault="00DD326F"/>
    <w:p w14:paraId="127ADBCC" w14:textId="77777777" w:rsidR="00DD326F" w:rsidRPr="00B72C3A" w:rsidRDefault="00DD326F">
      <w:pPr>
        <w:pStyle w:val="Titre3"/>
      </w:pPr>
      <w:r w:rsidRPr="00B72C3A">
        <w:t>B. 2.6.2. CORPS DE LA ROUTE</w:t>
      </w:r>
    </w:p>
    <w:p w14:paraId="0E4ED38A" w14:textId="77777777" w:rsidR="00DD326F" w:rsidRPr="00B72C3A" w:rsidRDefault="00DD326F"/>
    <w:p w14:paraId="011611FB" w14:textId="77777777" w:rsidR="00DD326F" w:rsidRPr="00B72C3A" w:rsidRDefault="00DD326F">
      <w:r w:rsidRPr="00B72C3A">
        <w:t>Totalité des couches de matériaux liés ou non comprises entre la forme et la surface de la route.</w:t>
      </w:r>
    </w:p>
    <w:p w14:paraId="46BC6A2E" w14:textId="77777777" w:rsidR="00DD326F" w:rsidRPr="00B72C3A" w:rsidRDefault="00DD326F">
      <w:r w:rsidRPr="00B72C3A">
        <w:t>On appelle couche tout élément de la structure d’une chaussée composée d’un matériau unique et couche élémentaire tout élément constitutif de la chaussée mis en œuvre en une seule passe.</w:t>
      </w:r>
    </w:p>
    <w:p w14:paraId="45422FB1" w14:textId="77777777" w:rsidR="00DD326F" w:rsidRPr="00B72C3A" w:rsidRDefault="00DD326F"/>
    <w:p w14:paraId="172C7B76" w14:textId="451F8096" w:rsidR="00DD326F" w:rsidRPr="00B72C3A" w:rsidRDefault="00DD326F">
      <w:r w:rsidRPr="00B72C3A">
        <w:t xml:space="preserve">On </w:t>
      </w:r>
      <w:r w:rsidR="00CA5DF4" w:rsidRPr="00B72C3A">
        <w:t>distingue</w:t>
      </w:r>
      <w:r w:rsidR="00A44E6E">
        <w:t>:</w:t>
      </w:r>
    </w:p>
    <w:p w14:paraId="20890F66" w14:textId="77777777" w:rsidR="00DD326F" w:rsidRPr="00B72C3A" w:rsidRDefault="00DD326F">
      <w:pPr>
        <w:pStyle w:val="Puces1"/>
      </w:pPr>
      <w:r w:rsidRPr="00B72C3A">
        <w:t>corps de la chaussée (ou d'une autre partie revêtue: totalité des couches comprises entre le fond de coffre et la surface de la chaussée ou de la partie revêtue considérée comprenant du bas vers le haut, la sous-fondation, la fondation et le revêtement</w:t>
      </w:r>
    </w:p>
    <w:p w14:paraId="45207201" w14:textId="77777777" w:rsidR="00DD326F" w:rsidRPr="00B72C3A" w:rsidRDefault="00DD326F">
      <w:pPr>
        <w:pStyle w:val="Puces1"/>
      </w:pPr>
      <w:r w:rsidRPr="00B72C3A">
        <w:t>corps du terre-plein (du talus ou de la berme): totalité des couches des parties non revêtues, comprises entre la forme et la surface du terre-plein, du talus ou de la berme.</w:t>
      </w:r>
    </w:p>
    <w:p w14:paraId="08C261D0" w14:textId="77777777" w:rsidR="00DD326F" w:rsidRPr="00B72C3A" w:rsidRDefault="00DD326F"/>
    <w:p w14:paraId="242F2D0D" w14:textId="008AD229" w:rsidR="00DD326F" w:rsidRPr="00B72C3A" w:rsidRDefault="00DD326F">
      <w:r w:rsidRPr="00B72C3A">
        <w:t xml:space="preserve">Les couches du corps de la chaussée (ou d'une autre partie revêtue) peuvent pénétrer sous la surface du terre-plein </w:t>
      </w:r>
      <w:r w:rsidR="00CA5DF4" w:rsidRPr="00B72C3A">
        <w:t>adjacent:</w:t>
      </w:r>
      <w:r w:rsidRPr="00B72C3A">
        <w:t xml:space="preserve"> la limite entre le corps de la chaussée (ou de la partie revêtue considérée) et le corps du terre-plein n'est donc pas nécessairement verticale.</w:t>
      </w:r>
    </w:p>
    <w:p w14:paraId="40DFFFF3" w14:textId="77777777" w:rsidR="00DD326F" w:rsidRPr="00B72C3A" w:rsidRDefault="00DD326F"/>
    <w:p w14:paraId="6C6AD7E7" w14:textId="77777777" w:rsidR="00DD326F" w:rsidRPr="00B72C3A" w:rsidRDefault="00DD326F"/>
    <w:p w14:paraId="59E9B5D2" w14:textId="77777777" w:rsidR="00DD326F" w:rsidRPr="00B72C3A" w:rsidRDefault="00DD326F"/>
    <w:p w14:paraId="75F131B2" w14:textId="77777777" w:rsidR="00DD326F" w:rsidRPr="00B72C3A" w:rsidRDefault="00DD326F">
      <w:pPr>
        <w:pStyle w:val="Titre2"/>
      </w:pPr>
      <w:bookmarkStart w:id="37" w:name="_Toc431872931"/>
      <w:bookmarkStart w:id="38" w:name="_Toc431873176"/>
      <w:bookmarkStart w:id="39" w:name="_Toc49132440"/>
      <w:bookmarkStart w:id="40" w:name="_Toc59195585"/>
      <w:r w:rsidRPr="00B72C3A">
        <w:t>B. 2.7. PARTIES DU TERRAIN DE FONDATION</w:t>
      </w:r>
      <w:bookmarkEnd w:id="37"/>
      <w:bookmarkEnd w:id="38"/>
      <w:bookmarkEnd w:id="39"/>
      <w:bookmarkEnd w:id="40"/>
    </w:p>
    <w:p w14:paraId="410C75E5" w14:textId="77777777" w:rsidR="00DD326F" w:rsidRPr="00B72C3A" w:rsidRDefault="00DD326F"/>
    <w:p w14:paraId="1613B254" w14:textId="77777777" w:rsidR="00DD326F" w:rsidRPr="00B72C3A" w:rsidRDefault="00DD326F">
      <w:pPr>
        <w:pStyle w:val="Titre3"/>
      </w:pPr>
      <w:r w:rsidRPr="00B72C3A">
        <w:t>B. 2.7.1. TERRAIN NATUREL</w:t>
      </w:r>
    </w:p>
    <w:p w14:paraId="0CACF5B8" w14:textId="77777777" w:rsidR="00DD326F" w:rsidRPr="00B72C3A" w:rsidRDefault="00DD326F"/>
    <w:p w14:paraId="625B45F8" w14:textId="77777777" w:rsidR="00DD326F" w:rsidRPr="00B72C3A" w:rsidRDefault="00DD326F">
      <w:r w:rsidRPr="00B72C3A">
        <w:t>Terrain existant avant les travaux.</w:t>
      </w:r>
    </w:p>
    <w:p w14:paraId="629828C9" w14:textId="77777777" w:rsidR="00DD326F" w:rsidRPr="00B72C3A" w:rsidRDefault="00DD326F"/>
    <w:p w14:paraId="0261A43B" w14:textId="77777777" w:rsidR="00DD326F" w:rsidRPr="00B72C3A" w:rsidRDefault="00DD326F"/>
    <w:p w14:paraId="76E60C8D" w14:textId="77777777" w:rsidR="00DD326F" w:rsidRPr="00B72C3A" w:rsidRDefault="00DD326F">
      <w:pPr>
        <w:pStyle w:val="Titre3"/>
      </w:pPr>
      <w:r w:rsidRPr="00B72C3A">
        <w:t>B. 2.7.2. ASSIETTE</w:t>
      </w:r>
    </w:p>
    <w:p w14:paraId="727C6200" w14:textId="77777777" w:rsidR="00DD326F" w:rsidRPr="00B72C3A" w:rsidRDefault="00DD326F"/>
    <w:p w14:paraId="28C8969C" w14:textId="77777777" w:rsidR="00DD326F" w:rsidRPr="00B72C3A" w:rsidRDefault="00DD326F">
      <w:r w:rsidRPr="00B72C3A">
        <w:t>Partie du terrain naturel occupée par la route (plate-forme, talus et bermes).</w:t>
      </w:r>
    </w:p>
    <w:p w14:paraId="324694D9" w14:textId="5FF6C2CF" w:rsidR="00DD326F" w:rsidRPr="00B72C3A" w:rsidRDefault="00DD326F">
      <w:r w:rsidRPr="00B72C3A">
        <w:t xml:space="preserve">La largeur de l'assiette est la largeur de la projection horizontale de l'assiette, mesurée perpendiculairement à l'axe de la </w:t>
      </w:r>
      <w:r w:rsidR="00CA5DF4" w:rsidRPr="00B72C3A">
        <w:t>route</w:t>
      </w:r>
      <w:r w:rsidR="00A44E6E">
        <w:t>;</w:t>
      </w:r>
      <w:r w:rsidRPr="00B72C3A">
        <w:t xml:space="preserve"> elle correspond aux limites du terrassement.</w:t>
      </w:r>
    </w:p>
    <w:p w14:paraId="58C908D2" w14:textId="77777777" w:rsidR="00DD326F" w:rsidRPr="00B72C3A" w:rsidRDefault="00DD326F"/>
    <w:p w14:paraId="33643EC6" w14:textId="77777777" w:rsidR="00DD326F" w:rsidRPr="00B72C3A" w:rsidRDefault="00DD326F"/>
    <w:p w14:paraId="27C90DA5" w14:textId="77777777" w:rsidR="00DD326F" w:rsidRPr="00B72C3A" w:rsidRDefault="00DD326F">
      <w:pPr>
        <w:pStyle w:val="Titre3"/>
      </w:pPr>
      <w:r w:rsidRPr="00B72C3A">
        <w:t>B. 2.7.3. ASSISE DE REMBLAI</w:t>
      </w:r>
    </w:p>
    <w:p w14:paraId="671D3301" w14:textId="77777777" w:rsidR="00DD326F" w:rsidRPr="00B72C3A" w:rsidRDefault="00DD326F"/>
    <w:p w14:paraId="663A92D0" w14:textId="77777777" w:rsidR="00DD326F" w:rsidRPr="00B72C3A" w:rsidRDefault="00DD326F">
      <w:r w:rsidRPr="00B72C3A">
        <w:t>Partie de la route constituée de matériaux traités, en place ou rapportés, entre le déblai (à défaut, le terrain naturel) et le remblai.</w:t>
      </w:r>
    </w:p>
    <w:p w14:paraId="701F3384" w14:textId="6174C398" w:rsidR="00DD326F" w:rsidRDefault="00DD326F"/>
    <w:p w14:paraId="578087A4" w14:textId="78E08E38" w:rsidR="00B575F0" w:rsidRDefault="00B575F0"/>
    <w:p w14:paraId="14963892" w14:textId="77777777" w:rsidR="00B575F0" w:rsidRPr="00B72C3A" w:rsidRDefault="00B575F0"/>
    <w:p w14:paraId="780835C0" w14:textId="77777777" w:rsidR="00DD326F" w:rsidRPr="00B72C3A" w:rsidRDefault="00DD326F"/>
    <w:p w14:paraId="6E030F0B" w14:textId="77777777" w:rsidR="00DD326F" w:rsidRPr="00B72C3A" w:rsidRDefault="00DD326F">
      <w:pPr>
        <w:pStyle w:val="Titre3"/>
      </w:pPr>
      <w:r w:rsidRPr="00B72C3A">
        <w:lastRenderedPageBreak/>
        <w:t>B. 2.7.4. REMBLAI</w:t>
      </w:r>
    </w:p>
    <w:p w14:paraId="0665026D" w14:textId="77777777" w:rsidR="00DD326F" w:rsidRPr="00B72C3A" w:rsidRDefault="00DD326F"/>
    <w:p w14:paraId="6C1AB296" w14:textId="77777777" w:rsidR="00DD326F" w:rsidRPr="00B72C3A" w:rsidRDefault="00DD326F">
      <w:r w:rsidRPr="00B72C3A">
        <w:t>Partie de la route constituée de matériaux rapportés, épandus et compactés entre l'assise du remblai (à défaut, le déblai) et la couche de forme (à défaut, la forme).</w:t>
      </w:r>
    </w:p>
    <w:p w14:paraId="57421E06" w14:textId="77777777" w:rsidR="00DD326F" w:rsidRPr="00B72C3A" w:rsidRDefault="00DD326F">
      <w:r w:rsidRPr="00B72C3A">
        <w:t>Le remblai est également défini comme opération au B. 3.19.</w:t>
      </w:r>
    </w:p>
    <w:p w14:paraId="1E86BE00" w14:textId="421F21BE" w:rsidR="00DD326F" w:rsidRDefault="00DD326F"/>
    <w:p w14:paraId="3F5E3F4E" w14:textId="77777777" w:rsidR="005D613E" w:rsidRPr="00B72C3A" w:rsidRDefault="005D613E"/>
    <w:p w14:paraId="3233B61B" w14:textId="77777777" w:rsidR="00DD326F" w:rsidRPr="00B72C3A" w:rsidRDefault="00DD326F">
      <w:pPr>
        <w:pStyle w:val="Titre3"/>
      </w:pPr>
      <w:r w:rsidRPr="00B72C3A">
        <w:t>B. 2.7.5. COUCHE DE FORME</w:t>
      </w:r>
    </w:p>
    <w:p w14:paraId="04DDF4D1" w14:textId="77777777" w:rsidR="00DD326F" w:rsidRPr="00B72C3A" w:rsidRDefault="00DD326F"/>
    <w:p w14:paraId="5205A295" w14:textId="77777777" w:rsidR="00DD326F" w:rsidRPr="00B72C3A" w:rsidRDefault="00DD326F">
      <w:r w:rsidRPr="00B72C3A">
        <w:t>Couche supérieure du terrain de fondation constituée de matériaux sélectionnés ou réalisée par un traitement spécial destiné à améliorer le terrain.</w:t>
      </w:r>
    </w:p>
    <w:p w14:paraId="3D3B11DC" w14:textId="77777777" w:rsidR="00DD326F" w:rsidRPr="00B72C3A" w:rsidRDefault="00DD326F"/>
    <w:p w14:paraId="1E28F5B2" w14:textId="77777777" w:rsidR="00DD326F" w:rsidRPr="00B72C3A" w:rsidRDefault="00DD326F"/>
    <w:p w14:paraId="2466802A" w14:textId="77777777" w:rsidR="00DD326F" w:rsidRPr="00B72C3A" w:rsidRDefault="00DD326F">
      <w:pPr>
        <w:pStyle w:val="Titre3"/>
      </w:pPr>
      <w:r w:rsidRPr="00B72C3A">
        <w:t>B. 2.7.6. FORME</w:t>
      </w:r>
    </w:p>
    <w:p w14:paraId="0B4F7E36" w14:textId="77777777" w:rsidR="00DD326F" w:rsidRPr="00B72C3A" w:rsidRDefault="00DD326F"/>
    <w:p w14:paraId="03A9A4E1" w14:textId="77777777" w:rsidR="00DD326F" w:rsidRPr="00B72C3A" w:rsidRDefault="00DD326F">
      <w:r w:rsidRPr="00B72C3A">
        <w:t>Surface du terrain de fondation.</w:t>
      </w:r>
    </w:p>
    <w:p w14:paraId="1E26F540" w14:textId="77777777" w:rsidR="00DD326F" w:rsidRPr="00B72C3A" w:rsidRDefault="00DD326F">
      <w:r w:rsidRPr="00B72C3A">
        <w:t>La largeur de la forme coïncide avec celle de l'assiette.</w:t>
      </w:r>
    </w:p>
    <w:p w14:paraId="579B63DA" w14:textId="77777777" w:rsidR="00DD326F" w:rsidRPr="00B72C3A" w:rsidRDefault="00DD326F">
      <w:r w:rsidRPr="00B72C3A">
        <w:t>Le fond de coffre d'une partie revêtue est la partie de la forme sur laquelle est établie la partie revêtue considérée.</w:t>
      </w:r>
    </w:p>
    <w:p w14:paraId="7F528698" w14:textId="77777777" w:rsidR="00DD326F" w:rsidRPr="00B72C3A" w:rsidRDefault="00DD326F"/>
    <w:p w14:paraId="1C0284B5" w14:textId="77777777" w:rsidR="00DD326F" w:rsidRPr="00B72C3A" w:rsidRDefault="00DD326F"/>
    <w:p w14:paraId="27A9E79A" w14:textId="77777777" w:rsidR="00DD326F" w:rsidRPr="00B72C3A" w:rsidRDefault="00DD326F">
      <w:pPr>
        <w:pStyle w:val="Titre3"/>
      </w:pPr>
      <w:r w:rsidRPr="00B72C3A">
        <w:t>B. 2.7.7. DEBLAI</w:t>
      </w:r>
    </w:p>
    <w:p w14:paraId="3C26BC3D" w14:textId="77777777" w:rsidR="00DD326F" w:rsidRPr="00B72C3A" w:rsidRDefault="00DD326F"/>
    <w:p w14:paraId="351039F7" w14:textId="77777777" w:rsidR="00DD326F" w:rsidRPr="00B72C3A" w:rsidRDefault="00DD326F">
      <w:r w:rsidRPr="00B72C3A">
        <w:t>Volume initialement occupé par le terrain naturel et excavé entre l'assiette et la forme.</w:t>
      </w:r>
    </w:p>
    <w:p w14:paraId="4A8C8F59" w14:textId="77777777" w:rsidR="00DD326F" w:rsidRPr="00B72C3A" w:rsidRDefault="00DD326F">
      <w:r w:rsidRPr="00B72C3A">
        <w:t>Le déblai est également défini comme opération au B. 3.2.</w:t>
      </w:r>
    </w:p>
    <w:p w14:paraId="0D642246" w14:textId="77777777" w:rsidR="00DD326F" w:rsidRPr="00B72C3A" w:rsidRDefault="00DD326F"/>
    <w:p w14:paraId="5583A235" w14:textId="77777777" w:rsidR="00DD326F" w:rsidRPr="00B72C3A" w:rsidRDefault="00DD326F"/>
    <w:p w14:paraId="35F2AFBC" w14:textId="77777777" w:rsidR="00DD326F" w:rsidRPr="00B72C3A" w:rsidRDefault="00DD326F">
      <w:pPr>
        <w:pStyle w:val="Titre3"/>
      </w:pPr>
      <w:r w:rsidRPr="00B72C3A">
        <w:t>B. 2.7.8. FOUILLE</w:t>
      </w:r>
    </w:p>
    <w:p w14:paraId="3A4C8907" w14:textId="77777777" w:rsidR="00DD326F" w:rsidRPr="00B72C3A" w:rsidRDefault="00DD326F"/>
    <w:p w14:paraId="2531A132" w14:textId="77777777" w:rsidR="00DD326F" w:rsidRPr="00B72C3A" w:rsidRDefault="00DD326F">
      <w:r w:rsidRPr="00B72C3A">
        <w:t>Volume initialement occupé par le terrain naturel et excavé pour la construction d'un ouvrage accessoire.</w:t>
      </w:r>
    </w:p>
    <w:p w14:paraId="7C01B1DC" w14:textId="77777777" w:rsidR="00DD326F" w:rsidRPr="00B72C3A" w:rsidRDefault="00DD326F">
      <w:r w:rsidRPr="00B72C3A">
        <w:t>La tranchée est une fouille de forme allongée.</w:t>
      </w:r>
    </w:p>
    <w:p w14:paraId="681135B0" w14:textId="77777777" w:rsidR="00DD326F" w:rsidRPr="00B72C3A" w:rsidRDefault="00DD326F"/>
    <w:p w14:paraId="77458903" w14:textId="77777777" w:rsidR="00DD326F" w:rsidRPr="00B72C3A" w:rsidRDefault="00DD326F"/>
    <w:p w14:paraId="41A61D65" w14:textId="77777777" w:rsidR="00DD326F" w:rsidRPr="00B72C3A" w:rsidRDefault="00DD326F"/>
    <w:p w14:paraId="1CC27559" w14:textId="77777777" w:rsidR="00DD326F" w:rsidRPr="00B72C3A" w:rsidRDefault="00DD326F">
      <w:pPr>
        <w:pStyle w:val="Titre2"/>
      </w:pPr>
      <w:bookmarkStart w:id="41" w:name="_Toc431872932"/>
      <w:bookmarkStart w:id="42" w:name="_Toc431873177"/>
      <w:bookmarkStart w:id="43" w:name="_Toc49132441"/>
      <w:bookmarkStart w:id="44" w:name="_Toc59195586"/>
      <w:r w:rsidRPr="00B72C3A">
        <w:t>B. 2.8. PARTIES DU CORPS DE LA CHAUSSEE OU D'UNE PARTIE REVETUE</w:t>
      </w:r>
      <w:bookmarkEnd w:id="41"/>
      <w:bookmarkEnd w:id="42"/>
      <w:bookmarkEnd w:id="43"/>
      <w:bookmarkEnd w:id="44"/>
    </w:p>
    <w:p w14:paraId="6B1CA003" w14:textId="77777777" w:rsidR="00DD326F" w:rsidRPr="00B72C3A" w:rsidRDefault="00DD326F"/>
    <w:p w14:paraId="44337446" w14:textId="77777777" w:rsidR="00DD326F" w:rsidRPr="00B72C3A" w:rsidRDefault="00DD326F">
      <w:pPr>
        <w:pStyle w:val="Titre3"/>
      </w:pPr>
      <w:r w:rsidRPr="00B72C3A">
        <w:t>B. 2.8.1. SOUS-FONDATION</w:t>
      </w:r>
    </w:p>
    <w:p w14:paraId="05006B8A" w14:textId="77777777" w:rsidR="00DD326F" w:rsidRPr="00B72C3A" w:rsidRDefault="00DD326F"/>
    <w:p w14:paraId="7C2A32E5" w14:textId="5545E599" w:rsidR="00DD326F" w:rsidRPr="00B72C3A" w:rsidRDefault="00DD326F">
      <w:r w:rsidRPr="00B72C3A">
        <w:t xml:space="preserve">Partie du corps de la chaussée (ou d'une autre partie revêtue) comprise entre le fond de coffre et la fondation, destinée à assurer une ou plusieurs des fonctions </w:t>
      </w:r>
      <w:r w:rsidR="00CA5DF4" w:rsidRPr="00B72C3A">
        <w:t>suivantes</w:t>
      </w:r>
      <w:r w:rsidR="00A44E6E">
        <w:t>:</w:t>
      </w:r>
      <w:r w:rsidRPr="00B72C3A">
        <w:t xml:space="preserve"> anti-contaminante, drainante, antigel, anticapillaire et portante.</w:t>
      </w:r>
    </w:p>
    <w:p w14:paraId="79EF6A02" w14:textId="77777777" w:rsidR="00DD326F" w:rsidRPr="00B72C3A" w:rsidRDefault="00DD326F">
      <w:r w:rsidRPr="00B72C3A">
        <w:t>Les couches de la sous-fondation sont appelées sous-couches.</w:t>
      </w:r>
    </w:p>
    <w:p w14:paraId="70C2C170" w14:textId="77777777" w:rsidR="00DD326F" w:rsidRPr="00B72C3A" w:rsidRDefault="00DD326F"/>
    <w:p w14:paraId="7A83E97C" w14:textId="77777777" w:rsidR="00DD326F" w:rsidRPr="00B72C3A" w:rsidRDefault="00DD326F"/>
    <w:p w14:paraId="31A1275E" w14:textId="77777777" w:rsidR="00DD326F" w:rsidRPr="00B72C3A" w:rsidRDefault="00DD326F">
      <w:pPr>
        <w:pStyle w:val="Titre3"/>
      </w:pPr>
      <w:r w:rsidRPr="00B72C3A">
        <w:t>B. 2.8.2. FONDATION</w:t>
      </w:r>
    </w:p>
    <w:p w14:paraId="0E701B97" w14:textId="77777777" w:rsidR="00DD326F" w:rsidRPr="00B72C3A" w:rsidRDefault="00DD326F"/>
    <w:p w14:paraId="7DDF2C8B" w14:textId="77777777" w:rsidR="00DD326F" w:rsidRPr="00B72C3A" w:rsidRDefault="00DD326F">
      <w:r w:rsidRPr="00B72C3A">
        <w:t>Partie du corps de la chaussée (ou d'une autre partie revêtue) comprise entre la sous-fondation (à défaut le fond de coffre) et le revêtement, et composée d'une ou plusieurs couches.</w:t>
      </w:r>
    </w:p>
    <w:p w14:paraId="75BCD5A4" w14:textId="77777777" w:rsidR="00DD326F" w:rsidRPr="00B72C3A" w:rsidRDefault="00DD326F">
      <w:r w:rsidRPr="00B72C3A">
        <w:t>La couche de fondation en contact avec la sous-fondation est parfois appelée couche de base.</w:t>
      </w:r>
    </w:p>
    <w:p w14:paraId="685CEC3D" w14:textId="77777777" w:rsidR="00DD326F" w:rsidRPr="00B72C3A" w:rsidRDefault="00DD326F"/>
    <w:p w14:paraId="4FDFBD25" w14:textId="77777777" w:rsidR="00DD326F" w:rsidRPr="00B72C3A" w:rsidRDefault="00DD326F"/>
    <w:p w14:paraId="55681E3D" w14:textId="77777777" w:rsidR="00DD326F" w:rsidRPr="00B72C3A" w:rsidRDefault="00DD326F">
      <w:pPr>
        <w:pStyle w:val="Titre3"/>
      </w:pPr>
      <w:r w:rsidRPr="00B72C3A">
        <w:t>B. 2.8.3. REVETEMENT</w:t>
      </w:r>
    </w:p>
    <w:p w14:paraId="165CF649" w14:textId="77777777" w:rsidR="00DD326F" w:rsidRPr="00B72C3A" w:rsidRDefault="00DD326F"/>
    <w:p w14:paraId="0761061F" w14:textId="30642FBA" w:rsidR="00DD326F" w:rsidRPr="00B72C3A" w:rsidRDefault="00DD326F">
      <w:r w:rsidRPr="00B72C3A">
        <w:t xml:space="preserve">Partie du corps de la chaussée (ou d’une autre partie revêtue) comprise entre la fondation et la surface de la chaussée ou de la partie revêtue considérée, et composée des couches </w:t>
      </w:r>
      <w:r w:rsidR="00CA5DF4" w:rsidRPr="00B72C3A">
        <w:t>suivantes</w:t>
      </w:r>
      <w:r w:rsidR="00A44E6E">
        <w:t>:</w:t>
      </w:r>
    </w:p>
    <w:p w14:paraId="30347E32" w14:textId="77777777" w:rsidR="00DD326F" w:rsidRPr="00B72C3A" w:rsidRDefault="00DD326F">
      <w:pPr>
        <w:pStyle w:val="Puces1"/>
      </w:pPr>
      <w:r w:rsidRPr="00B72C3A">
        <w:t>couche de liaison (appelée également sous-couche): partie de la chaussée située entre la fondation et la couche de roulement. La structure comporte une ou plusieurs couches de liaison.</w:t>
      </w:r>
    </w:p>
    <w:p w14:paraId="68DA2113" w14:textId="77777777" w:rsidR="00DD326F" w:rsidRPr="00B72C3A" w:rsidRDefault="00DD326F">
      <w:pPr>
        <w:pStyle w:val="Puces1"/>
      </w:pPr>
      <w:r w:rsidRPr="00B72C3A">
        <w:t>couche de roulement: couche supérieure de la chaussée, directement en contact avec les roues des véhicules.</w:t>
      </w:r>
    </w:p>
    <w:p w14:paraId="1333B8BC" w14:textId="77777777" w:rsidR="00DD326F" w:rsidRPr="00B72C3A" w:rsidRDefault="00DD326F">
      <w:pPr>
        <w:pStyle w:val="Puces1"/>
      </w:pPr>
      <w:r w:rsidRPr="00B72C3A">
        <w:lastRenderedPageBreak/>
        <w:t>couche de (re)profilage: couche d’épaisseur variable appliquée sur une couche ou surface déjà existante pour obtenir le profil nécessaire à la mise en œuvre d’une autre couche d’épaisseur constante.</w:t>
      </w:r>
    </w:p>
    <w:p w14:paraId="4242CE2D" w14:textId="77777777" w:rsidR="00DD326F" w:rsidRPr="00B72C3A" w:rsidRDefault="00DD326F"/>
    <w:p w14:paraId="5B612F18" w14:textId="77777777" w:rsidR="00C22D46" w:rsidRPr="00B72C3A" w:rsidRDefault="00C22D46"/>
    <w:p w14:paraId="3A588CAD" w14:textId="77777777" w:rsidR="00DD326F" w:rsidRPr="00B72C3A" w:rsidRDefault="00DD326F">
      <w:pPr>
        <w:pStyle w:val="Titre3"/>
      </w:pPr>
      <w:r w:rsidRPr="00B72C3A">
        <w:t>B. 2.8.4. TRAITEMENT DE SURFACE</w:t>
      </w:r>
    </w:p>
    <w:p w14:paraId="7219A455" w14:textId="77777777" w:rsidR="00DD326F" w:rsidRPr="00B72C3A" w:rsidRDefault="00DD326F"/>
    <w:p w14:paraId="5CC248C3" w14:textId="77777777" w:rsidR="00DD326F" w:rsidRPr="00B72C3A" w:rsidRDefault="00DD326F">
      <w:r w:rsidRPr="00B72C3A">
        <w:t>Traitement appliqué en surface d'une couche, avec ou sans apport de matériaux destiné à améliorer les qualités de la couche, au moment de son exécution ou ultérieurement.</w:t>
      </w:r>
    </w:p>
    <w:p w14:paraId="246E52A8" w14:textId="77777777" w:rsidR="00DD326F" w:rsidRPr="00B72C3A" w:rsidRDefault="00DD326F"/>
    <w:p w14:paraId="3765CD80" w14:textId="77777777" w:rsidR="00DD326F" w:rsidRPr="00B72C3A" w:rsidRDefault="00DD326F"/>
    <w:p w14:paraId="57897281" w14:textId="77777777" w:rsidR="00DD326F" w:rsidRPr="00B72C3A" w:rsidRDefault="00DD326F">
      <w:pPr>
        <w:pStyle w:val="Titre3"/>
      </w:pPr>
      <w:r w:rsidRPr="00B72C3A">
        <w:t>B. 2.8.5. Frayées</w:t>
      </w:r>
    </w:p>
    <w:p w14:paraId="4EFA91E2" w14:textId="77777777" w:rsidR="00C22D46" w:rsidRPr="00B72C3A" w:rsidRDefault="00C22D46" w:rsidP="00C22D46"/>
    <w:p w14:paraId="7DBB6ED4" w14:textId="77777777" w:rsidR="00DD326F" w:rsidRPr="00B72C3A" w:rsidRDefault="00DD326F">
      <w:r w:rsidRPr="00B72C3A">
        <w:t>Traces longitudinales créées à la surface de la couche de roulement par les roues des véhicules.</w:t>
      </w:r>
    </w:p>
    <w:p w14:paraId="1A97B227" w14:textId="77777777" w:rsidR="00DD326F" w:rsidRPr="00B72C3A" w:rsidRDefault="00DD326F"/>
    <w:p w14:paraId="489A54D0" w14:textId="77777777" w:rsidR="00DD326F" w:rsidRPr="00B72C3A" w:rsidRDefault="00DD326F"/>
    <w:p w14:paraId="63B496D0" w14:textId="77777777" w:rsidR="00DD326F" w:rsidRPr="00B72C3A" w:rsidRDefault="00DD326F"/>
    <w:p w14:paraId="220A8EF1" w14:textId="77777777" w:rsidR="00DD326F" w:rsidRPr="00B72C3A" w:rsidRDefault="00DD326F">
      <w:pPr>
        <w:pStyle w:val="Titre2"/>
      </w:pPr>
      <w:bookmarkStart w:id="45" w:name="_Toc431872933"/>
      <w:bookmarkStart w:id="46" w:name="_Toc431873178"/>
      <w:bookmarkStart w:id="47" w:name="_Toc49132442"/>
      <w:bookmarkStart w:id="48" w:name="_Toc59195587"/>
      <w:r w:rsidRPr="00B72C3A">
        <w:t>B. 2.9. PARTIES DU CORPS DU TERRE-PLEIN, DU TALUS OU DE LA BERME</w:t>
      </w:r>
      <w:bookmarkEnd w:id="45"/>
      <w:bookmarkEnd w:id="46"/>
      <w:bookmarkEnd w:id="47"/>
      <w:bookmarkEnd w:id="48"/>
    </w:p>
    <w:p w14:paraId="0A1A842D" w14:textId="77777777" w:rsidR="00DD326F" w:rsidRPr="00B72C3A" w:rsidRDefault="00DD326F"/>
    <w:p w14:paraId="364D76E8" w14:textId="77777777" w:rsidR="00DD326F" w:rsidRPr="00B72C3A" w:rsidRDefault="00DD326F">
      <w:pPr>
        <w:pStyle w:val="Titre3"/>
      </w:pPr>
      <w:r w:rsidRPr="00B72C3A">
        <w:t>B. 2.9.1. COUCHE INTERMEDIAIRE</w:t>
      </w:r>
    </w:p>
    <w:p w14:paraId="54D783D6" w14:textId="77777777" w:rsidR="00DD326F" w:rsidRPr="00B72C3A" w:rsidRDefault="00DD326F"/>
    <w:p w14:paraId="6AE9959C" w14:textId="77777777" w:rsidR="00DD326F" w:rsidRPr="00B72C3A" w:rsidRDefault="00DD326F">
      <w:r w:rsidRPr="00B72C3A">
        <w:t>Partie du corps du terre-plein, du talus ou de la berme, comprise entre la forme et la couche de couverture.</w:t>
      </w:r>
    </w:p>
    <w:p w14:paraId="1E1D7EF4" w14:textId="77777777" w:rsidR="00DD326F" w:rsidRPr="00B72C3A" w:rsidRDefault="00DD326F">
      <w:r w:rsidRPr="00B72C3A">
        <w:t>Il peut y avoir plusieurs couches intermédiaires.</w:t>
      </w:r>
    </w:p>
    <w:p w14:paraId="6C9C2517" w14:textId="77777777" w:rsidR="00DD326F" w:rsidRPr="00B72C3A" w:rsidRDefault="00DD326F"/>
    <w:p w14:paraId="3D47C403" w14:textId="77777777" w:rsidR="00DD326F" w:rsidRPr="00B72C3A" w:rsidRDefault="00DD326F"/>
    <w:p w14:paraId="05378D39" w14:textId="77777777" w:rsidR="00DD326F" w:rsidRPr="00B72C3A" w:rsidRDefault="00DD326F">
      <w:pPr>
        <w:pStyle w:val="Titre3"/>
      </w:pPr>
      <w:r w:rsidRPr="00B72C3A">
        <w:t>B. 2.9.2. COUVERTURE</w:t>
      </w:r>
    </w:p>
    <w:p w14:paraId="3F3166EC" w14:textId="77777777" w:rsidR="00DD326F" w:rsidRPr="00B72C3A" w:rsidRDefault="00DD326F"/>
    <w:p w14:paraId="654653CF" w14:textId="77777777" w:rsidR="00DD326F" w:rsidRPr="00B72C3A" w:rsidRDefault="00DD326F">
      <w:r w:rsidRPr="00B72C3A">
        <w:t>Partie supérieure du corps du terre-plein, du talus ou de la berme, composée de terre arable, de matériaux granuleux ou de tout autre aménagement de finition.</w:t>
      </w:r>
    </w:p>
    <w:p w14:paraId="560A1180" w14:textId="77777777" w:rsidR="00DD326F" w:rsidRPr="00B72C3A" w:rsidRDefault="00DD326F"/>
    <w:p w14:paraId="5B4E4B84" w14:textId="77777777" w:rsidR="00DD326F" w:rsidRPr="00B72C3A" w:rsidRDefault="00DD326F"/>
    <w:p w14:paraId="65B3F5FF" w14:textId="77777777" w:rsidR="00DD326F" w:rsidRPr="00B72C3A" w:rsidRDefault="00DD326F"/>
    <w:p w14:paraId="43F118D2" w14:textId="77777777" w:rsidR="00DD326F" w:rsidRPr="00B72C3A" w:rsidRDefault="00DD326F">
      <w:pPr>
        <w:pStyle w:val="Titre2"/>
      </w:pPr>
      <w:bookmarkStart w:id="49" w:name="_Toc431872934"/>
      <w:bookmarkStart w:id="50" w:name="_Toc431873179"/>
      <w:bookmarkStart w:id="51" w:name="_Toc49132443"/>
      <w:bookmarkStart w:id="52" w:name="_Toc59195588"/>
      <w:r w:rsidRPr="00B72C3A">
        <w:t>B. 2.10. TYPES DE REVETEMENTS</w:t>
      </w:r>
      <w:bookmarkEnd w:id="49"/>
      <w:bookmarkEnd w:id="50"/>
      <w:bookmarkEnd w:id="51"/>
      <w:bookmarkEnd w:id="52"/>
    </w:p>
    <w:p w14:paraId="1351FA52" w14:textId="77777777" w:rsidR="00DD326F" w:rsidRPr="00B72C3A" w:rsidRDefault="00DD326F"/>
    <w:p w14:paraId="4AFCE0F3" w14:textId="77777777" w:rsidR="00DD326F" w:rsidRPr="00B72C3A" w:rsidRDefault="00DD326F">
      <w:pPr>
        <w:pStyle w:val="Titre3"/>
      </w:pPr>
      <w:r w:rsidRPr="00B72C3A">
        <w:t>B. 2.10.1. REVETEMENT SOUPLE</w:t>
      </w:r>
    </w:p>
    <w:p w14:paraId="624E96DA" w14:textId="77777777" w:rsidR="00DD326F" w:rsidRPr="00B72C3A" w:rsidRDefault="00DD326F"/>
    <w:p w14:paraId="7BFE1B75" w14:textId="77777777" w:rsidR="006A2C98" w:rsidRPr="00B72C3A" w:rsidRDefault="006A2C98" w:rsidP="006A2C98">
      <w:pPr>
        <w:pStyle w:val="Sansinterligne"/>
        <w:rPr>
          <w:rFonts w:ascii="Arial" w:hAnsi="Arial" w:cs="Arial"/>
          <w:sz w:val="20"/>
          <w:szCs w:val="20"/>
        </w:rPr>
      </w:pPr>
      <w:r w:rsidRPr="00B72C3A">
        <w:rPr>
          <w:rFonts w:ascii="Arial" w:hAnsi="Arial" w:cs="Arial"/>
          <w:bCs/>
          <w:sz w:val="20"/>
          <w:szCs w:val="20"/>
        </w:rPr>
        <w:t>Revêtement dont l</w:t>
      </w:r>
      <w:r w:rsidR="00E56CC7" w:rsidRPr="00B72C3A">
        <w:rPr>
          <w:rFonts w:ascii="Arial" w:hAnsi="Arial" w:cs="Arial"/>
          <w:bCs/>
          <w:sz w:val="20"/>
          <w:szCs w:val="20"/>
        </w:rPr>
        <w:t>a/</w:t>
      </w:r>
      <w:r w:rsidRPr="00B72C3A">
        <w:rPr>
          <w:rFonts w:ascii="Arial" w:hAnsi="Arial" w:cs="Arial"/>
          <w:bCs/>
          <w:sz w:val="20"/>
          <w:szCs w:val="20"/>
        </w:rPr>
        <w:t xml:space="preserve">les couches </w:t>
      </w:r>
      <w:r w:rsidR="00E56CC7" w:rsidRPr="00B72C3A">
        <w:rPr>
          <w:rFonts w:ascii="Arial" w:hAnsi="Arial" w:cs="Arial"/>
          <w:bCs/>
          <w:sz w:val="20"/>
          <w:szCs w:val="20"/>
        </w:rPr>
        <w:t>est/</w:t>
      </w:r>
      <w:r w:rsidRPr="00B72C3A">
        <w:rPr>
          <w:rFonts w:ascii="Arial" w:hAnsi="Arial" w:cs="Arial"/>
          <w:bCs/>
          <w:sz w:val="20"/>
          <w:szCs w:val="20"/>
        </w:rPr>
        <w:t>sont constituée</w:t>
      </w:r>
      <w:r w:rsidR="00E56CC7" w:rsidRPr="00B72C3A">
        <w:rPr>
          <w:rFonts w:ascii="Arial" w:hAnsi="Arial" w:cs="Arial"/>
          <w:bCs/>
          <w:sz w:val="20"/>
          <w:szCs w:val="20"/>
        </w:rPr>
        <w:t>(</w:t>
      </w:r>
      <w:r w:rsidRPr="00B72C3A">
        <w:rPr>
          <w:rFonts w:ascii="Arial" w:hAnsi="Arial" w:cs="Arial"/>
          <w:bCs/>
          <w:sz w:val="20"/>
          <w:szCs w:val="20"/>
        </w:rPr>
        <w:t>s</w:t>
      </w:r>
      <w:r w:rsidR="00E56CC7" w:rsidRPr="00B72C3A">
        <w:rPr>
          <w:rFonts w:ascii="Arial" w:hAnsi="Arial" w:cs="Arial"/>
          <w:bCs/>
          <w:sz w:val="20"/>
          <w:szCs w:val="20"/>
        </w:rPr>
        <w:t>)</w:t>
      </w:r>
      <w:r w:rsidRPr="00B72C3A">
        <w:rPr>
          <w:rFonts w:ascii="Arial" w:hAnsi="Arial" w:cs="Arial"/>
          <w:bCs/>
          <w:sz w:val="20"/>
          <w:szCs w:val="20"/>
        </w:rPr>
        <w:t xml:space="preserve"> de matériaux en enrobés bitumineux</w:t>
      </w:r>
      <w:r w:rsidR="00B72C3A" w:rsidRPr="00B72C3A">
        <w:rPr>
          <w:rFonts w:ascii="Arial" w:hAnsi="Arial" w:cs="Arial"/>
          <w:bCs/>
          <w:sz w:val="20"/>
          <w:szCs w:val="20"/>
        </w:rPr>
        <w:t>.</w:t>
      </w:r>
    </w:p>
    <w:p w14:paraId="5E7057C8" w14:textId="77777777" w:rsidR="006A2C98" w:rsidRPr="00B72C3A" w:rsidRDefault="006A2C98">
      <w:pPr>
        <w:rPr>
          <w:rFonts w:cs="Arial"/>
          <w:lang w:val="fr-BE"/>
        </w:rPr>
      </w:pPr>
    </w:p>
    <w:p w14:paraId="16E46C4D" w14:textId="77777777" w:rsidR="00DD326F" w:rsidRPr="00B72C3A" w:rsidRDefault="00DD326F"/>
    <w:p w14:paraId="541B74E0" w14:textId="77777777" w:rsidR="00DD326F" w:rsidRPr="00B72C3A" w:rsidRDefault="00DD326F">
      <w:pPr>
        <w:pStyle w:val="Titre3"/>
      </w:pPr>
      <w:r w:rsidRPr="00B72C3A">
        <w:t>B. 2.10.2. REVETEMENT RIGIDE</w:t>
      </w:r>
    </w:p>
    <w:p w14:paraId="3C5FAA57" w14:textId="77777777" w:rsidR="00DD326F" w:rsidRPr="00B72C3A" w:rsidRDefault="00DD326F"/>
    <w:p w14:paraId="3D1693D6" w14:textId="77777777" w:rsidR="00DD326F" w:rsidRPr="00B72C3A" w:rsidRDefault="00DD326F">
      <w:pPr>
        <w:rPr>
          <w:strike/>
        </w:rPr>
      </w:pPr>
      <w:r w:rsidRPr="00B72C3A">
        <w:t xml:space="preserve">Revêtement dont la couche de roulement est en béton </w:t>
      </w:r>
      <w:r w:rsidR="006A2C98" w:rsidRPr="00B72C3A">
        <w:t xml:space="preserve">de ciment, continu ou non, </w:t>
      </w:r>
      <w:r w:rsidR="00B72C3A" w:rsidRPr="00B72C3A">
        <w:t>armé ou non.</w:t>
      </w:r>
    </w:p>
    <w:p w14:paraId="2632567B" w14:textId="77777777" w:rsidR="00DD326F" w:rsidRPr="00B72C3A" w:rsidRDefault="00DD326F"/>
    <w:p w14:paraId="742C6913" w14:textId="77777777" w:rsidR="00DD326F" w:rsidRPr="00B72C3A" w:rsidRDefault="00DD326F"/>
    <w:p w14:paraId="66C7E72D" w14:textId="77777777" w:rsidR="00DD326F" w:rsidRPr="00B72C3A" w:rsidRDefault="00DD326F">
      <w:pPr>
        <w:pStyle w:val="Titre3"/>
      </w:pPr>
      <w:r w:rsidRPr="00B72C3A">
        <w:t>B. 2.10.3. PAVAGE ET DALLAGE</w:t>
      </w:r>
    </w:p>
    <w:p w14:paraId="1DFC8B22" w14:textId="77777777" w:rsidR="00DD326F" w:rsidRPr="00B72C3A" w:rsidRDefault="00DD326F"/>
    <w:p w14:paraId="7C724C66" w14:textId="77777777" w:rsidR="00DD326F" w:rsidRPr="00B72C3A" w:rsidRDefault="00DD326F">
      <w:r w:rsidRPr="00B72C3A">
        <w:t>Revêtement dont la couche de roulement est constituée d'éléments tels que pavés, briques, carreaux, dalles, posés suivant un appareillage déterminé.</w:t>
      </w:r>
    </w:p>
    <w:p w14:paraId="47E9D5F9" w14:textId="77777777" w:rsidR="00A944F4" w:rsidRPr="00B72C3A" w:rsidRDefault="00A944F4"/>
    <w:p w14:paraId="70C2811A" w14:textId="77777777" w:rsidR="00A944F4" w:rsidRPr="00B72C3A" w:rsidRDefault="00A944F4"/>
    <w:p w14:paraId="70DFC5DE" w14:textId="77777777" w:rsidR="006A2C98" w:rsidRPr="00B72C3A" w:rsidRDefault="00A944F4" w:rsidP="006A2C98">
      <w:pPr>
        <w:pStyle w:val="Sansinterligne"/>
        <w:rPr>
          <w:rFonts w:ascii="Arial" w:hAnsi="Arial" w:cs="Arial"/>
          <w:sz w:val="20"/>
          <w:szCs w:val="20"/>
        </w:rPr>
      </w:pPr>
      <w:r w:rsidRPr="00B72C3A">
        <w:rPr>
          <w:rFonts w:ascii="Arial" w:hAnsi="Arial" w:cs="Arial"/>
          <w:b/>
          <w:bCs/>
        </w:rPr>
        <w:t>B. 2.10.4. REVETEMENT COMPOSITE</w:t>
      </w:r>
    </w:p>
    <w:p w14:paraId="53B6C691" w14:textId="77777777" w:rsidR="00A944F4" w:rsidRPr="00B72C3A" w:rsidRDefault="00A944F4" w:rsidP="00A944F4">
      <w:pPr>
        <w:pStyle w:val="Sansinterligne"/>
        <w:rPr>
          <w:rFonts w:ascii="Arial" w:hAnsi="Arial" w:cs="Arial"/>
          <w:b/>
          <w:bCs/>
        </w:rPr>
      </w:pPr>
    </w:p>
    <w:p w14:paraId="25EC7854" w14:textId="77777777" w:rsidR="00A944F4" w:rsidRPr="00B72C3A" w:rsidRDefault="006A2C98" w:rsidP="00A944F4">
      <w:pPr>
        <w:pStyle w:val="Sansinterligne"/>
        <w:rPr>
          <w:rFonts w:ascii="Arial" w:hAnsi="Arial" w:cs="Arial"/>
          <w:sz w:val="20"/>
          <w:szCs w:val="20"/>
        </w:rPr>
      </w:pPr>
      <w:r w:rsidRPr="00B72C3A">
        <w:rPr>
          <w:rFonts w:ascii="Arial" w:hAnsi="Arial" w:cs="Arial"/>
          <w:sz w:val="20"/>
          <w:szCs w:val="20"/>
        </w:rPr>
        <w:t>R</w:t>
      </w:r>
      <w:r w:rsidR="00A944F4" w:rsidRPr="00B72C3A">
        <w:rPr>
          <w:rFonts w:ascii="Arial" w:hAnsi="Arial" w:cs="Arial"/>
          <w:sz w:val="20"/>
          <w:szCs w:val="20"/>
        </w:rPr>
        <w:t xml:space="preserve">evêtement </w:t>
      </w:r>
      <w:r w:rsidRPr="00B72C3A">
        <w:rPr>
          <w:rFonts w:ascii="Arial" w:hAnsi="Arial" w:cs="Arial"/>
          <w:sz w:val="20"/>
          <w:szCs w:val="20"/>
        </w:rPr>
        <w:t xml:space="preserve">dont la </w:t>
      </w:r>
      <w:r w:rsidR="00A944F4" w:rsidRPr="00B72C3A">
        <w:rPr>
          <w:rFonts w:ascii="Arial" w:hAnsi="Arial" w:cs="Arial"/>
          <w:sz w:val="20"/>
          <w:szCs w:val="20"/>
        </w:rPr>
        <w:t xml:space="preserve">partie inférieure </w:t>
      </w:r>
      <w:r w:rsidRPr="00B72C3A">
        <w:rPr>
          <w:rFonts w:ascii="Arial" w:hAnsi="Arial" w:cs="Arial"/>
          <w:sz w:val="20"/>
          <w:szCs w:val="20"/>
        </w:rPr>
        <w:t xml:space="preserve">est composée d'un revêtement en béton de ciment </w:t>
      </w:r>
      <w:r w:rsidR="00A944F4" w:rsidRPr="00B72C3A">
        <w:rPr>
          <w:rFonts w:ascii="Arial" w:hAnsi="Arial" w:cs="Arial"/>
          <w:sz w:val="20"/>
          <w:szCs w:val="20"/>
        </w:rPr>
        <w:t xml:space="preserve">et </w:t>
      </w:r>
      <w:r w:rsidRPr="00B72C3A">
        <w:rPr>
          <w:rFonts w:ascii="Arial" w:hAnsi="Arial" w:cs="Arial"/>
          <w:sz w:val="20"/>
          <w:szCs w:val="20"/>
        </w:rPr>
        <w:t>dont la</w:t>
      </w:r>
      <w:r w:rsidR="002B06D4" w:rsidRPr="00B72C3A">
        <w:rPr>
          <w:rFonts w:ascii="Arial" w:hAnsi="Arial" w:cs="Arial"/>
          <w:sz w:val="20"/>
          <w:szCs w:val="20"/>
        </w:rPr>
        <w:t xml:space="preserve"> partie supérieure </w:t>
      </w:r>
      <w:r w:rsidRPr="00B72C3A">
        <w:rPr>
          <w:rFonts w:ascii="Arial" w:hAnsi="Arial" w:cs="Arial"/>
          <w:sz w:val="20"/>
          <w:szCs w:val="20"/>
        </w:rPr>
        <w:t>est un revêtement souple</w:t>
      </w:r>
      <w:r w:rsidR="00A944F4" w:rsidRPr="00B72C3A">
        <w:rPr>
          <w:rFonts w:ascii="Arial" w:hAnsi="Arial" w:cs="Arial"/>
          <w:sz w:val="20"/>
          <w:szCs w:val="20"/>
        </w:rPr>
        <w:t>.</w:t>
      </w:r>
    </w:p>
    <w:p w14:paraId="7BD0E536" w14:textId="77777777" w:rsidR="00A944F4" w:rsidRPr="00B72C3A" w:rsidRDefault="00A944F4" w:rsidP="00A944F4">
      <w:pPr>
        <w:pStyle w:val="Sansinterligne"/>
        <w:rPr>
          <w:rFonts w:ascii="Arial" w:hAnsi="Arial" w:cs="Arial"/>
          <w:sz w:val="20"/>
          <w:szCs w:val="20"/>
        </w:rPr>
      </w:pPr>
    </w:p>
    <w:p w14:paraId="17F63963" w14:textId="77777777" w:rsidR="00A944F4" w:rsidRPr="00B72C3A" w:rsidRDefault="00A944F4">
      <w:pPr>
        <w:rPr>
          <w:lang w:val="fr-BE"/>
        </w:rPr>
      </w:pPr>
    </w:p>
    <w:p w14:paraId="5C044CAD" w14:textId="77777777" w:rsidR="00DD326F" w:rsidRPr="00B72C3A" w:rsidRDefault="00DD326F"/>
    <w:p w14:paraId="2BFE6E27" w14:textId="77777777" w:rsidR="00B72C3A" w:rsidRPr="00B72C3A" w:rsidRDefault="00B72C3A"/>
    <w:p w14:paraId="5AD497D2" w14:textId="77777777" w:rsidR="00B72C3A" w:rsidRPr="00B72C3A" w:rsidRDefault="00B72C3A"/>
    <w:p w14:paraId="5AA0EF3A" w14:textId="77777777" w:rsidR="00DD326F" w:rsidRPr="00B72C3A" w:rsidRDefault="00DD326F">
      <w:pPr>
        <w:pStyle w:val="Titre1"/>
      </w:pPr>
      <w:bookmarkStart w:id="53" w:name="_Toc431872935"/>
      <w:bookmarkStart w:id="54" w:name="_Toc431873180"/>
      <w:bookmarkStart w:id="55" w:name="_Toc49132444"/>
      <w:bookmarkStart w:id="56" w:name="_Toc59195589"/>
      <w:r w:rsidRPr="00B72C3A">
        <w:lastRenderedPageBreak/>
        <w:t>B. 3. LEXIQUE</w:t>
      </w:r>
      <w:bookmarkEnd w:id="53"/>
      <w:bookmarkEnd w:id="54"/>
      <w:bookmarkEnd w:id="55"/>
      <w:bookmarkEnd w:id="56"/>
    </w:p>
    <w:p w14:paraId="6B066BEB" w14:textId="77777777" w:rsidR="00DD326F" w:rsidRPr="00B72C3A" w:rsidRDefault="00DD326F"/>
    <w:p w14:paraId="3C6FA772" w14:textId="77777777" w:rsidR="00DD326F" w:rsidRPr="00B72C3A" w:rsidRDefault="00DD326F">
      <w:pPr>
        <w:pStyle w:val="Titre2"/>
      </w:pPr>
      <w:bookmarkStart w:id="57" w:name="_Toc49132445"/>
      <w:bookmarkStart w:id="58" w:name="_Toc59195590"/>
      <w:r w:rsidRPr="00B72C3A">
        <w:t>B. 3.1. Centre de traitement autorisé (CTA)</w:t>
      </w:r>
      <w:bookmarkEnd w:id="57"/>
      <w:bookmarkEnd w:id="58"/>
    </w:p>
    <w:p w14:paraId="22778F04" w14:textId="77777777" w:rsidR="00DD326F" w:rsidRPr="00B72C3A" w:rsidRDefault="00DD326F"/>
    <w:p w14:paraId="5FB654AF" w14:textId="77777777" w:rsidR="00DD326F" w:rsidRPr="00B72C3A" w:rsidRDefault="00DD326F">
      <w:r w:rsidRPr="00B72C3A">
        <w:t>Un CTA est un centre de tri, de regroupement, de recyclage, de traitement ou de réhabilitation de site, disposant d’un permis d’environnement (ou d’une autorisation d’exploiter délivrée avant l’entrée en vigueur dudit permis) pour l’exercice de son activité dans le domaine du traitement des déchets.</w:t>
      </w:r>
    </w:p>
    <w:p w14:paraId="70DB9B4F" w14:textId="77777777" w:rsidR="00DD326F" w:rsidRPr="00B72C3A" w:rsidRDefault="00DD326F">
      <w:pPr>
        <w:pStyle w:val="TM2"/>
        <w:tabs>
          <w:tab w:val="clear" w:pos="8645"/>
          <w:tab w:val="clear" w:pos="9071"/>
        </w:tabs>
        <w:spacing w:after="0"/>
        <w:rPr>
          <w:caps w:val="0"/>
        </w:rPr>
      </w:pPr>
    </w:p>
    <w:p w14:paraId="33E20875" w14:textId="77777777" w:rsidR="00B72C3A" w:rsidRPr="00B72C3A" w:rsidRDefault="00B72C3A" w:rsidP="00B72C3A"/>
    <w:p w14:paraId="016B3392" w14:textId="77777777" w:rsidR="00DD326F" w:rsidRPr="00B72C3A" w:rsidRDefault="00DD326F"/>
    <w:p w14:paraId="08A60AF6" w14:textId="77777777" w:rsidR="00DD326F" w:rsidRPr="00B72C3A" w:rsidRDefault="00DD326F">
      <w:pPr>
        <w:pStyle w:val="Titre2"/>
      </w:pPr>
      <w:bookmarkStart w:id="59" w:name="_Toc431872936"/>
      <w:bookmarkStart w:id="60" w:name="_Toc431873181"/>
      <w:bookmarkStart w:id="61" w:name="_Toc49132446"/>
      <w:bookmarkStart w:id="62" w:name="_Toc59195591"/>
      <w:r w:rsidRPr="00B72C3A">
        <w:t>B. 3.2. DEBLAI</w:t>
      </w:r>
      <w:bookmarkEnd w:id="59"/>
      <w:bookmarkEnd w:id="60"/>
      <w:bookmarkEnd w:id="61"/>
      <w:bookmarkEnd w:id="62"/>
    </w:p>
    <w:p w14:paraId="64FF2535" w14:textId="77777777" w:rsidR="00DD326F" w:rsidRPr="00B72C3A" w:rsidRDefault="00DD326F"/>
    <w:p w14:paraId="2B433D2E" w14:textId="77777777" w:rsidR="00DD326F" w:rsidRPr="00B72C3A" w:rsidRDefault="00DD326F">
      <w:r w:rsidRPr="00B72C3A">
        <w:t>Opération comprenant l'excavation de matériaux suivant le profil prescrit</w:t>
      </w:r>
      <w:r w:rsidRPr="00B72C3A">
        <w:rPr>
          <w:b/>
        </w:rPr>
        <w:t xml:space="preserve"> </w:t>
      </w:r>
      <w:r w:rsidRPr="00B72C3A">
        <w:t>et leur chargement.</w:t>
      </w:r>
    </w:p>
    <w:p w14:paraId="4D8EE47A" w14:textId="77777777" w:rsidR="00DD326F" w:rsidRPr="00B72C3A" w:rsidRDefault="00DD326F"/>
    <w:p w14:paraId="7DE00332" w14:textId="77777777" w:rsidR="00DD326F" w:rsidRPr="00B72C3A" w:rsidRDefault="00DD326F"/>
    <w:p w14:paraId="15E77E11" w14:textId="77777777" w:rsidR="00B72C3A" w:rsidRPr="00B72C3A" w:rsidRDefault="00B72C3A"/>
    <w:p w14:paraId="6CDC110A" w14:textId="77777777" w:rsidR="00DD326F" w:rsidRPr="00B72C3A" w:rsidRDefault="00DD326F">
      <w:pPr>
        <w:pStyle w:val="Titre2"/>
      </w:pPr>
      <w:bookmarkStart w:id="63" w:name="_Toc49132447"/>
      <w:bookmarkStart w:id="64" w:name="_Toc59195592"/>
      <w:r w:rsidRPr="00B72C3A">
        <w:t>B. 3.3. Déchets dangereux</w:t>
      </w:r>
      <w:bookmarkEnd w:id="63"/>
      <w:bookmarkEnd w:id="64"/>
    </w:p>
    <w:p w14:paraId="518695AE" w14:textId="77777777" w:rsidR="00DD326F" w:rsidRPr="00B72C3A" w:rsidRDefault="00DD326F"/>
    <w:p w14:paraId="33292787" w14:textId="77777777" w:rsidR="00DD326F" w:rsidRPr="00B72C3A" w:rsidRDefault="00DD326F">
      <w:r w:rsidRPr="00B72C3A">
        <w:t>Déchets indiqués comme dangereux dans l’annexe I de l’arrêté du Gouvernement wallon du 24 janvier 2002 modifiant l’arrêté du Gouvernement wallon du 10 juillet 1997 établissant un catalogue des déchets, et ce, par une mention spécifique ou générale de substances dangereuses présentes dans des concentrations suffisantes pour que les déchets présentent une ou plusieurs caractéristiques énumérées à l’annexe III du même arrêté.</w:t>
      </w:r>
    </w:p>
    <w:p w14:paraId="4CDE2E6C" w14:textId="77777777" w:rsidR="00DD326F" w:rsidRPr="00B72C3A" w:rsidRDefault="00DD326F"/>
    <w:p w14:paraId="02A7D0E9" w14:textId="77777777" w:rsidR="00DD326F" w:rsidRPr="00B72C3A" w:rsidRDefault="00DD326F"/>
    <w:p w14:paraId="7B062ECB" w14:textId="77777777" w:rsidR="00DD326F" w:rsidRPr="00B72C3A" w:rsidRDefault="00DD326F"/>
    <w:p w14:paraId="373E0BC6" w14:textId="77777777" w:rsidR="00DD326F" w:rsidRPr="00B72C3A" w:rsidRDefault="00DD326F">
      <w:pPr>
        <w:pStyle w:val="Titre2"/>
      </w:pPr>
      <w:bookmarkStart w:id="65" w:name="_Toc49132448"/>
      <w:bookmarkStart w:id="66" w:name="_Toc431872937"/>
      <w:bookmarkStart w:id="67" w:name="_Toc431873182"/>
      <w:bookmarkStart w:id="68" w:name="_Toc59195593"/>
      <w:r w:rsidRPr="00B72C3A">
        <w:t>B. 3.4. Déchets non valorisables</w:t>
      </w:r>
      <w:bookmarkEnd w:id="65"/>
      <w:r w:rsidR="0085236D" w:rsidRPr="0085236D">
        <w:rPr>
          <w:color w:val="FF0000"/>
        </w:rPr>
        <w:t xml:space="preserve"> </w:t>
      </w:r>
      <w:r w:rsidR="0085236D" w:rsidRPr="000451A1">
        <w:t>ET NON TRAITABLES</w:t>
      </w:r>
      <w:bookmarkEnd w:id="68"/>
    </w:p>
    <w:p w14:paraId="6256763B" w14:textId="77777777" w:rsidR="00DD326F" w:rsidRPr="00B72C3A" w:rsidRDefault="00DD326F"/>
    <w:p w14:paraId="2A02A454" w14:textId="0FABF8E0" w:rsidR="0085236D" w:rsidRPr="00B408E0" w:rsidRDefault="00DD326F" w:rsidP="0085236D">
      <w:r w:rsidRPr="00B72C3A">
        <w:t>Matériaux et objets issus de la démolition sélective</w:t>
      </w:r>
      <w:r w:rsidR="0085236D">
        <w:t xml:space="preserve"> </w:t>
      </w:r>
      <w:r w:rsidR="0085236D" w:rsidRPr="000451A1">
        <w:t>ou de l’excavation d’autres matériaux</w:t>
      </w:r>
      <w:r w:rsidRPr="000451A1">
        <w:t>,</w:t>
      </w:r>
      <w:r w:rsidRPr="00B72C3A">
        <w:t xml:space="preserve"> qui ne figurent pas dans la liste de l’annexe 1 de l’arrêté du Gouvernement wallon du 14 juin 2001 favorisant la valorisation de certains déchets (M.B. du 10.07.2001) et qui n’ont pas fait l’objet d’un enregistrement ministériel délivré sur base de l’article 13 de l’arrêté précité</w:t>
      </w:r>
      <w:r w:rsidR="0085236D" w:rsidRPr="000451A1">
        <w:t>, ou terres non traitables selon l’arrêté du Gouvernement wallon du 5 juillet 2018 relatif à la gestion et à la traçabilité des terres</w:t>
      </w:r>
      <w:r w:rsidR="0085236D" w:rsidRPr="0085236D">
        <w:rPr>
          <w:color w:val="FF0000"/>
        </w:rPr>
        <w:t xml:space="preserve"> </w:t>
      </w:r>
    </w:p>
    <w:p w14:paraId="0421F41D" w14:textId="77777777" w:rsidR="00DD326F" w:rsidRPr="00B72C3A" w:rsidRDefault="00DD326F"/>
    <w:p w14:paraId="259EC0F2" w14:textId="77777777" w:rsidR="00DD326F" w:rsidRPr="00B72C3A" w:rsidRDefault="00DD326F"/>
    <w:p w14:paraId="565CD788" w14:textId="77777777" w:rsidR="00DD326F" w:rsidRPr="00B72C3A" w:rsidRDefault="00DD326F"/>
    <w:p w14:paraId="42C57185" w14:textId="380A1D2F" w:rsidR="00DD326F" w:rsidRPr="00B72C3A" w:rsidRDefault="00DD326F">
      <w:pPr>
        <w:pStyle w:val="Titre2"/>
      </w:pPr>
      <w:bookmarkStart w:id="69" w:name="_Toc49132449"/>
      <w:bookmarkStart w:id="70" w:name="_Toc59195594"/>
      <w:r w:rsidRPr="00B72C3A">
        <w:t>B. 3.5. Déch</w:t>
      </w:r>
      <w:r w:rsidRPr="000451A1">
        <w:t>ets</w:t>
      </w:r>
      <w:bookmarkEnd w:id="69"/>
      <w:r w:rsidR="00435A5F" w:rsidRPr="000451A1">
        <w:t>, PRODUITS VEGETAUX ET TERRES</w:t>
      </w:r>
      <w:r w:rsidR="003C2135" w:rsidRPr="000451A1">
        <w:t>,</w:t>
      </w:r>
      <w:r w:rsidR="00435A5F" w:rsidRPr="000451A1">
        <w:t xml:space="preserve"> VALORISABLES SANS TRAITEMENT</w:t>
      </w:r>
      <w:bookmarkEnd w:id="70"/>
    </w:p>
    <w:p w14:paraId="2BA0D17C" w14:textId="77777777" w:rsidR="00DD326F" w:rsidRPr="00B72C3A" w:rsidRDefault="00DD326F"/>
    <w:p w14:paraId="5391578A" w14:textId="77777777" w:rsidR="00DD326F" w:rsidRPr="00B72C3A" w:rsidRDefault="00DD326F">
      <w:r w:rsidRPr="00B72C3A">
        <w:t>Matériaux et objets issus d’un déblai, d’un fraisage ou d’une installation de traitement autorisée mobile et qui répondent aux circonstances de valorisation et aux modes d’utilisation prévus dans la liste de l’annexe 1 de l’arrêté du Gouvernement wallon du 14 juin 2001 dont question au B. 3.4.</w:t>
      </w:r>
    </w:p>
    <w:p w14:paraId="09D82CA4" w14:textId="77777777" w:rsidR="00DD326F" w:rsidRPr="00B72C3A" w:rsidRDefault="00DD326F"/>
    <w:p w14:paraId="45354B72" w14:textId="77777777" w:rsidR="00435A5F" w:rsidRPr="000451A1" w:rsidRDefault="00435A5F" w:rsidP="00435A5F">
      <w:r w:rsidRPr="000451A1">
        <w:t>Terres qui répondent aux conditions d’utilisation visées à l’article 13, §1er et à l’article 14, §1er de l’arrêté du Gouvernement wallon du 5 juillet 2018 relatif à la gestion et à la traçabilité des terres (M.B. du 12.10.2018) et pour autant que le site autorisé respecte le type d’usage.</w:t>
      </w:r>
    </w:p>
    <w:p w14:paraId="2A879196" w14:textId="77777777" w:rsidR="00DD326F" w:rsidRPr="00435A5F" w:rsidRDefault="00DD326F">
      <w:pPr>
        <w:numPr>
          <w:ilvl w:val="12"/>
          <w:numId w:val="0"/>
        </w:numPr>
        <w:rPr>
          <w:lang w:val="fr-BE"/>
        </w:rPr>
      </w:pPr>
    </w:p>
    <w:p w14:paraId="2DE8E875" w14:textId="6204E552" w:rsidR="00DD326F" w:rsidRDefault="00DD326F">
      <w:pPr>
        <w:numPr>
          <w:ilvl w:val="12"/>
          <w:numId w:val="0"/>
        </w:numPr>
      </w:pPr>
    </w:p>
    <w:p w14:paraId="70DE620A" w14:textId="77777777" w:rsidR="00B575F0" w:rsidRPr="00B72C3A" w:rsidRDefault="00B575F0">
      <w:pPr>
        <w:numPr>
          <w:ilvl w:val="12"/>
          <w:numId w:val="0"/>
        </w:numPr>
      </w:pPr>
    </w:p>
    <w:p w14:paraId="5B2A967C" w14:textId="77777777" w:rsidR="00DD326F" w:rsidRPr="00B72C3A" w:rsidRDefault="00DD326F">
      <w:pPr>
        <w:pStyle w:val="Titre2"/>
      </w:pPr>
      <w:bookmarkStart w:id="71" w:name="_Toc49132450"/>
      <w:bookmarkStart w:id="72" w:name="_Toc59195595"/>
      <w:r w:rsidRPr="00B72C3A">
        <w:t xml:space="preserve">B. 3.6. </w:t>
      </w:r>
      <w:r w:rsidRPr="000451A1">
        <w:t>Déchets</w:t>
      </w:r>
      <w:r w:rsidR="003C2135" w:rsidRPr="000451A1">
        <w:t>, PRODUITS VEGETAUX ET TERRES,</w:t>
      </w:r>
      <w:r w:rsidRPr="000451A1">
        <w:t xml:space="preserve"> valorisables</w:t>
      </w:r>
      <w:bookmarkEnd w:id="71"/>
      <w:r w:rsidR="003C2135" w:rsidRPr="000451A1">
        <w:t xml:space="preserve"> APRES TRAITEMENT</w:t>
      </w:r>
      <w:bookmarkEnd w:id="72"/>
    </w:p>
    <w:p w14:paraId="0BDC05EA" w14:textId="77777777" w:rsidR="00DD326F" w:rsidRPr="00B72C3A" w:rsidRDefault="00DD326F"/>
    <w:p w14:paraId="12DBA6F2" w14:textId="77777777" w:rsidR="00DD326F" w:rsidRDefault="00DD326F">
      <w:r w:rsidRPr="00B72C3A">
        <w:t>Matériaux et objets issus de la démolition sélective, qui figurent dans la liste de l’annexe 1 de l’arrêté du Gouvernement wallon du 14 juin 2001, dont question au B. 3.4</w:t>
      </w:r>
      <w:r w:rsidR="0085236D">
        <w:t>.</w:t>
      </w:r>
      <w:r w:rsidRPr="00B72C3A">
        <w:rPr>
          <w:rFonts w:ascii="Arial Gras" w:hAnsi="Arial Gras"/>
        </w:rPr>
        <w:t>,</w:t>
      </w:r>
      <w:r w:rsidRPr="00B72C3A">
        <w:t xml:space="preserve"> ou qui ont fait l’objet d’un enregistrement ministériel délivré sur base de l’article 13 de l’arrêté précité.</w:t>
      </w:r>
    </w:p>
    <w:p w14:paraId="0FA04997" w14:textId="77777777" w:rsidR="003C2135" w:rsidRPr="000451A1" w:rsidRDefault="003C2135" w:rsidP="003C2135">
      <w:r w:rsidRPr="000451A1">
        <w:t>Les terres qui ne répondent pas aux conditions d’utilisation visées à l’article 13, §1er et à l’article 14, §1er l’arrêté du Gouvernement wallon du 5 juillet 2018 relatif à la gestion et à la traçabilité des terres (M.B. du 12/10/2018) font l’objet d’un traitement dans une installation autorisée afin d’atteindre ces critères en vue d’être utilisées</w:t>
      </w:r>
    </w:p>
    <w:p w14:paraId="0FC74E01" w14:textId="77777777" w:rsidR="00DD326F" w:rsidRPr="00B72C3A" w:rsidRDefault="00DD326F">
      <w:pPr>
        <w:pStyle w:val="Titre2"/>
      </w:pPr>
      <w:bookmarkStart w:id="73" w:name="_Toc49132451"/>
      <w:bookmarkStart w:id="74" w:name="_Toc59195596"/>
      <w:r w:rsidRPr="00B72C3A">
        <w:lastRenderedPageBreak/>
        <w:t xml:space="preserve">B. 3.7. Déchets valorisables </w:t>
      </w:r>
      <w:bookmarkEnd w:id="73"/>
      <w:r w:rsidRPr="00B72C3A">
        <w:t>particuliers</w:t>
      </w:r>
      <w:bookmarkEnd w:id="74"/>
    </w:p>
    <w:p w14:paraId="6C08456A" w14:textId="77777777" w:rsidR="00DD326F" w:rsidRPr="00B72C3A" w:rsidRDefault="00DD326F"/>
    <w:p w14:paraId="145BF789" w14:textId="77777777" w:rsidR="00DD326F" w:rsidRPr="00B72C3A" w:rsidRDefault="00DD326F">
      <w:r w:rsidRPr="00B72C3A">
        <w:t>Déchets valorisables qui ne sont pas repris dans les postes du CPN de la série D9300 (autres que le D9380).</w:t>
      </w:r>
    </w:p>
    <w:p w14:paraId="2733F858" w14:textId="77777777" w:rsidR="00DD326F" w:rsidRPr="00B72C3A" w:rsidRDefault="00DD326F"/>
    <w:p w14:paraId="0FCB1CF1" w14:textId="77777777" w:rsidR="00DD326F" w:rsidRPr="00B72C3A" w:rsidRDefault="00DD326F"/>
    <w:p w14:paraId="7E21FC46" w14:textId="77777777" w:rsidR="00C22D46" w:rsidRPr="00B72C3A" w:rsidRDefault="00C22D46"/>
    <w:p w14:paraId="78D80881" w14:textId="77777777" w:rsidR="00DD326F" w:rsidRPr="00B72C3A" w:rsidRDefault="00DD326F">
      <w:pPr>
        <w:pStyle w:val="Titre2"/>
      </w:pPr>
      <w:bookmarkStart w:id="75" w:name="_Toc49132452"/>
      <w:bookmarkStart w:id="76" w:name="_Toc59195597"/>
      <w:r w:rsidRPr="00B72C3A">
        <w:t>B. 3.8. DEMOLITION</w:t>
      </w:r>
      <w:bookmarkEnd w:id="66"/>
      <w:bookmarkEnd w:id="67"/>
      <w:bookmarkEnd w:id="75"/>
      <w:bookmarkEnd w:id="76"/>
    </w:p>
    <w:p w14:paraId="12CB3F77" w14:textId="77777777" w:rsidR="00DD326F" w:rsidRPr="00B72C3A" w:rsidRDefault="00DD326F"/>
    <w:p w14:paraId="1A4E82C9" w14:textId="77777777" w:rsidR="00DD326F" w:rsidRPr="00B72C3A" w:rsidRDefault="00DD326F">
      <w:r w:rsidRPr="00B72C3A">
        <w:t xml:space="preserve">Opération comprenant l'excavation et si nécessaire l'extraction par tous procédés, des matériaux ou objets spécifiés dans les </w:t>
      </w:r>
      <w:r w:rsidR="000066C6">
        <w:t>documents du marché</w:t>
      </w:r>
      <w:r w:rsidRPr="00B72C3A">
        <w:t xml:space="preserve"> ainsi que le chargement.</w:t>
      </w:r>
    </w:p>
    <w:p w14:paraId="50FC2898" w14:textId="77777777" w:rsidR="00DD326F" w:rsidRPr="00B72C3A" w:rsidRDefault="00DD326F">
      <w:r w:rsidRPr="00B72C3A">
        <w:t>Le cas échéant, l'opération comprend le remblai de l'excavation sous la forme.</w:t>
      </w:r>
    </w:p>
    <w:p w14:paraId="74AE254F" w14:textId="77777777" w:rsidR="00DD326F" w:rsidRPr="00B72C3A" w:rsidRDefault="00DD326F"/>
    <w:p w14:paraId="57DA3C96" w14:textId="77777777" w:rsidR="00DD326F" w:rsidRPr="00B72C3A" w:rsidRDefault="00DD326F"/>
    <w:p w14:paraId="6A532E1E" w14:textId="77777777" w:rsidR="00DD326F" w:rsidRPr="00B72C3A" w:rsidRDefault="00DD326F"/>
    <w:p w14:paraId="141D16C2" w14:textId="77777777" w:rsidR="00DD326F" w:rsidRPr="00B72C3A" w:rsidRDefault="00DD326F">
      <w:pPr>
        <w:pStyle w:val="Titre2"/>
      </w:pPr>
      <w:bookmarkStart w:id="77" w:name="_Toc431872938"/>
      <w:bookmarkStart w:id="78" w:name="_Toc431873183"/>
      <w:bookmarkStart w:id="79" w:name="_Toc49132453"/>
      <w:bookmarkStart w:id="80" w:name="_Toc59195598"/>
      <w:r w:rsidRPr="00B72C3A">
        <w:t>B. 3.9. DEMOLITION SELECTIVE</w:t>
      </w:r>
      <w:bookmarkEnd w:id="77"/>
      <w:bookmarkEnd w:id="78"/>
      <w:bookmarkEnd w:id="79"/>
      <w:bookmarkEnd w:id="80"/>
    </w:p>
    <w:p w14:paraId="3AFECC7F" w14:textId="77777777" w:rsidR="00DD326F" w:rsidRPr="00B72C3A" w:rsidRDefault="00DD326F"/>
    <w:p w14:paraId="5BF7EA91" w14:textId="77777777" w:rsidR="00DD326F" w:rsidRPr="00B72C3A" w:rsidRDefault="00DD326F">
      <w:r w:rsidRPr="00B72C3A">
        <w:t>Démolition organisée pour récupérer séparément sur le chantier des matériaux ou objets présentant une homogénéité qui rend possible leur valorisation.</w:t>
      </w:r>
    </w:p>
    <w:p w14:paraId="50EEB2FD" w14:textId="77777777" w:rsidR="00DD326F" w:rsidRPr="00B72C3A" w:rsidRDefault="00DD326F"/>
    <w:p w14:paraId="7055667A" w14:textId="77777777" w:rsidR="00DD326F" w:rsidRPr="00B72C3A" w:rsidRDefault="00DD326F"/>
    <w:p w14:paraId="17495CF8" w14:textId="77777777" w:rsidR="00DD326F" w:rsidRPr="00B72C3A" w:rsidRDefault="00DD326F"/>
    <w:p w14:paraId="7480594D" w14:textId="77777777" w:rsidR="00DD326F" w:rsidRPr="00B72C3A" w:rsidRDefault="00DD326F">
      <w:pPr>
        <w:pStyle w:val="Titre2"/>
      </w:pPr>
      <w:bookmarkStart w:id="81" w:name="_Toc431872939"/>
      <w:bookmarkStart w:id="82" w:name="_Toc431873184"/>
      <w:bookmarkStart w:id="83" w:name="_Toc49132454"/>
      <w:bookmarkStart w:id="84" w:name="_Toc59195599"/>
      <w:r w:rsidRPr="00B72C3A">
        <w:t>B. 3.10. DEMONTAGE</w:t>
      </w:r>
      <w:bookmarkEnd w:id="81"/>
      <w:bookmarkEnd w:id="82"/>
      <w:bookmarkEnd w:id="83"/>
      <w:bookmarkEnd w:id="84"/>
    </w:p>
    <w:p w14:paraId="7AEEDC8D" w14:textId="77777777" w:rsidR="00DD326F" w:rsidRPr="00B72C3A" w:rsidRDefault="00DD326F"/>
    <w:p w14:paraId="388FF78C" w14:textId="77777777" w:rsidR="00DD326F" w:rsidRPr="00B72C3A" w:rsidRDefault="00DD326F">
      <w:r w:rsidRPr="00B72C3A">
        <w:t>Démolition sélective caractérisée par une extraction sans dégâts, un nettoyage, un triage et le chargement des matériaux ou objets qui rendent possible leur réemploi, leur réutilisation ou leur mise en dépôt.</w:t>
      </w:r>
    </w:p>
    <w:p w14:paraId="0618861D" w14:textId="77777777" w:rsidR="00DD326F" w:rsidRPr="00B72C3A" w:rsidRDefault="00DD326F"/>
    <w:p w14:paraId="75DDA840" w14:textId="77777777" w:rsidR="00DD326F" w:rsidRPr="00B72C3A" w:rsidRDefault="00DD326F"/>
    <w:p w14:paraId="538C9569" w14:textId="77777777" w:rsidR="00DD326F" w:rsidRPr="00B72C3A" w:rsidRDefault="00DD326F"/>
    <w:p w14:paraId="534CC837" w14:textId="77777777" w:rsidR="00DD326F" w:rsidRPr="00B72C3A" w:rsidRDefault="00DD326F">
      <w:pPr>
        <w:pStyle w:val="Titre2"/>
      </w:pPr>
      <w:bookmarkStart w:id="85" w:name="_Toc49132455"/>
      <w:bookmarkStart w:id="86" w:name="_Toc59195600"/>
      <w:r w:rsidRPr="00B72C3A">
        <w:t>B. 3.11. Dépôt</w:t>
      </w:r>
      <w:bookmarkEnd w:id="85"/>
      <w:bookmarkEnd w:id="86"/>
    </w:p>
    <w:p w14:paraId="43A9D579" w14:textId="77777777" w:rsidR="00DD326F" w:rsidRPr="00B72C3A" w:rsidRDefault="00DD326F"/>
    <w:p w14:paraId="656F6795" w14:textId="77777777" w:rsidR="00DD326F" w:rsidRPr="00B72C3A" w:rsidRDefault="00DD326F">
      <w:r w:rsidRPr="00B72C3A">
        <w:t xml:space="preserve">Lieu spécifié dans les </w:t>
      </w:r>
      <w:r w:rsidR="000066C6">
        <w:t>documents du marché</w:t>
      </w:r>
      <w:r w:rsidRPr="00B72C3A">
        <w:t xml:space="preserve"> et affecté à l’entreposage de matériaux et objets dont le pouvoir adjudicateur est propriétaire.</w:t>
      </w:r>
    </w:p>
    <w:p w14:paraId="7DE5BD28" w14:textId="77777777" w:rsidR="00DD326F" w:rsidRPr="00B72C3A" w:rsidRDefault="00DD326F"/>
    <w:p w14:paraId="7196954C" w14:textId="77777777" w:rsidR="00DD326F" w:rsidRPr="00B72C3A" w:rsidRDefault="00DD326F"/>
    <w:p w14:paraId="38EA88DC" w14:textId="77777777" w:rsidR="00DD326F" w:rsidRPr="00B72C3A" w:rsidRDefault="00DD326F"/>
    <w:p w14:paraId="18912A54" w14:textId="77777777" w:rsidR="00DD326F" w:rsidRPr="00B72C3A" w:rsidRDefault="00DD326F">
      <w:pPr>
        <w:pStyle w:val="Titre2"/>
      </w:pPr>
      <w:bookmarkStart w:id="87" w:name="_Toc431872940"/>
      <w:bookmarkStart w:id="88" w:name="_Toc431873185"/>
      <w:bookmarkStart w:id="89" w:name="_Toc49132456"/>
      <w:bookmarkStart w:id="90" w:name="_Toc59195601"/>
      <w:r w:rsidRPr="00B72C3A">
        <w:t>B. 3.12. EVACUATION</w:t>
      </w:r>
      <w:bookmarkEnd w:id="87"/>
      <w:bookmarkEnd w:id="88"/>
      <w:bookmarkEnd w:id="89"/>
      <w:bookmarkEnd w:id="90"/>
    </w:p>
    <w:p w14:paraId="14119A28" w14:textId="77777777" w:rsidR="00DD326F" w:rsidRPr="00B72C3A" w:rsidRDefault="00DD326F"/>
    <w:p w14:paraId="0253A882" w14:textId="77777777" w:rsidR="00DD326F" w:rsidRPr="00B72C3A" w:rsidRDefault="00DD326F">
      <w:r w:rsidRPr="00B72C3A">
        <w:t>Opération comprenant le transport des déchets dont le pouvoir adjudicateur ne se réserve pas la propriété et le déchargement en site autorisé (</w:t>
      </w:r>
      <w:proofErr w:type="spellStart"/>
      <w:r w:rsidRPr="00B72C3A">
        <w:t>cfr</w:t>
      </w:r>
      <w:proofErr w:type="spellEnd"/>
      <w:r w:rsidRPr="00B72C3A">
        <w:t>. B. 3.18), en CTA (</w:t>
      </w:r>
      <w:proofErr w:type="spellStart"/>
      <w:r w:rsidRPr="00B72C3A">
        <w:t>cfr</w:t>
      </w:r>
      <w:proofErr w:type="spellEnd"/>
      <w:r w:rsidRPr="00B72C3A">
        <w:t>. B. 3.16) ou en CET (</w:t>
      </w:r>
      <w:proofErr w:type="spellStart"/>
      <w:r w:rsidRPr="00B72C3A">
        <w:t>cfr</w:t>
      </w:r>
      <w:proofErr w:type="spellEnd"/>
      <w:r w:rsidRPr="00B72C3A">
        <w:t>. B.</w:t>
      </w:r>
      <w:r w:rsidR="00C22D46" w:rsidRPr="00B72C3A">
        <w:t> </w:t>
      </w:r>
      <w:r w:rsidRPr="00B72C3A">
        <w:t>3.15), suivant que les déchets sont des déchets traités, valorisables ou non valorisables.</w:t>
      </w:r>
    </w:p>
    <w:p w14:paraId="5E742AA3" w14:textId="77777777" w:rsidR="00DD326F" w:rsidRPr="00B72C3A" w:rsidRDefault="00DD326F"/>
    <w:p w14:paraId="30144EFD" w14:textId="77777777" w:rsidR="00B575F0" w:rsidRPr="00B72C3A" w:rsidRDefault="00B575F0"/>
    <w:p w14:paraId="4579E2CF" w14:textId="77777777" w:rsidR="00DD326F" w:rsidRPr="00B72C3A" w:rsidRDefault="00DD326F"/>
    <w:p w14:paraId="6FFEF4C4" w14:textId="77777777" w:rsidR="00DD326F" w:rsidRPr="00B72C3A" w:rsidRDefault="00DD326F">
      <w:pPr>
        <w:pStyle w:val="Titre2"/>
      </w:pPr>
      <w:bookmarkStart w:id="91" w:name="_Toc431872942"/>
      <w:bookmarkStart w:id="92" w:name="_Toc431873187"/>
      <w:bookmarkStart w:id="93" w:name="_Toc49132458"/>
      <w:bookmarkStart w:id="94" w:name="_Toc431872941"/>
      <w:bookmarkStart w:id="95" w:name="_Toc431873186"/>
      <w:bookmarkStart w:id="96" w:name="_Toc49132457"/>
      <w:bookmarkStart w:id="97" w:name="_Toc59195602"/>
      <w:r w:rsidRPr="00B72C3A">
        <w:t>B. 3.13. FRAISAGE</w:t>
      </w:r>
      <w:bookmarkEnd w:id="91"/>
      <w:bookmarkEnd w:id="92"/>
      <w:r w:rsidRPr="00B72C3A">
        <w:t xml:space="preserve"> de couche de chaussée</w:t>
      </w:r>
      <w:bookmarkEnd w:id="93"/>
      <w:bookmarkEnd w:id="97"/>
    </w:p>
    <w:p w14:paraId="2300EDAE" w14:textId="77777777" w:rsidR="00DD326F" w:rsidRPr="00B72C3A" w:rsidRDefault="00DD326F"/>
    <w:p w14:paraId="75AAE408" w14:textId="77777777" w:rsidR="00DD326F" w:rsidRPr="00B72C3A" w:rsidRDefault="00DD326F">
      <w:r w:rsidRPr="00B72C3A">
        <w:t>Démolition sélective particulière consistant à désagréger tout ou partie d'un revêtement ou d’une fondation à l'aide d'une machine comportant un tambour à axe horizontal muni d'outils de coupe.</w:t>
      </w:r>
    </w:p>
    <w:p w14:paraId="63035012" w14:textId="1626F9C2" w:rsidR="000451A1" w:rsidRDefault="000451A1"/>
    <w:p w14:paraId="704843A4" w14:textId="77777777" w:rsidR="00B575F0" w:rsidRPr="00B72C3A" w:rsidRDefault="00B575F0"/>
    <w:p w14:paraId="7E9F45CB" w14:textId="77777777" w:rsidR="00DD326F" w:rsidRPr="00B72C3A" w:rsidRDefault="00DD326F"/>
    <w:p w14:paraId="3F4588CA" w14:textId="77777777" w:rsidR="00DD326F" w:rsidRPr="00B72C3A" w:rsidRDefault="00DD326F">
      <w:pPr>
        <w:pStyle w:val="Titre2"/>
      </w:pPr>
      <w:bookmarkStart w:id="98" w:name="_Toc59195603"/>
      <w:r w:rsidRPr="00B72C3A">
        <w:t>B. 3.14. FOURNITURE</w:t>
      </w:r>
      <w:bookmarkEnd w:id="94"/>
      <w:bookmarkEnd w:id="95"/>
      <w:bookmarkEnd w:id="96"/>
      <w:bookmarkEnd w:id="98"/>
    </w:p>
    <w:p w14:paraId="699D7397" w14:textId="77777777" w:rsidR="00DD326F" w:rsidRPr="00B72C3A" w:rsidRDefault="00DD326F"/>
    <w:p w14:paraId="58684943" w14:textId="77777777" w:rsidR="00DD326F" w:rsidRPr="00B72C3A" w:rsidRDefault="00DD326F">
      <w:r w:rsidRPr="00B72C3A">
        <w:t>Opération comprenant l'acquisition et la livraison au lieu d'emploi, de dépôt définitif ou de dépôt provisoire avec reprise ultérieure.</w:t>
      </w:r>
    </w:p>
    <w:p w14:paraId="33CF6E46" w14:textId="77777777" w:rsidR="00DD326F" w:rsidRPr="00B72C3A" w:rsidRDefault="00DD326F">
      <w:r w:rsidRPr="00B72C3A">
        <w:t>La livraison en dépôt est effectuée suivant les instructions du fonctionnaire dirigeant.</w:t>
      </w:r>
    </w:p>
    <w:p w14:paraId="37C65297" w14:textId="77777777" w:rsidR="00DD326F" w:rsidRPr="00B72C3A" w:rsidRDefault="00DD326F"/>
    <w:p w14:paraId="4E5B388E" w14:textId="77777777" w:rsidR="00DD326F" w:rsidRPr="00B72C3A" w:rsidRDefault="00DD326F"/>
    <w:p w14:paraId="2F73E458" w14:textId="77777777" w:rsidR="00DD326F" w:rsidRPr="00B72C3A" w:rsidRDefault="00DD326F">
      <w:pPr>
        <w:pStyle w:val="Titre2"/>
      </w:pPr>
      <w:bookmarkStart w:id="99" w:name="_Toc431872943"/>
      <w:bookmarkStart w:id="100" w:name="_Toc431873188"/>
      <w:bookmarkStart w:id="101" w:name="_Toc49132459"/>
      <w:bookmarkStart w:id="102" w:name="_Toc59195604"/>
      <w:r w:rsidRPr="00B72C3A">
        <w:lastRenderedPageBreak/>
        <w:t>B. 3.15. MISE EN CET</w:t>
      </w:r>
      <w:bookmarkEnd w:id="99"/>
      <w:bookmarkEnd w:id="100"/>
      <w:bookmarkEnd w:id="101"/>
      <w:bookmarkEnd w:id="102"/>
    </w:p>
    <w:p w14:paraId="0C0BE23B" w14:textId="77777777" w:rsidR="00DD326F" w:rsidRPr="00B72C3A" w:rsidRDefault="00DD326F"/>
    <w:p w14:paraId="3EF2B83E" w14:textId="77777777" w:rsidR="00DD326F" w:rsidRPr="00B72C3A" w:rsidRDefault="00DD326F">
      <w:r w:rsidRPr="00B72C3A">
        <w:t xml:space="preserve">Evacuation de déchets non valorisables </w:t>
      </w:r>
      <w:r w:rsidR="006C53DD" w:rsidRPr="000451A1">
        <w:t>et non traitables</w:t>
      </w:r>
      <w:r w:rsidR="006C53DD">
        <w:t xml:space="preserve"> </w:t>
      </w:r>
      <w:r w:rsidRPr="00B72C3A">
        <w:t>dans un centre d’enfouissement technique (CET).</w:t>
      </w:r>
    </w:p>
    <w:p w14:paraId="1FE5C49C" w14:textId="77777777" w:rsidR="00DD326F" w:rsidRPr="00B72C3A" w:rsidRDefault="00DD326F"/>
    <w:p w14:paraId="4CB45077" w14:textId="77777777" w:rsidR="00DD326F" w:rsidRPr="00B72C3A" w:rsidRDefault="00DD326F"/>
    <w:p w14:paraId="3C7FC8A0" w14:textId="77777777" w:rsidR="00DD326F" w:rsidRPr="00B72C3A" w:rsidRDefault="00DD326F">
      <w:pPr>
        <w:pStyle w:val="Titre2"/>
      </w:pPr>
      <w:bookmarkStart w:id="103" w:name="_Toc49132460"/>
      <w:bookmarkStart w:id="104" w:name="_Toc431872944"/>
      <w:bookmarkStart w:id="105" w:name="_Toc431873189"/>
      <w:bookmarkStart w:id="106" w:name="_Toc59195605"/>
      <w:r w:rsidRPr="00B72C3A">
        <w:t>B. 3.16. Mise en CTA</w:t>
      </w:r>
      <w:bookmarkEnd w:id="103"/>
      <w:bookmarkEnd w:id="106"/>
    </w:p>
    <w:p w14:paraId="0D4066C3" w14:textId="77777777" w:rsidR="00DD326F" w:rsidRPr="00B72C3A" w:rsidRDefault="00DD326F"/>
    <w:p w14:paraId="7AB30900" w14:textId="77777777" w:rsidR="00DD326F" w:rsidRPr="00B72C3A" w:rsidRDefault="00DD326F">
      <w:r w:rsidRPr="00B72C3A">
        <w:t xml:space="preserve">Evacuation de </w:t>
      </w:r>
      <w:r w:rsidRPr="000451A1">
        <w:t>déchets</w:t>
      </w:r>
      <w:r w:rsidR="006C53DD" w:rsidRPr="000451A1">
        <w:t>,</w:t>
      </w:r>
      <w:r w:rsidRPr="000451A1">
        <w:t xml:space="preserve"> </w:t>
      </w:r>
      <w:r w:rsidR="006C53DD" w:rsidRPr="000451A1">
        <w:t xml:space="preserve">de produits végétaux et de terres, </w:t>
      </w:r>
      <w:r w:rsidRPr="000451A1">
        <w:t xml:space="preserve">valorisables </w:t>
      </w:r>
      <w:r w:rsidR="006C53DD" w:rsidRPr="000451A1">
        <w:t>après traitement et de déchets spécifiques et particuliers</w:t>
      </w:r>
      <w:r w:rsidR="006C53DD">
        <w:t xml:space="preserve"> </w:t>
      </w:r>
      <w:r w:rsidRPr="00B72C3A">
        <w:t>dans un centre de traitement autorisé (CTA).</w:t>
      </w:r>
    </w:p>
    <w:p w14:paraId="1480F632" w14:textId="77777777" w:rsidR="00DD326F" w:rsidRPr="00B72C3A" w:rsidRDefault="00DD326F"/>
    <w:p w14:paraId="32718EAB" w14:textId="77777777" w:rsidR="00DD326F" w:rsidRPr="00B72C3A" w:rsidRDefault="00DD326F"/>
    <w:p w14:paraId="497AF9EE" w14:textId="77777777" w:rsidR="00DD326F" w:rsidRPr="00B72C3A" w:rsidRDefault="00DD326F">
      <w:pPr>
        <w:pStyle w:val="Titre2"/>
      </w:pPr>
      <w:bookmarkStart w:id="107" w:name="_Toc49132461"/>
      <w:bookmarkStart w:id="108" w:name="_Toc59195606"/>
      <w:r w:rsidRPr="00B72C3A">
        <w:t>B. 3.17. MISE EN DEPOT</w:t>
      </w:r>
      <w:bookmarkEnd w:id="104"/>
      <w:bookmarkEnd w:id="105"/>
      <w:bookmarkEnd w:id="107"/>
      <w:bookmarkEnd w:id="108"/>
    </w:p>
    <w:p w14:paraId="0DD30810" w14:textId="77777777" w:rsidR="00DD326F" w:rsidRPr="00B72C3A" w:rsidRDefault="00DD326F"/>
    <w:p w14:paraId="73E9172A" w14:textId="77777777" w:rsidR="00DD326F" w:rsidRPr="00B72C3A" w:rsidRDefault="00DD326F">
      <w:r w:rsidRPr="00B72C3A">
        <w:t>Opération comprenant le transport et le déchargement au lieu de dépôt de matériaux ou d'objets provenant d’un déblai ou d’une démolition sélective.</w:t>
      </w:r>
    </w:p>
    <w:p w14:paraId="502A9FCA" w14:textId="77777777" w:rsidR="00DD326F" w:rsidRPr="00B72C3A" w:rsidRDefault="00DD326F"/>
    <w:p w14:paraId="0E40FA34" w14:textId="77777777" w:rsidR="00DD326F" w:rsidRPr="00B72C3A" w:rsidRDefault="00DD326F"/>
    <w:p w14:paraId="6DCB4CFE" w14:textId="77777777" w:rsidR="00DD326F" w:rsidRPr="00B72C3A" w:rsidRDefault="00DD326F"/>
    <w:p w14:paraId="2B559DA4" w14:textId="77777777" w:rsidR="00DD326F" w:rsidRPr="00B72C3A" w:rsidRDefault="00DD326F">
      <w:pPr>
        <w:pStyle w:val="Titre2"/>
      </w:pPr>
      <w:bookmarkStart w:id="109" w:name="_Toc49132462"/>
      <w:bookmarkStart w:id="110" w:name="_Toc431872945"/>
      <w:bookmarkStart w:id="111" w:name="_Toc431873190"/>
      <w:bookmarkStart w:id="112" w:name="_Toc59195607"/>
      <w:r w:rsidRPr="00B72C3A">
        <w:t>B. 3.18. Mise en site autorisé</w:t>
      </w:r>
      <w:bookmarkEnd w:id="109"/>
      <w:bookmarkEnd w:id="112"/>
    </w:p>
    <w:p w14:paraId="0E8D6FAD" w14:textId="77777777" w:rsidR="00DD326F" w:rsidRPr="00B72C3A" w:rsidRDefault="00DD326F"/>
    <w:p w14:paraId="6302042E" w14:textId="1123A48C" w:rsidR="00DD326F" w:rsidRPr="00B72C3A" w:rsidRDefault="00DD326F">
      <w:r w:rsidRPr="00B72C3A">
        <w:t>Evacuation de déchet</w:t>
      </w:r>
      <w:r w:rsidRPr="000451A1">
        <w:t>s</w:t>
      </w:r>
      <w:r w:rsidR="006C53DD" w:rsidRPr="000451A1">
        <w:t>,</w:t>
      </w:r>
      <w:r w:rsidRPr="00B72C3A">
        <w:t xml:space="preserve"> </w:t>
      </w:r>
      <w:r w:rsidR="006C53DD" w:rsidRPr="000451A1">
        <w:t>produits végétaux et terres valorisables sans traitement</w:t>
      </w:r>
      <w:r w:rsidRPr="006C53DD">
        <w:rPr>
          <w:color w:val="FF0000"/>
        </w:rPr>
        <w:t xml:space="preserve"> </w:t>
      </w:r>
      <w:r w:rsidRPr="00B72C3A">
        <w:t>dans un site autorisé</w:t>
      </w:r>
    </w:p>
    <w:p w14:paraId="18D0F172" w14:textId="6D177C63" w:rsidR="00DD326F" w:rsidRDefault="00DD326F"/>
    <w:p w14:paraId="390BDF9F" w14:textId="77777777" w:rsidR="0058718D" w:rsidRPr="00B72C3A" w:rsidRDefault="0058718D"/>
    <w:p w14:paraId="22CB51D9" w14:textId="77777777" w:rsidR="00DD326F" w:rsidRPr="00B72C3A" w:rsidRDefault="00DD326F"/>
    <w:p w14:paraId="6D0FA47B" w14:textId="77777777" w:rsidR="00DD326F" w:rsidRPr="00B72C3A" w:rsidRDefault="00DD326F">
      <w:pPr>
        <w:pStyle w:val="Titre2"/>
      </w:pPr>
      <w:bookmarkStart w:id="113" w:name="_Toc49132463"/>
      <w:bookmarkStart w:id="114" w:name="_Toc59195608"/>
      <w:r w:rsidRPr="00B72C3A">
        <w:t>B. 3.19. REMBLAI</w:t>
      </w:r>
      <w:bookmarkEnd w:id="110"/>
      <w:bookmarkEnd w:id="111"/>
      <w:bookmarkEnd w:id="113"/>
      <w:bookmarkEnd w:id="114"/>
    </w:p>
    <w:p w14:paraId="0C25FACC" w14:textId="77777777" w:rsidR="00DD326F" w:rsidRPr="00B72C3A" w:rsidRDefault="00DD326F"/>
    <w:p w14:paraId="28131E2E" w14:textId="77777777" w:rsidR="00DD326F" w:rsidRPr="00B72C3A" w:rsidRDefault="00DD326F">
      <w:r w:rsidRPr="00B72C3A">
        <w:t>Opération comprenant le transport, le déchargement, l'épandage par couches et le compactage suivant le profil prescrit, de matériaux provenant d’un déblai, d'un dépôt (dans ce cas, l’opération comprend également la reprise de dépôt), d'une fourniture ou d’une démolition sélective.</w:t>
      </w:r>
    </w:p>
    <w:p w14:paraId="00799BCA" w14:textId="77777777" w:rsidR="00DD326F" w:rsidRPr="00B72C3A" w:rsidRDefault="00DD326F"/>
    <w:p w14:paraId="545A3606" w14:textId="77777777" w:rsidR="00DD326F" w:rsidRPr="00B72C3A" w:rsidRDefault="00DD326F"/>
    <w:p w14:paraId="23D77360" w14:textId="77777777" w:rsidR="00DD326F" w:rsidRPr="00B72C3A" w:rsidRDefault="00DD326F"/>
    <w:p w14:paraId="1B71FE19" w14:textId="77777777" w:rsidR="00DD326F" w:rsidRPr="00B72C3A" w:rsidRDefault="00DD326F">
      <w:pPr>
        <w:pStyle w:val="Titre2"/>
      </w:pPr>
      <w:bookmarkStart w:id="115" w:name="_Toc431872946"/>
      <w:bookmarkStart w:id="116" w:name="_Toc431873191"/>
      <w:bookmarkStart w:id="117" w:name="_Toc49132464"/>
      <w:bookmarkStart w:id="118" w:name="_Toc59195609"/>
      <w:r w:rsidRPr="00B72C3A">
        <w:t>B. 3.20. REPRISE DE DEPOT</w:t>
      </w:r>
      <w:bookmarkEnd w:id="115"/>
      <w:bookmarkEnd w:id="116"/>
      <w:bookmarkEnd w:id="117"/>
      <w:bookmarkEnd w:id="118"/>
    </w:p>
    <w:p w14:paraId="7F2DBED9" w14:textId="77777777" w:rsidR="00DD326F" w:rsidRPr="00B72C3A" w:rsidRDefault="00DD326F"/>
    <w:p w14:paraId="18FF8CC3" w14:textId="77777777" w:rsidR="00DD326F" w:rsidRPr="00B72C3A" w:rsidRDefault="00DD326F">
      <w:r w:rsidRPr="00B72C3A">
        <w:t>Opération comprenant le chargement au lieu de dépôt, le transport au lieu d'emploi et le déchargement.</w:t>
      </w:r>
    </w:p>
    <w:p w14:paraId="1EC7C71E" w14:textId="77777777" w:rsidR="00DD326F" w:rsidRPr="00B72C3A" w:rsidRDefault="00DD326F"/>
    <w:p w14:paraId="712E9F2A" w14:textId="77777777" w:rsidR="00DD326F" w:rsidRPr="00B72C3A" w:rsidRDefault="00DD326F"/>
    <w:p w14:paraId="249D0339" w14:textId="77777777" w:rsidR="00DD326F" w:rsidRPr="00B72C3A" w:rsidRDefault="00DD326F"/>
    <w:p w14:paraId="36916A04" w14:textId="77777777" w:rsidR="00DD326F" w:rsidRPr="00B72C3A" w:rsidRDefault="00DD326F">
      <w:pPr>
        <w:pStyle w:val="Titre2"/>
      </w:pPr>
      <w:bookmarkStart w:id="119" w:name="_Toc49132465"/>
      <w:bookmarkStart w:id="120" w:name="_Toc431872947"/>
      <w:bookmarkStart w:id="121" w:name="_Toc431873192"/>
      <w:bookmarkStart w:id="122" w:name="_Toc59195610"/>
      <w:r w:rsidRPr="00B72C3A">
        <w:t>B. 3.21. Site autorisé</w:t>
      </w:r>
      <w:bookmarkEnd w:id="119"/>
      <w:bookmarkEnd w:id="122"/>
    </w:p>
    <w:p w14:paraId="039CD9CC" w14:textId="77777777" w:rsidR="00DD326F" w:rsidRPr="00B72C3A" w:rsidRDefault="00DD326F"/>
    <w:p w14:paraId="335C1F62" w14:textId="77777777" w:rsidR="00DD326F" w:rsidRPr="00B72C3A" w:rsidRDefault="00DD326F">
      <w:r w:rsidRPr="00B72C3A">
        <w:t xml:space="preserve">Site mentionné dans la colonne intitulée </w:t>
      </w:r>
      <w:r w:rsidR="006C53DD">
        <w:t>"</w:t>
      </w:r>
      <w:r w:rsidRPr="00B72C3A">
        <w:t>Mode d’utilisation</w:t>
      </w:r>
      <w:r w:rsidR="006C53DD">
        <w:t>"</w:t>
      </w:r>
      <w:r w:rsidRPr="00B72C3A">
        <w:t xml:space="preserve"> de la liste constituant l’annexe 1 de l’arrêté du Gouvernement wallon du 14 juin 2001 dont question au B. 3.4</w:t>
      </w:r>
      <w:r w:rsidR="006C53DD">
        <w:t>.</w:t>
      </w:r>
      <w:r w:rsidRPr="00B72C3A">
        <w:t xml:space="preserve"> et qui peut recevoir des déchets traités.</w:t>
      </w:r>
    </w:p>
    <w:p w14:paraId="702CB5E2" w14:textId="77777777" w:rsidR="00DD326F" w:rsidRPr="00B72C3A" w:rsidRDefault="00DD326F"/>
    <w:p w14:paraId="7E4AA3A5" w14:textId="77777777" w:rsidR="006C53DD" w:rsidRPr="000451A1" w:rsidRDefault="006C53DD" w:rsidP="006C53DD">
      <w:r w:rsidRPr="000451A1">
        <w:t>Le site autorisé pour la gestion des terres est assimilé au site récepteur défini à l’article 1er, 16° de l’arrêté du Gouvernement wallon du 5 juillet 2018 relatif à la gestion et à la traçabilité des terres (M.B. du 12.10.2018) tout en respectant le(s) type(s) d’usage(s).</w:t>
      </w:r>
    </w:p>
    <w:p w14:paraId="733114B8" w14:textId="77777777" w:rsidR="00DD326F" w:rsidRDefault="00DD326F">
      <w:pPr>
        <w:rPr>
          <w:color w:val="FF0000"/>
        </w:rPr>
      </w:pPr>
    </w:p>
    <w:p w14:paraId="3CF4BDA5" w14:textId="77777777" w:rsidR="00540F26" w:rsidRPr="006C53DD" w:rsidRDefault="00540F26">
      <w:pPr>
        <w:rPr>
          <w:color w:val="FF0000"/>
        </w:rPr>
      </w:pPr>
    </w:p>
    <w:p w14:paraId="141C44E0" w14:textId="77777777" w:rsidR="00DD326F" w:rsidRPr="00B72C3A" w:rsidRDefault="00DD326F"/>
    <w:p w14:paraId="1B8B085D" w14:textId="77777777" w:rsidR="00DD326F" w:rsidRPr="00B72C3A" w:rsidRDefault="00DD326F">
      <w:pPr>
        <w:pStyle w:val="Titre2"/>
      </w:pPr>
      <w:bookmarkStart w:id="123" w:name="_Toc49132466"/>
      <w:bookmarkStart w:id="124" w:name="_Toc59195611"/>
      <w:r w:rsidRPr="00B72C3A">
        <w:t>B. 3.22. TERRASSEMENT</w:t>
      </w:r>
      <w:bookmarkEnd w:id="120"/>
      <w:bookmarkEnd w:id="121"/>
      <w:bookmarkEnd w:id="123"/>
      <w:bookmarkEnd w:id="124"/>
    </w:p>
    <w:p w14:paraId="3FCC9A19" w14:textId="77777777" w:rsidR="00DD326F" w:rsidRPr="00B72C3A" w:rsidRDefault="00DD326F"/>
    <w:p w14:paraId="27408168" w14:textId="77777777" w:rsidR="00DD326F" w:rsidRPr="00B72C3A" w:rsidRDefault="00DD326F">
      <w:r w:rsidRPr="00B72C3A">
        <w:t>Terme désignant les opérations relatives au déblai et au remblai.</w:t>
      </w:r>
    </w:p>
    <w:p w14:paraId="70B141D4" w14:textId="77777777" w:rsidR="00DD326F" w:rsidRPr="00B72C3A" w:rsidRDefault="00DD326F"/>
    <w:p w14:paraId="5B37540E" w14:textId="071093FB" w:rsidR="00DD326F" w:rsidRPr="00B72C3A" w:rsidRDefault="00DD326F">
      <w:r w:rsidRPr="00B72C3A">
        <w:t xml:space="preserve">On </w:t>
      </w:r>
      <w:r w:rsidR="00CA5DF4" w:rsidRPr="00B72C3A">
        <w:t>distingue</w:t>
      </w:r>
      <w:r w:rsidR="00A44E6E">
        <w:t>:</w:t>
      </w:r>
    </w:p>
    <w:p w14:paraId="74A0889B" w14:textId="77777777" w:rsidR="00DD326F" w:rsidRPr="00B72C3A" w:rsidRDefault="00DD326F">
      <w:pPr>
        <w:pStyle w:val="Puces1"/>
      </w:pPr>
      <w:r w:rsidRPr="00B72C3A">
        <w:t>terrassement général: terrassement d'ensemble comportant le déplacement en masse des matériaux</w:t>
      </w:r>
    </w:p>
    <w:p w14:paraId="4DA59540" w14:textId="77777777" w:rsidR="00DD326F" w:rsidRPr="00B72C3A" w:rsidRDefault="00DD326F">
      <w:pPr>
        <w:pStyle w:val="Puces1"/>
      </w:pPr>
      <w:r w:rsidRPr="00B72C3A">
        <w:lastRenderedPageBreak/>
        <w:t>terrassement particulier: terrassement de faible volume par rapport au terrassement général et exécuté séparément de celui-ci.</w:t>
      </w:r>
    </w:p>
    <w:p w14:paraId="645B844D" w14:textId="77777777" w:rsidR="00DD326F" w:rsidRPr="00B72C3A" w:rsidRDefault="00DD326F"/>
    <w:p w14:paraId="25EF65D3" w14:textId="77777777" w:rsidR="006C21E7" w:rsidRPr="00B72C3A" w:rsidRDefault="006C21E7"/>
    <w:p w14:paraId="6C22200C" w14:textId="77777777" w:rsidR="006C21E7" w:rsidRPr="00B72C3A" w:rsidRDefault="006C21E7"/>
    <w:p w14:paraId="743468BD" w14:textId="77777777" w:rsidR="006C21E7" w:rsidRPr="00B72C3A" w:rsidRDefault="006C21E7" w:rsidP="006C21E7">
      <w:pPr>
        <w:pStyle w:val="Titre2"/>
      </w:pPr>
      <w:bookmarkStart w:id="125" w:name="_Toc59195612"/>
      <w:r w:rsidRPr="00B72C3A">
        <w:t xml:space="preserve">B. 3.23. </w:t>
      </w:r>
      <w:r w:rsidR="000F050B" w:rsidRPr="00B72C3A">
        <w:t>TRAVAUX "EN RECHERCHE"</w:t>
      </w:r>
      <w:bookmarkEnd w:id="125"/>
    </w:p>
    <w:p w14:paraId="19A30895" w14:textId="77777777" w:rsidR="00DD326F" w:rsidRPr="00B72C3A" w:rsidRDefault="00DD326F"/>
    <w:p w14:paraId="1E8D0197" w14:textId="77777777" w:rsidR="00DD326F" w:rsidRPr="00B72C3A" w:rsidRDefault="006C21E7">
      <w:pPr>
        <w:rPr>
          <w:lang w:val="fr-BE"/>
        </w:rPr>
      </w:pPr>
      <w:r w:rsidRPr="00B72C3A">
        <w:t>L</w:t>
      </w:r>
      <w:r w:rsidRPr="00B72C3A">
        <w:rPr>
          <w:lang w:val="fr-BE"/>
        </w:rPr>
        <w:t>es termes "en recherche" sont relatifs à des travaux localisés ou en ordre dispersé dont la quantité totale présumée est exécutée par petites (relativement par rapport à la quantité totale) zones de travail</w:t>
      </w:r>
      <w:r w:rsidR="00023A94" w:rsidRPr="00B72C3A">
        <w:rPr>
          <w:lang w:val="fr-BE"/>
        </w:rPr>
        <w:t xml:space="preserve"> et dont la localisation ne peut être définie à priori</w:t>
      </w:r>
      <w:r w:rsidRPr="00B72C3A">
        <w:rPr>
          <w:lang w:val="fr-BE"/>
        </w:rPr>
        <w:t>.</w:t>
      </w:r>
    </w:p>
    <w:p w14:paraId="2282BFF2" w14:textId="77777777" w:rsidR="000F050B" w:rsidRPr="00B72C3A" w:rsidRDefault="000F050B">
      <w:pPr>
        <w:rPr>
          <w:lang w:val="fr-BE"/>
        </w:rPr>
      </w:pPr>
    </w:p>
    <w:p w14:paraId="0D0A6256" w14:textId="77777777" w:rsidR="000F050B" w:rsidRPr="00B72C3A" w:rsidRDefault="000F050B">
      <w:r w:rsidRPr="00B72C3A">
        <w:rPr>
          <w:lang w:val="fr-BE"/>
        </w:rPr>
        <w:t xml:space="preserve">Les </w:t>
      </w:r>
      <w:r w:rsidR="000066C6">
        <w:rPr>
          <w:lang w:val="fr-BE"/>
        </w:rPr>
        <w:t>documents du marché</w:t>
      </w:r>
      <w:r w:rsidRPr="00B72C3A">
        <w:rPr>
          <w:lang w:val="fr-BE"/>
        </w:rPr>
        <w:t xml:space="preserve"> donne</w:t>
      </w:r>
      <w:r w:rsidR="00023A94" w:rsidRPr="00B72C3A">
        <w:rPr>
          <w:lang w:val="fr-BE"/>
        </w:rPr>
        <w:t>nt</w:t>
      </w:r>
      <w:r w:rsidRPr="00B72C3A">
        <w:rPr>
          <w:lang w:val="fr-BE"/>
        </w:rPr>
        <w:t xml:space="preserve"> une définition spécifique des travaux "en recherche" inclus dans le marché considéré.</w:t>
      </w:r>
    </w:p>
    <w:p w14:paraId="626B324A" w14:textId="77777777" w:rsidR="00076AD1" w:rsidRPr="00B72C3A" w:rsidRDefault="00076AD1"/>
    <w:p w14:paraId="457531CD" w14:textId="77777777" w:rsidR="00C22D46" w:rsidRPr="00B72C3A" w:rsidRDefault="00C22D46"/>
    <w:p w14:paraId="3C04550C" w14:textId="77777777" w:rsidR="00076AD1" w:rsidRPr="00B72C3A" w:rsidRDefault="00076AD1"/>
    <w:p w14:paraId="0D3F8375" w14:textId="77777777" w:rsidR="00076AD1" w:rsidRPr="00B72C3A" w:rsidRDefault="00076AD1" w:rsidP="00076AD1">
      <w:pPr>
        <w:pStyle w:val="Titre2"/>
      </w:pPr>
      <w:bookmarkStart w:id="126" w:name="_Toc59195613"/>
      <w:r w:rsidRPr="00B72C3A">
        <w:t>B. 3.24. TRAVAUX LOCALISES</w:t>
      </w:r>
      <w:bookmarkEnd w:id="126"/>
    </w:p>
    <w:p w14:paraId="58A2C7AA" w14:textId="77777777" w:rsidR="00076AD1" w:rsidRPr="00B72C3A" w:rsidRDefault="00076AD1" w:rsidP="00076AD1"/>
    <w:p w14:paraId="77D2AC61" w14:textId="77777777" w:rsidR="00076AD1" w:rsidRPr="00B72C3A" w:rsidRDefault="00076AD1" w:rsidP="00076AD1">
      <w:r w:rsidRPr="00B72C3A">
        <w:t xml:space="preserve">Par travaux localisés, il faut entendre des travaux pour lesquels une exécution </w:t>
      </w:r>
      <w:r w:rsidR="0013565D" w:rsidRPr="00B72C3A">
        <w:t>distincte (par rapport à des travaux similaires exécutés en plus grande quantité) est rendue nécessaire soit par la localisation géographique, soit par rapport à la séquence des opérations dans le temps.</w:t>
      </w:r>
    </w:p>
    <w:p w14:paraId="682C0D75" w14:textId="77777777" w:rsidR="006C21E7" w:rsidRPr="00B72C3A" w:rsidRDefault="006C21E7"/>
    <w:p w14:paraId="7D0D2408" w14:textId="77777777" w:rsidR="0013565D" w:rsidRDefault="0013565D" w:rsidP="0013565D">
      <w:pPr>
        <w:rPr>
          <w:lang w:val="fr-BE"/>
        </w:rPr>
      </w:pPr>
      <w:r w:rsidRPr="00B72C3A">
        <w:rPr>
          <w:lang w:val="fr-BE"/>
        </w:rPr>
        <w:t xml:space="preserve">Les </w:t>
      </w:r>
      <w:r w:rsidR="000066C6">
        <w:rPr>
          <w:lang w:val="fr-BE"/>
        </w:rPr>
        <w:t>documents du marché</w:t>
      </w:r>
      <w:r w:rsidRPr="00B72C3A">
        <w:rPr>
          <w:lang w:val="fr-BE"/>
        </w:rPr>
        <w:t xml:space="preserve"> donnent une définition spécifique des travaux localisé</w:t>
      </w:r>
      <w:r w:rsidR="00120409" w:rsidRPr="00B72C3A">
        <w:rPr>
          <w:lang w:val="fr-BE"/>
        </w:rPr>
        <w:t>s</w:t>
      </w:r>
      <w:r w:rsidRPr="00B72C3A">
        <w:rPr>
          <w:lang w:val="fr-BE"/>
        </w:rPr>
        <w:t xml:space="preserve"> inclus dans le marché considéré.</w:t>
      </w:r>
    </w:p>
    <w:p w14:paraId="7C2C41A3" w14:textId="77777777" w:rsidR="006C53DD" w:rsidRDefault="006C53DD" w:rsidP="0013565D"/>
    <w:p w14:paraId="48DEF86F" w14:textId="77777777" w:rsidR="006C53DD" w:rsidRDefault="006C53DD" w:rsidP="0013565D">
      <w:pPr>
        <w:rPr>
          <w:lang w:val="fr-BE"/>
        </w:rPr>
      </w:pPr>
    </w:p>
    <w:p w14:paraId="2CED9BA8" w14:textId="77777777" w:rsidR="00347275" w:rsidRDefault="00347275" w:rsidP="0013565D">
      <w:pPr>
        <w:rPr>
          <w:lang w:val="fr-BE"/>
        </w:rPr>
      </w:pPr>
    </w:p>
    <w:p w14:paraId="32795400" w14:textId="1F6C58D1" w:rsidR="006C53DD" w:rsidRPr="000451A1" w:rsidRDefault="006C53DD" w:rsidP="006C53DD">
      <w:pPr>
        <w:pStyle w:val="Titre2"/>
      </w:pPr>
      <w:bookmarkStart w:id="127" w:name="_Toc59195614"/>
      <w:r w:rsidRPr="000451A1">
        <w:t>B. 3.25. TERRES</w:t>
      </w:r>
      <w:bookmarkEnd w:id="127"/>
      <w:r w:rsidRPr="000451A1">
        <w:t xml:space="preserve"> </w:t>
      </w:r>
    </w:p>
    <w:p w14:paraId="739840EA" w14:textId="77777777" w:rsidR="006C53DD" w:rsidRPr="000451A1" w:rsidRDefault="006C53DD" w:rsidP="0013565D">
      <w:pPr>
        <w:rPr>
          <w:lang w:val="fr-BE"/>
        </w:rPr>
      </w:pPr>
    </w:p>
    <w:p w14:paraId="32FF44B3" w14:textId="69E31F8C" w:rsidR="006C53DD" w:rsidRPr="000451A1" w:rsidRDefault="00CA5DF4" w:rsidP="006C53DD">
      <w:r w:rsidRPr="000451A1">
        <w:t>Terre</w:t>
      </w:r>
      <w:r w:rsidR="00A44E6E">
        <w:t>:</w:t>
      </w:r>
      <w:r w:rsidR="006C53DD" w:rsidRPr="000451A1">
        <w:t xml:space="preserve"> matière solide constitutive du sol, qui est mobilisée à la suite des actions d’excavation, de regroupement, de prétraitement, de traitement ou de lavage.</w:t>
      </w:r>
    </w:p>
    <w:p w14:paraId="05FB4BE4" w14:textId="77777777" w:rsidR="006C53DD" w:rsidRPr="000451A1" w:rsidRDefault="006C53DD" w:rsidP="006C53DD"/>
    <w:p w14:paraId="149B1A89" w14:textId="71561AB6" w:rsidR="006C53DD" w:rsidRPr="000451A1" w:rsidRDefault="006C53DD" w:rsidP="006C53DD">
      <w:r w:rsidRPr="000451A1">
        <w:t xml:space="preserve">Terre de </w:t>
      </w:r>
      <w:r w:rsidR="00CA5DF4" w:rsidRPr="000451A1">
        <w:t>déblais</w:t>
      </w:r>
      <w:r w:rsidR="00A44E6E">
        <w:t>:</w:t>
      </w:r>
      <w:r w:rsidRPr="000451A1">
        <w:t xml:space="preserve"> terre mobilisée dans le cadre de l’aménagement de sites, de travaux de construction et de génie civil et de l’assainissement de terrains.</w:t>
      </w:r>
    </w:p>
    <w:p w14:paraId="1D55AFCC" w14:textId="77777777" w:rsidR="006C53DD" w:rsidRPr="000451A1" w:rsidRDefault="006C53DD" w:rsidP="006C53DD"/>
    <w:p w14:paraId="7B45D728" w14:textId="62B22429" w:rsidR="006C53DD" w:rsidRPr="000451A1" w:rsidRDefault="006C53DD" w:rsidP="006C53DD">
      <w:r w:rsidRPr="000451A1">
        <w:t>Terre de voirie</w:t>
      </w:r>
      <w:r w:rsidR="00A44E6E">
        <w:t>:</w:t>
      </w:r>
      <w:r w:rsidRPr="000451A1">
        <w:t xml:space="preserve"> terre de déblais mobilisée lors de travaux relatifs à une voirie ou lors de travaux effectués au niveau d’une assiette ou d’une ancienne assiette de chemin de fer ou de chemin de fer vicinal ou de l’accotement d’une telle assiette.</w:t>
      </w:r>
    </w:p>
    <w:p w14:paraId="415C269F" w14:textId="77777777" w:rsidR="006C53DD" w:rsidRPr="000451A1" w:rsidRDefault="006C53DD" w:rsidP="006C53DD"/>
    <w:p w14:paraId="07427CCE" w14:textId="246E82DB" w:rsidR="006C53DD" w:rsidRPr="000451A1" w:rsidRDefault="006C53DD" w:rsidP="006C53DD">
      <w:pPr>
        <w:rPr>
          <w:lang w:val="fr-BE"/>
        </w:rPr>
      </w:pPr>
      <w:r w:rsidRPr="000451A1">
        <w:t>Utilisation de terres</w:t>
      </w:r>
      <w:r w:rsidR="00A44E6E">
        <w:t>:</w:t>
      </w:r>
      <w:r w:rsidRPr="000451A1">
        <w:t xml:space="preserve"> remblayage et toute autre opération de recouvrement de surfaces d’un terrain avec des terres, à l’exclusion de l’application de tapis herbacés destinés à l’engazonnement, et de plantations en conteneurs.</w:t>
      </w:r>
    </w:p>
    <w:p w14:paraId="1CBA928D" w14:textId="77777777" w:rsidR="006C21E7" w:rsidRPr="006C53DD" w:rsidRDefault="006C21E7">
      <w:pPr>
        <w:rPr>
          <w:color w:val="FF0000"/>
        </w:rPr>
      </w:pPr>
    </w:p>
    <w:p w14:paraId="67A3A354" w14:textId="77777777" w:rsidR="00A96BFE" w:rsidRDefault="00A96BFE"/>
    <w:p w14:paraId="0BBDA915" w14:textId="77777777" w:rsidR="00A96BFE" w:rsidRDefault="00A96BFE"/>
    <w:p w14:paraId="060C3CC3" w14:textId="77777777" w:rsidR="00BD3901" w:rsidRDefault="00BD3901">
      <w:pPr>
        <w:jc w:val="left"/>
      </w:pPr>
      <w:r>
        <w:br w:type="page"/>
      </w:r>
    </w:p>
    <w:p w14:paraId="1E83A5D0" w14:textId="77777777" w:rsidR="00DD326F" w:rsidRPr="00B72C3A" w:rsidRDefault="00DD326F">
      <w:pPr>
        <w:pStyle w:val="Titre1"/>
      </w:pPr>
      <w:bookmarkStart w:id="128" w:name="_Toc59195615"/>
      <w:r w:rsidRPr="00B72C3A">
        <w:lastRenderedPageBreak/>
        <w:t>B. 4. ABREVIATIONS</w:t>
      </w:r>
      <w:bookmarkEnd w:id="128"/>
    </w:p>
    <w:p w14:paraId="3B7CCD0B" w14:textId="4F016D52" w:rsidR="00DD326F" w:rsidRDefault="00DD326F"/>
    <w:p w14:paraId="04CBB4C4" w14:textId="77777777" w:rsidR="00246924" w:rsidRPr="00B72C3A" w:rsidRDefault="002469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39"/>
      </w:tblGrid>
      <w:tr w:rsidR="00DD326F" w:rsidRPr="00B72C3A" w14:paraId="6E7693AF" w14:textId="77777777">
        <w:tc>
          <w:tcPr>
            <w:tcW w:w="1771" w:type="dxa"/>
          </w:tcPr>
          <w:p w14:paraId="3DD2E67A" w14:textId="77777777" w:rsidR="00DD326F" w:rsidRPr="00B72C3A" w:rsidRDefault="00DD326F">
            <w:pPr>
              <w:spacing w:before="120" w:after="120"/>
              <w:rPr>
                <w:b/>
              </w:rPr>
            </w:pPr>
            <w:r w:rsidRPr="00B72C3A">
              <w:rPr>
                <w:b/>
              </w:rPr>
              <w:t>Abréviation</w:t>
            </w:r>
          </w:p>
        </w:tc>
        <w:tc>
          <w:tcPr>
            <w:tcW w:w="7439" w:type="dxa"/>
          </w:tcPr>
          <w:p w14:paraId="5EE0BB19" w14:textId="77777777" w:rsidR="00DD326F" w:rsidRPr="00B72C3A" w:rsidRDefault="00DD326F">
            <w:pPr>
              <w:spacing w:before="120" w:after="120"/>
              <w:rPr>
                <w:b/>
              </w:rPr>
            </w:pPr>
            <w:r w:rsidRPr="00B72C3A">
              <w:rPr>
                <w:b/>
              </w:rPr>
              <w:t>Dénomination</w:t>
            </w:r>
          </w:p>
        </w:tc>
      </w:tr>
      <w:tr w:rsidR="00DD326F" w:rsidRPr="00B72C3A" w14:paraId="360252EA" w14:textId="77777777">
        <w:tc>
          <w:tcPr>
            <w:tcW w:w="1771" w:type="dxa"/>
          </w:tcPr>
          <w:p w14:paraId="560C861A" w14:textId="77777777" w:rsidR="00DD326F" w:rsidRPr="00B72C3A" w:rsidRDefault="00DD326F">
            <w:pPr>
              <w:spacing w:before="120" w:after="120"/>
            </w:pPr>
            <w:r w:rsidRPr="00B72C3A">
              <w:t>NIT</w:t>
            </w:r>
          </w:p>
        </w:tc>
        <w:tc>
          <w:tcPr>
            <w:tcW w:w="7439" w:type="dxa"/>
          </w:tcPr>
          <w:p w14:paraId="39817215" w14:textId="77777777" w:rsidR="00DD326F" w:rsidRPr="00B72C3A" w:rsidRDefault="00DD326F">
            <w:pPr>
              <w:spacing w:before="120" w:after="120"/>
            </w:pPr>
            <w:r w:rsidRPr="00B72C3A">
              <w:t>Note d'information technique</w:t>
            </w:r>
          </w:p>
        </w:tc>
      </w:tr>
      <w:tr w:rsidR="00DD326F" w:rsidRPr="00B72C3A" w14:paraId="73CCBDE9" w14:textId="77777777">
        <w:tc>
          <w:tcPr>
            <w:tcW w:w="1771" w:type="dxa"/>
          </w:tcPr>
          <w:p w14:paraId="1233B932" w14:textId="77777777" w:rsidR="00DD326F" w:rsidRPr="00B72C3A" w:rsidRDefault="00DD326F">
            <w:pPr>
              <w:spacing w:before="120" w:after="120"/>
            </w:pPr>
            <w:r w:rsidRPr="00B72C3A">
              <w:t>PTV</w:t>
            </w:r>
          </w:p>
        </w:tc>
        <w:tc>
          <w:tcPr>
            <w:tcW w:w="7439" w:type="dxa"/>
          </w:tcPr>
          <w:p w14:paraId="65547300" w14:textId="77777777" w:rsidR="00DD326F" w:rsidRPr="00B72C3A" w:rsidRDefault="00DD326F">
            <w:pPr>
              <w:spacing w:before="120" w:after="120"/>
            </w:pPr>
            <w:r w:rsidRPr="00B72C3A">
              <w:t xml:space="preserve">Prescriptions techniques – </w:t>
            </w:r>
            <w:r w:rsidRPr="00B72C3A">
              <w:rPr>
                <w:lang w:val="nl-NL"/>
              </w:rPr>
              <w:t>Technische</w:t>
            </w:r>
            <w:r w:rsidRPr="00B72C3A">
              <w:t xml:space="preserve"> </w:t>
            </w:r>
            <w:r w:rsidRPr="00B72C3A">
              <w:rPr>
                <w:lang w:val="nl-NL"/>
              </w:rPr>
              <w:t>voorschriften</w:t>
            </w:r>
          </w:p>
        </w:tc>
      </w:tr>
      <w:tr w:rsidR="00DD326F" w:rsidRPr="00B72C3A" w14:paraId="1BB8A637" w14:textId="77777777">
        <w:tc>
          <w:tcPr>
            <w:tcW w:w="1771" w:type="dxa"/>
          </w:tcPr>
          <w:p w14:paraId="109E779A" w14:textId="77777777" w:rsidR="00DD326F" w:rsidRPr="00B72C3A" w:rsidRDefault="00DD326F">
            <w:pPr>
              <w:spacing w:before="120" w:after="120"/>
            </w:pPr>
            <w:r w:rsidRPr="00B72C3A">
              <w:t>STS</w:t>
            </w:r>
          </w:p>
        </w:tc>
        <w:tc>
          <w:tcPr>
            <w:tcW w:w="7439" w:type="dxa"/>
          </w:tcPr>
          <w:p w14:paraId="2A5F0E69" w14:textId="77777777" w:rsidR="00DD326F" w:rsidRPr="00B72C3A" w:rsidRDefault="00DD326F">
            <w:pPr>
              <w:spacing w:before="120" w:after="120"/>
            </w:pPr>
            <w:r w:rsidRPr="00B72C3A">
              <w:t xml:space="preserve">Spécifications techniques – </w:t>
            </w:r>
            <w:proofErr w:type="spellStart"/>
            <w:r w:rsidRPr="00B72C3A">
              <w:t>Technisc</w:t>
            </w:r>
            <w:r w:rsidR="00E946A4" w:rsidRPr="00B72C3A">
              <w:t>h</w:t>
            </w:r>
            <w:r w:rsidRPr="00B72C3A">
              <w:t>e</w:t>
            </w:r>
            <w:proofErr w:type="spellEnd"/>
            <w:r w:rsidRPr="00B72C3A">
              <w:t xml:space="preserve"> </w:t>
            </w:r>
            <w:proofErr w:type="spellStart"/>
            <w:r w:rsidRPr="00B72C3A">
              <w:t>specificaties</w:t>
            </w:r>
            <w:proofErr w:type="spellEnd"/>
          </w:p>
        </w:tc>
      </w:tr>
    </w:tbl>
    <w:p w14:paraId="15CD5E2E" w14:textId="77777777" w:rsidR="00DD326F" w:rsidRPr="00B72C3A" w:rsidRDefault="00DD326F">
      <w:pPr>
        <w:numPr>
          <w:ilvl w:val="12"/>
          <w:numId w:val="0"/>
        </w:numPr>
      </w:pPr>
    </w:p>
    <w:p w14:paraId="02A2C828" w14:textId="77777777" w:rsidR="00DD326F" w:rsidRPr="00B72C3A" w:rsidRDefault="00DD326F"/>
    <w:sectPr w:rsidR="00DD326F" w:rsidRPr="00B72C3A" w:rsidSect="008A1EC1">
      <w:headerReference w:type="default" r:id="rId24"/>
      <w:footerReference w:type="default" r:id="rId25"/>
      <w:pgSz w:w="11907" w:h="16840" w:code="9"/>
      <w:pgMar w:top="1276" w:right="1418" w:bottom="1418" w:left="1418" w:header="720" w:footer="72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FB39" w14:textId="77777777" w:rsidR="006F5E97" w:rsidRDefault="006F5E97" w:rsidP="00DD326F">
      <w:r>
        <w:separator/>
      </w:r>
    </w:p>
  </w:endnote>
  <w:endnote w:type="continuationSeparator" w:id="0">
    <w:p w14:paraId="75449800" w14:textId="77777777" w:rsidR="006F5E97" w:rsidRDefault="006F5E97" w:rsidP="00DD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Gras">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BFF7" w14:textId="77777777" w:rsidR="00A44E6E" w:rsidRDefault="00A44E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7D6A" w14:textId="77777777" w:rsidR="00435A5F" w:rsidRDefault="006F5E97">
    <w:pPr>
      <w:pStyle w:val="Normale"/>
      <w:ind w:left="992"/>
      <w:rPr>
        <w:rStyle w:val="Normale1"/>
        <w:rFonts w:ascii="Arial" w:hAnsi="Arial"/>
        <w:caps/>
        <w:color w:val="808080"/>
        <w:sz w:val="20"/>
      </w:rPr>
    </w:pPr>
    <w:r>
      <w:rPr>
        <w:rFonts w:ascii="Arial" w:hAnsi="Arial"/>
        <w:caps/>
        <w:noProof/>
        <w:color w:val="808080"/>
        <w:sz w:val="20"/>
      </w:rPr>
      <w:pict w14:anchorId="03EC2FE9">
        <v:line id="_x0000_s2051" style="position:absolute;left:0;text-align:left;z-index:251657216;mso-position-horizontal-relative:page;mso-position-vertical-relative:page" from="107.75pt,768.3pt" to="107.8pt,799.5pt" o:allowincell="f" strokecolor="#efc621" strokeweight=".5pt">
          <w10:wrap anchorx="page" anchory="page"/>
          <w10:anchorlock/>
        </v:line>
      </w:pict>
    </w:r>
    <w:r w:rsidR="00435A5F">
      <w:rPr>
        <w:rFonts w:ascii="Arial" w:hAnsi="Arial"/>
        <w:caps/>
        <w:noProof/>
        <w:color w:val="808080"/>
        <w:sz w:val="20"/>
        <w:lang w:val="fr-BE"/>
      </w:rPr>
      <w:drawing>
        <wp:anchor distT="0" distB="0" distL="114300" distR="114300" simplePos="0" relativeHeight="251658240" behindDoc="0" locked="0" layoutInCell="0" allowOverlap="1" wp14:anchorId="5007E363" wp14:editId="59AB277A">
          <wp:simplePos x="0" y="0"/>
          <wp:positionH relativeFrom="page">
            <wp:posOffset>640080</wp:posOffset>
          </wp:positionH>
          <wp:positionV relativeFrom="page">
            <wp:posOffset>9692640</wp:posOffset>
          </wp:positionV>
          <wp:extent cx="493395" cy="467995"/>
          <wp:effectExtent l="19050" t="0" r="1905" b="0"/>
          <wp:wrapNone/>
          <wp:docPr id="59" name="Image 59" descr="d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1"/>
                  <pic:cNvPicPr>
                    <a:picLocks noChangeAspect="1" noChangeArrowheads="1"/>
                  </pic:cNvPicPr>
                </pic:nvPicPr>
                <pic:blipFill>
                  <a:blip r:embed="rId1"/>
                  <a:srcRect/>
                  <a:stretch>
                    <a:fillRect/>
                  </a:stretch>
                </pic:blipFill>
                <pic:spPr bwMode="auto">
                  <a:xfrm>
                    <a:off x="0" y="0"/>
                    <a:ext cx="493395" cy="467995"/>
                  </a:xfrm>
                  <a:prstGeom prst="rect">
                    <a:avLst/>
                  </a:prstGeom>
                  <a:noFill/>
                  <a:ln w="9525">
                    <a:noFill/>
                    <a:miter lim="800000"/>
                    <a:headEnd/>
                    <a:tailEnd/>
                  </a:ln>
                </pic:spPr>
              </pic:pic>
            </a:graphicData>
          </a:graphic>
        </wp:anchor>
      </w:drawing>
    </w:r>
    <w:r w:rsidR="00435A5F">
      <w:rPr>
        <w:rStyle w:val="Normale1"/>
        <w:rFonts w:ascii="Arial" w:hAnsi="Arial"/>
        <w:caps/>
        <w:color w:val="808080"/>
        <w:sz w:val="20"/>
      </w:rPr>
      <w:t>Direction g</w:t>
    </w:r>
    <w:r w:rsidR="00435A5F">
      <w:rPr>
        <w:noProof/>
        <w:color w:val="808080"/>
        <w:lang w:val="fr-BE"/>
      </w:rPr>
      <w:drawing>
        <wp:anchor distT="0" distB="0" distL="114300" distR="114300" simplePos="0" relativeHeight="251656192" behindDoc="0" locked="0" layoutInCell="0" allowOverlap="1" wp14:anchorId="16165D59" wp14:editId="7307D3A1">
          <wp:simplePos x="0" y="0"/>
          <wp:positionH relativeFrom="column">
            <wp:posOffset>2268220</wp:posOffset>
          </wp:positionH>
          <wp:positionV relativeFrom="paragraph">
            <wp:posOffset>9486900</wp:posOffset>
          </wp:positionV>
          <wp:extent cx="495300" cy="469900"/>
          <wp:effectExtent l="19050" t="0" r="0" b="0"/>
          <wp:wrapNone/>
          <wp:docPr id="60" name="Image 60" descr="d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2"/>
                  <pic:cNvPicPr>
                    <a:picLocks noChangeAspect="1" noChangeArrowheads="1"/>
                  </pic:cNvPicPr>
                </pic:nvPicPr>
                <pic:blipFill>
                  <a:blip r:embed="rId2"/>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435A5F">
      <w:rPr>
        <w:rStyle w:val="Normale1"/>
        <w:rFonts w:ascii="Arial" w:hAnsi="Arial"/>
        <w:smallCaps/>
        <w:color w:val="808080"/>
        <w:sz w:val="20"/>
      </w:rPr>
      <w:t>É</w:t>
    </w:r>
    <w:r w:rsidR="00435A5F">
      <w:rPr>
        <w:rStyle w:val="Normale1"/>
        <w:rFonts w:ascii="Arial" w:hAnsi="Arial"/>
        <w:caps/>
        <w:color w:val="808080"/>
        <w:sz w:val="20"/>
      </w:rPr>
      <w:t>n</w:t>
    </w:r>
    <w:r w:rsidR="00435A5F">
      <w:rPr>
        <w:rStyle w:val="Normale1"/>
        <w:rFonts w:ascii="Arial" w:hAnsi="Arial"/>
        <w:smallCaps/>
        <w:color w:val="808080"/>
        <w:sz w:val="20"/>
      </w:rPr>
      <w:t>É</w:t>
    </w:r>
    <w:r w:rsidR="00435A5F">
      <w:rPr>
        <w:rStyle w:val="Normale1"/>
        <w:rFonts w:ascii="Arial" w:hAnsi="Arial"/>
        <w:caps/>
        <w:color w:val="808080"/>
        <w:sz w:val="20"/>
      </w:rPr>
      <w:t>rale op</w:t>
    </w:r>
    <w:r w:rsidR="00435A5F">
      <w:rPr>
        <w:rStyle w:val="Normale1"/>
        <w:rFonts w:ascii="Arial" w:hAnsi="Arial"/>
        <w:smallCaps/>
        <w:color w:val="808080"/>
        <w:sz w:val="20"/>
      </w:rPr>
      <w:t>É</w:t>
    </w:r>
    <w:r w:rsidR="00435A5F">
      <w:rPr>
        <w:rStyle w:val="Normale1"/>
        <w:rFonts w:ascii="Arial" w:hAnsi="Arial"/>
        <w:caps/>
        <w:color w:val="808080"/>
        <w:sz w:val="20"/>
      </w:rPr>
      <w:t>rationnelle</w:t>
    </w:r>
  </w:p>
  <w:p w14:paraId="3DB0184F" w14:textId="77777777" w:rsidR="00435A5F" w:rsidRDefault="00435A5F">
    <w:pPr>
      <w:pStyle w:val="Normale"/>
      <w:ind w:left="992"/>
      <w:rPr>
        <w:rFonts w:ascii="Arial" w:hAnsi="Arial"/>
        <w:caps/>
        <w:color w:val="808080"/>
        <w:sz w:val="20"/>
      </w:rPr>
    </w:pPr>
    <w:r>
      <w:rPr>
        <w:rStyle w:val="Normale1"/>
        <w:rFonts w:ascii="Arial" w:hAnsi="Arial"/>
        <w:caps/>
        <w:color w:val="808080"/>
        <w:sz w:val="20"/>
      </w:rPr>
      <w:t>deS ROUTES ET DES B</w:t>
    </w:r>
    <w:r>
      <w:rPr>
        <w:rStyle w:val="Normale1"/>
        <w:rFonts w:ascii="Arial" w:hAnsi="Arial"/>
        <w:color w:val="808080"/>
        <w:sz w:val="20"/>
      </w:rPr>
      <w:t>Â</w:t>
    </w:r>
    <w:r>
      <w:rPr>
        <w:rStyle w:val="Normale1"/>
        <w:rFonts w:ascii="Arial" w:hAnsi="Arial"/>
        <w:caps/>
        <w:color w:val="808080"/>
        <w:sz w:val="20"/>
      </w:rPr>
      <w:t>TIMENTS</w:t>
    </w:r>
  </w:p>
  <w:p w14:paraId="27A16F82" w14:textId="4BEF6DAA" w:rsidR="00435A5F" w:rsidRDefault="00435A5F">
    <w:pPr>
      <w:pStyle w:val="Normale"/>
      <w:ind w:left="992"/>
      <w:rPr>
        <w:rFonts w:ascii="Arial" w:hAnsi="Arial"/>
        <w:color w:val="808080"/>
        <w:sz w:val="18"/>
      </w:rPr>
    </w:pPr>
    <w:r>
      <w:rPr>
        <w:rFonts w:ascii="Arial" w:hAnsi="Arial"/>
        <w:color w:val="808080"/>
        <w:sz w:val="18"/>
      </w:rPr>
      <w:t>Boulevard du Nord 8, B-5000 Namur • Tél.</w:t>
    </w:r>
    <w:r w:rsidR="00A44E6E">
      <w:rPr>
        <w:rFonts w:ascii="Arial" w:hAnsi="Arial"/>
        <w:color w:val="808080"/>
        <w:sz w:val="18"/>
      </w:rPr>
      <w:t>:</w:t>
    </w:r>
    <w:r>
      <w:rPr>
        <w:rFonts w:ascii="Arial" w:hAnsi="Arial"/>
        <w:color w:val="808080"/>
        <w:sz w:val="18"/>
      </w:rPr>
      <w:t xml:space="preserve"> 081 77 26 03 • Fax</w:t>
    </w:r>
    <w:r w:rsidR="00A44E6E">
      <w:rPr>
        <w:rFonts w:ascii="Arial" w:hAnsi="Arial"/>
        <w:color w:val="808080"/>
        <w:sz w:val="18"/>
      </w:rPr>
      <w:t>:</w:t>
    </w:r>
    <w:r>
      <w:rPr>
        <w:rFonts w:ascii="Arial" w:hAnsi="Arial"/>
        <w:color w:val="808080"/>
        <w:sz w:val="18"/>
      </w:rPr>
      <w:t xml:space="preserve"> 081 77 36 66</w:t>
    </w:r>
  </w:p>
  <w:p w14:paraId="773F9BC6" w14:textId="77777777" w:rsidR="00435A5F" w:rsidRDefault="00435A5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CC7E" w14:textId="77777777" w:rsidR="00435A5F" w:rsidRDefault="00435A5F" w:rsidP="00D62DF3">
    <w:pPr>
      <w:pStyle w:val="Normale"/>
      <w:ind w:left="4254" w:firstLine="703"/>
      <w:rPr>
        <w:rFonts w:ascii="Century Gothic" w:hAnsi="Century Gothic" w:cs="Arial"/>
        <w:b/>
        <w:bCs/>
        <w:color w:val="49C5B1"/>
        <w:spacing w:val="-10"/>
        <w:sz w:val="18"/>
        <w:szCs w:val="18"/>
      </w:rPr>
    </w:pPr>
    <w:r>
      <w:rPr>
        <w:noProof/>
        <w:lang w:val="fr-BE"/>
      </w:rPr>
      <w:drawing>
        <wp:anchor distT="0" distB="0" distL="114300" distR="114300" simplePos="0" relativeHeight="251660288" behindDoc="0" locked="0" layoutInCell="1" allowOverlap="1" wp14:anchorId="0E4EBF74" wp14:editId="7E137145">
          <wp:simplePos x="0" y="0"/>
          <wp:positionH relativeFrom="column">
            <wp:posOffset>36618</wp:posOffset>
          </wp:positionH>
          <wp:positionV relativeFrom="paragraph">
            <wp:posOffset>-120438</wp:posOffset>
          </wp:positionV>
          <wp:extent cx="2535555" cy="574675"/>
          <wp:effectExtent l="0" t="0" r="0" b="0"/>
          <wp:wrapThrough wrapText="bothSides">
            <wp:wrapPolygon edited="0">
              <wp:start x="487" y="0"/>
              <wp:lineTo x="0" y="7876"/>
              <wp:lineTo x="0" y="10024"/>
              <wp:lineTo x="649" y="12888"/>
              <wp:lineTo x="1623" y="16469"/>
              <wp:lineTo x="3083" y="20765"/>
              <wp:lineTo x="7303" y="20765"/>
              <wp:lineTo x="21421" y="13604"/>
              <wp:lineTo x="21421" y="7160"/>
              <wp:lineTo x="9088" y="0"/>
              <wp:lineTo x="487" y="0"/>
            </wp:wrapPolygon>
          </wp:wrapThrough>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535555" cy="5746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 infrastructures</w:t>
    </w:r>
  </w:p>
  <w:p w14:paraId="1A63D751" w14:textId="77777777" w:rsidR="00435A5F" w:rsidRDefault="00435A5F" w:rsidP="00D62DF3">
    <w:pPr>
      <w:pStyle w:val="Normale"/>
      <w:ind w:left="4254" w:firstLine="703"/>
      <w:rPr>
        <w:rFonts w:ascii="Century Gothic" w:hAnsi="Century Gothic" w:cs="Arial"/>
        <w:b/>
        <w:bCs/>
        <w:spacing w:val="-10"/>
        <w:sz w:val="18"/>
        <w:szCs w:val="18"/>
      </w:rPr>
    </w:pPr>
  </w:p>
  <w:p w14:paraId="0347F43A" w14:textId="77777777" w:rsidR="00435A5F" w:rsidRDefault="00435A5F" w:rsidP="00D62DF3">
    <w:pPr>
      <w:pStyle w:val="Normale"/>
      <w:ind w:left="4254" w:firstLine="703"/>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Contacts: </w:t>
    </w:r>
    <w:r w:rsidRPr="003B47B7">
      <w:rPr>
        <w:rFonts w:ascii="Century Gothic" w:hAnsi="Century Gothic" w:cs="Arial"/>
        <w:b/>
        <w:bCs/>
        <w:color w:val="49C5B1"/>
        <w:spacing w:val="-10"/>
        <w:sz w:val="18"/>
        <w:szCs w:val="18"/>
      </w:rPr>
      <w:t>qualiroutes@spw.wallonie.be</w:t>
    </w:r>
  </w:p>
  <w:p w14:paraId="7A711894" w14:textId="77777777" w:rsidR="00435A5F" w:rsidRPr="00A07B99" w:rsidRDefault="00435A5F" w:rsidP="00DA71DB">
    <w:pPr>
      <w:pStyle w:val="Normale"/>
      <w:ind w:left="4111"/>
    </w:pPr>
  </w:p>
  <w:p w14:paraId="5FC8D8DB" w14:textId="77777777" w:rsidR="00435A5F" w:rsidRPr="00DA71DB" w:rsidRDefault="00435A5F" w:rsidP="00DA71D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29E4" w14:textId="77777777" w:rsidR="00435A5F" w:rsidRDefault="00435A5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8CC8" w14:textId="77777777" w:rsidR="00435A5F" w:rsidRDefault="00435A5F">
    <w:pPr>
      <w:pStyle w:val="Pieddepage"/>
      <w:ind w:right="-1"/>
      <w:jc w:val="right"/>
    </w:pPr>
    <w:r>
      <w:t xml:space="preserve">B. </w:t>
    </w: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92FD9" w14:textId="77777777" w:rsidR="006F5E97" w:rsidRDefault="006F5E97" w:rsidP="00DD326F">
      <w:r>
        <w:separator/>
      </w:r>
    </w:p>
  </w:footnote>
  <w:footnote w:type="continuationSeparator" w:id="0">
    <w:p w14:paraId="633D0668" w14:textId="77777777" w:rsidR="006F5E97" w:rsidRDefault="006F5E97" w:rsidP="00DD3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98E9" w14:textId="77777777" w:rsidR="00A44E6E" w:rsidRDefault="00A44E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BFF1" w14:textId="77777777" w:rsidR="00435A5F" w:rsidRPr="005670BA" w:rsidRDefault="00435A5F" w:rsidP="00E8033F">
    <w:pPr>
      <w:pStyle w:val="En-tte"/>
      <w:tabs>
        <w:tab w:val="right" w:pos="9498"/>
      </w:tabs>
      <w:ind w:right="-286"/>
      <w:jc w:val="left"/>
      <w:rPr>
        <w:sz w:val="22"/>
        <w:szCs w:val="22"/>
      </w:rPr>
    </w:pPr>
    <w:r w:rsidRPr="005670BA">
      <w:rPr>
        <w:rFonts w:cs="Arial"/>
        <w:color w:val="808080"/>
        <w:sz w:val="22"/>
        <w:szCs w:val="22"/>
      </w:rPr>
      <w:t xml:space="preserve">CCT Qualiroutes                      </w:t>
    </w:r>
    <w:r>
      <w:rPr>
        <w:rFonts w:cs="Arial"/>
        <w:color w:val="808080"/>
        <w:sz w:val="22"/>
        <w:szCs w:val="22"/>
      </w:rPr>
      <w:t xml:space="preserve">                </w:t>
    </w:r>
    <w:r w:rsidRPr="005670BA">
      <w:rPr>
        <w:rFonts w:cs="Arial"/>
        <w:color w:val="808080"/>
        <w:sz w:val="22"/>
        <w:szCs w:val="22"/>
      </w:rPr>
      <w:t xml:space="preserve">  </w:t>
    </w:r>
    <w:r w:rsidRPr="005670BA">
      <w:rPr>
        <w:rFonts w:cs="Arial"/>
        <w:color w:val="808080"/>
        <w:sz w:val="22"/>
        <w:szCs w:val="22"/>
      </w:rPr>
      <w:tab/>
      <w:t xml:space="preserve">Site "Qualité &amp; Construction": </w:t>
    </w:r>
    <w:hyperlink r:id="rId1" w:history="1">
      <w:r w:rsidRPr="005670BA">
        <w:rPr>
          <w:rStyle w:val="Lienhypertexte"/>
          <w:rFonts w:cs="Arial"/>
          <w:b/>
          <w:i/>
          <w:sz w:val="22"/>
          <w:szCs w:val="22"/>
        </w:rPr>
        <w:t>http://qc.spw.wallonie.be</w:t>
      </w:r>
    </w:hyperlink>
  </w:p>
  <w:p w14:paraId="651C6973" w14:textId="77777777" w:rsidR="00435A5F" w:rsidRDefault="00435A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394E" w14:textId="3D612044" w:rsidR="00435A5F" w:rsidRPr="005670BA" w:rsidRDefault="00435A5F" w:rsidP="00A44E6E">
    <w:pPr>
      <w:pStyle w:val="En-tte"/>
      <w:tabs>
        <w:tab w:val="right" w:pos="9498"/>
      </w:tabs>
      <w:ind w:left="426" w:right="-710"/>
      <w:jc w:val="left"/>
      <w:rPr>
        <w:sz w:val="22"/>
        <w:szCs w:val="22"/>
      </w:rPr>
    </w:pPr>
    <w:r w:rsidRPr="005670BA">
      <w:rPr>
        <w:rFonts w:cs="Arial"/>
        <w:color w:val="808080"/>
        <w:sz w:val="22"/>
        <w:szCs w:val="22"/>
      </w:rPr>
      <w:t xml:space="preserve">CCT Qualiroutes          </w:t>
    </w:r>
    <w:r w:rsidR="00A44E6E">
      <w:rPr>
        <w:rFonts w:cs="Arial"/>
        <w:color w:val="808080"/>
        <w:sz w:val="22"/>
        <w:szCs w:val="22"/>
      </w:rPr>
      <w:t xml:space="preserve">       </w:t>
    </w:r>
    <w:r w:rsidRPr="005670BA">
      <w:rPr>
        <w:rFonts w:cs="Arial"/>
        <w:color w:val="808080"/>
        <w:sz w:val="22"/>
        <w:szCs w:val="22"/>
      </w:rPr>
      <w:t xml:space="preserve">                </w:t>
    </w:r>
    <w:r w:rsidRPr="005670BA">
      <w:rPr>
        <w:rFonts w:cs="Arial"/>
        <w:color w:val="808080"/>
        <w:sz w:val="22"/>
        <w:szCs w:val="22"/>
      </w:rPr>
      <w:tab/>
      <w:t xml:space="preserve">Site "Qualité &amp; Construction": </w:t>
    </w:r>
    <w:hyperlink r:id="rId1" w:history="1">
      <w:r w:rsidRPr="005670BA">
        <w:rPr>
          <w:rStyle w:val="Lienhypertexte"/>
          <w:rFonts w:cs="Arial"/>
          <w:b/>
          <w:i/>
          <w:sz w:val="22"/>
          <w:szCs w:val="22"/>
        </w:rPr>
        <w:t>http://qc.spw.wallonie.be</w:t>
      </w:r>
    </w:hyperlink>
  </w:p>
  <w:p w14:paraId="1ADE2A6C" w14:textId="77777777" w:rsidR="00435A5F" w:rsidRDefault="00435A5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1B0C" w14:textId="77777777" w:rsidR="00435A5F" w:rsidRPr="005670BA" w:rsidRDefault="00435A5F" w:rsidP="00E8033F">
    <w:pPr>
      <w:pStyle w:val="En-tte"/>
      <w:tabs>
        <w:tab w:val="right" w:pos="9498"/>
      </w:tabs>
      <w:ind w:right="-286"/>
      <w:jc w:val="left"/>
      <w:rPr>
        <w:sz w:val="22"/>
        <w:szCs w:val="22"/>
      </w:rPr>
    </w:pPr>
    <w:r w:rsidRPr="005670BA">
      <w:rPr>
        <w:rFonts w:cs="Arial"/>
        <w:color w:val="808080"/>
        <w:sz w:val="22"/>
        <w:szCs w:val="22"/>
      </w:rPr>
      <w:t xml:space="preserve">CCT Qualiroutes             </w:t>
    </w:r>
    <w:r w:rsidR="009A7336">
      <w:rPr>
        <w:rFonts w:cs="Arial"/>
        <w:color w:val="808080"/>
        <w:sz w:val="22"/>
        <w:szCs w:val="22"/>
      </w:rPr>
      <w:t xml:space="preserve">         </w:t>
    </w:r>
    <w:r w:rsidRPr="005670BA">
      <w:rPr>
        <w:rFonts w:cs="Arial"/>
        <w:color w:val="808080"/>
        <w:sz w:val="22"/>
        <w:szCs w:val="22"/>
      </w:rPr>
      <w:t xml:space="preserve">             </w:t>
    </w:r>
    <w:r w:rsidRPr="005670BA">
      <w:rPr>
        <w:rFonts w:cs="Arial"/>
        <w:color w:val="808080"/>
        <w:sz w:val="22"/>
        <w:szCs w:val="22"/>
      </w:rPr>
      <w:tab/>
      <w:t xml:space="preserve">Site "Qualité &amp; Construction": </w:t>
    </w:r>
    <w:hyperlink r:id="rId1" w:history="1">
      <w:r w:rsidRPr="005670BA">
        <w:rPr>
          <w:rStyle w:val="Lienhypertexte"/>
          <w:rFonts w:cs="Arial"/>
          <w:b/>
          <w:i/>
          <w:sz w:val="22"/>
          <w:szCs w:val="22"/>
        </w:rPr>
        <w:t>http://qc.spw.wallonie.be</w:t>
      </w:r>
    </w:hyperlink>
  </w:p>
  <w:p w14:paraId="55665C9F" w14:textId="77777777" w:rsidR="00435A5F" w:rsidRDefault="00435A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15C43FC"/>
    <w:lvl w:ilvl="0">
      <w:start w:val="1"/>
      <w:numFmt w:val="none"/>
      <w:lvlText w:val="C.52. "/>
      <w:legacy w:legacy="1" w:legacySpace="0" w:legacyIndent="340"/>
      <w:lvlJc w:val="left"/>
      <w:pPr>
        <w:ind w:left="340" w:hanging="340"/>
      </w:pPr>
      <w:rPr>
        <w:rFonts w:ascii="Times New Roman" w:hAnsi="Times New Roman" w:hint="default"/>
        <w:b/>
        <w:i w:val="0"/>
      </w:rPr>
    </w:lvl>
    <w:lvl w:ilvl="1">
      <w:start w:val="1"/>
      <w:numFmt w:val="decimal"/>
      <w:lvlText w:val="C.52. %2."/>
      <w:legacy w:legacy="1" w:legacySpace="0" w:legacyIndent="708"/>
      <w:lvlJc w:val="left"/>
      <w:pPr>
        <w:ind w:left="1048" w:hanging="708"/>
      </w:pPr>
    </w:lvl>
    <w:lvl w:ilvl="2">
      <w:start w:val="1"/>
      <w:numFmt w:val="decimal"/>
      <w:lvlText w:val="C.52. %2.%3."/>
      <w:legacy w:legacy="1" w:legacySpace="0" w:legacyIndent="708"/>
      <w:lvlJc w:val="left"/>
      <w:pPr>
        <w:ind w:left="1756" w:hanging="708"/>
      </w:pPr>
    </w:lvl>
    <w:lvl w:ilvl="3">
      <w:start w:val="1"/>
      <w:numFmt w:val="decimal"/>
      <w:lvlText w:val="C.52. %2.%3.%4."/>
      <w:legacy w:legacy="1" w:legacySpace="0" w:legacyIndent="708"/>
      <w:lvlJc w:val="left"/>
      <w:pPr>
        <w:ind w:left="2464" w:hanging="708"/>
      </w:pPr>
    </w:lvl>
    <w:lvl w:ilvl="4">
      <w:start w:val="1"/>
      <w:numFmt w:val="decimal"/>
      <w:lvlText w:val="C.52. %2.%3.%4.%5."/>
      <w:legacy w:legacy="1" w:legacySpace="0" w:legacyIndent="708"/>
      <w:lvlJc w:val="left"/>
      <w:pPr>
        <w:ind w:left="3172" w:hanging="708"/>
      </w:pPr>
    </w:lvl>
    <w:lvl w:ilvl="5">
      <w:start w:val="1"/>
      <w:numFmt w:val="decimal"/>
      <w:lvlText w:val="C.52. %2.%3.%4.%5.%6."/>
      <w:legacy w:legacy="1" w:legacySpace="0" w:legacyIndent="708"/>
      <w:lvlJc w:val="left"/>
      <w:pPr>
        <w:ind w:left="3880" w:hanging="708"/>
      </w:pPr>
    </w:lvl>
    <w:lvl w:ilvl="6">
      <w:start w:val="1"/>
      <w:numFmt w:val="decimal"/>
      <w:pStyle w:val="Titre7"/>
      <w:lvlText w:val="C.52. %2.%3.%4.%5.%6.%7."/>
      <w:legacy w:legacy="1" w:legacySpace="0" w:legacyIndent="708"/>
      <w:lvlJc w:val="left"/>
      <w:pPr>
        <w:ind w:left="4588" w:hanging="708"/>
      </w:pPr>
    </w:lvl>
    <w:lvl w:ilvl="7">
      <w:start w:val="1"/>
      <w:numFmt w:val="decimal"/>
      <w:pStyle w:val="Titre8"/>
      <w:lvlText w:val="C.52. %2.%3.%4.%5.%6.%7.%8."/>
      <w:legacy w:legacy="1" w:legacySpace="0" w:legacyIndent="708"/>
      <w:lvlJc w:val="left"/>
      <w:pPr>
        <w:ind w:left="5296" w:hanging="708"/>
      </w:pPr>
    </w:lvl>
    <w:lvl w:ilvl="8">
      <w:start w:val="1"/>
      <w:numFmt w:val="decimal"/>
      <w:pStyle w:val="Titre9"/>
      <w:lvlText w:val="C.52. %2.%3.%4.%5.%6.%7.%8.%9."/>
      <w:legacy w:legacy="1" w:legacySpace="0" w:legacyIndent="708"/>
      <w:lvlJc w:val="left"/>
      <w:pPr>
        <w:ind w:left="6004" w:hanging="708"/>
      </w:pPr>
    </w:lvl>
  </w:abstractNum>
  <w:abstractNum w:abstractNumId="1" w15:restartNumberingAfterBreak="0">
    <w:nsid w:val="FFFFFFFE"/>
    <w:multiLevelType w:val="singleLevel"/>
    <w:tmpl w:val="C35AF24C"/>
    <w:lvl w:ilvl="0">
      <w:start w:val="1"/>
      <w:numFmt w:val="bullet"/>
      <w:pStyle w:val="Puces1"/>
      <w:lvlText w:val=""/>
      <w:legacy w:legacy="1" w:legacySpace="0" w:legacyIndent="283"/>
      <w:lvlJc w:val="left"/>
      <w:pPr>
        <w:ind w:left="283" w:hanging="283"/>
      </w:pPr>
      <w:rPr>
        <w:rFonts w:ascii="Symbol" w:hAnsi="Symbol" w:hint="default"/>
      </w:rPr>
    </w:lvl>
  </w:abstractNum>
  <w:abstractNum w:abstractNumId="2" w15:restartNumberingAfterBreak="0">
    <w:nsid w:val="08207537"/>
    <w:multiLevelType w:val="singleLevel"/>
    <w:tmpl w:val="D2B29E22"/>
    <w:lvl w:ilvl="0">
      <w:numFmt w:val="bullet"/>
      <w:pStyle w:val="Puces2"/>
      <w:lvlText w:val="-"/>
      <w:lvlJc w:val="left"/>
      <w:pPr>
        <w:tabs>
          <w:tab w:val="num" w:pos="420"/>
        </w:tabs>
        <w:ind w:left="420" w:hanging="420"/>
      </w:pPr>
      <w:rPr>
        <w:rFonts w:hint="default"/>
      </w:rPr>
    </w:lvl>
  </w:abstractNum>
  <w:abstractNum w:abstractNumId="3" w15:restartNumberingAfterBreak="0">
    <w:nsid w:val="165F7FE0"/>
    <w:multiLevelType w:val="singleLevel"/>
    <w:tmpl w:val="31D056D4"/>
    <w:lvl w:ilvl="0">
      <w:numFmt w:val="bullet"/>
      <w:pStyle w:val="Puces3"/>
      <w:lvlText w:val="-"/>
      <w:lvlJc w:val="left"/>
      <w:pPr>
        <w:tabs>
          <w:tab w:val="num" w:pos="360"/>
        </w:tabs>
        <w:ind w:left="340" w:hanging="340"/>
      </w:pPr>
      <w:rPr>
        <w:rFonts w:hint="default"/>
      </w:rPr>
    </w:lvl>
  </w:abstractNum>
  <w:num w:numId="1">
    <w:abstractNumId w:val="1"/>
    <w:lvlOverride w:ilvl="0">
      <w:lvl w:ilvl="0">
        <w:start w:val="1"/>
        <w:numFmt w:val="bullet"/>
        <w:pStyle w:val="Puces1"/>
        <w:lvlText w:val=""/>
        <w:legacy w:legacy="1" w:legacySpace="0" w:legacyIndent="283"/>
        <w:lvlJc w:val="left"/>
        <w:pPr>
          <w:ind w:left="283" w:hanging="283"/>
        </w:pPr>
        <w:rPr>
          <w:rFonts w:ascii="Symbol" w:hAnsi="Symbol" w:hint="default"/>
        </w:rPr>
      </w:lvl>
    </w:lvlOverride>
  </w:num>
  <w:num w:numId="2">
    <w:abstractNumId w:val="0"/>
  </w:num>
  <w:num w:numId="3">
    <w:abstractNumId w:val="1"/>
  </w:num>
  <w:num w:numId="4">
    <w:abstractNumId w:val="3"/>
  </w:num>
  <w:num w:numId="5">
    <w:abstractNumId w:val="2"/>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revisionView w:markup="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4F4"/>
    <w:rsid w:val="000066C6"/>
    <w:rsid w:val="00023A94"/>
    <w:rsid w:val="000451A1"/>
    <w:rsid w:val="00064123"/>
    <w:rsid w:val="00076AD1"/>
    <w:rsid w:val="000B0ADA"/>
    <w:rsid w:val="000F050B"/>
    <w:rsid w:val="001120EA"/>
    <w:rsid w:val="00120409"/>
    <w:rsid w:val="0013565D"/>
    <w:rsid w:val="001A476B"/>
    <w:rsid w:val="001A632B"/>
    <w:rsid w:val="001E1551"/>
    <w:rsid w:val="001E600D"/>
    <w:rsid w:val="00246924"/>
    <w:rsid w:val="002870CB"/>
    <w:rsid w:val="002B06D4"/>
    <w:rsid w:val="002B6373"/>
    <w:rsid w:val="002C1E77"/>
    <w:rsid w:val="002C7FC8"/>
    <w:rsid w:val="003003ED"/>
    <w:rsid w:val="00342A9B"/>
    <w:rsid w:val="00347275"/>
    <w:rsid w:val="003563C7"/>
    <w:rsid w:val="00364F7E"/>
    <w:rsid w:val="00370D93"/>
    <w:rsid w:val="003C2135"/>
    <w:rsid w:val="00406CC7"/>
    <w:rsid w:val="00413C4D"/>
    <w:rsid w:val="004358D8"/>
    <w:rsid w:val="00435A5F"/>
    <w:rsid w:val="004432AE"/>
    <w:rsid w:val="0047268A"/>
    <w:rsid w:val="00476CDE"/>
    <w:rsid w:val="004A69F9"/>
    <w:rsid w:val="004B1156"/>
    <w:rsid w:val="00513881"/>
    <w:rsid w:val="00540F26"/>
    <w:rsid w:val="005670BA"/>
    <w:rsid w:val="0058718D"/>
    <w:rsid w:val="00593862"/>
    <w:rsid w:val="005D613E"/>
    <w:rsid w:val="005E101B"/>
    <w:rsid w:val="00604125"/>
    <w:rsid w:val="00605DE9"/>
    <w:rsid w:val="006319F7"/>
    <w:rsid w:val="006A2C98"/>
    <w:rsid w:val="006A5401"/>
    <w:rsid w:val="006C21E7"/>
    <w:rsid w:val="006C53DD"/>
    <w:rsid w:val="006F1665"/>
    <w:rsid w:val="006F5E97"/>
    <w:rsid w:val="00734B71"/>
    <w:rsid w:val="00773641"/>
    <w:rsid w:val="007963BA"/>
    <w:rsid w:val="007B3122"/>
    <w:rsid w:val="007E1440"/>
    <w:rsid w:val="008167B7"/>
    <w:rsid w:val="0083534C"/>
    <w:rsid w:val="0085236D"/>
    <w:rsid w:val="008542FE"/>
    <w:rsid w:val="008A1164"/>
    <w:rsid w:val="008A1EC1"/>
    <w:rsid w:val="009076D8"/>
    <w:rsid w:val="00925CB6"/>
    <w:rsid w:val="0093038E"/>
    <w:rsid w:val="00930E7C"/>
    <w:rsid w:val="009315F2"/>
    <w:rsid w:val="0094273A"/>
    <w:rsid w:val="00953FE0"/>
    <w:rsid w:val="00963392"/>
    <w:rsid w:val="00964F25"/>
    <w:rsid w:val="009A7336"/>
    <w:rsid w:val="009D0C18"/>
    <w:rsid w:val="009F57F8"/>
    <w:rsid w:val="00A04846"/>
    <w:rsid w:val="00A1328A"/>
    <w:rsid w:val="00A14804"/>
    <w:rsid w:val="00A44E6E"/>
    <w:rsid w:val="00A7526A"/>
    <w:rsid w:val="00A944F4"/>
    <w:rsid w:val="00A96BFE"/>
    <w:rsid w:val="00AB5762"/>
    <w:rsid w:val="00B01A84"/>
    <w:rsid w:val="00B20EFE"/>
    <w:rsid w:val="00B575F0"/>
    <w:rsid w:val="00B72C3A"/>
    <w:rsid w:val="00BA0249"/>
    <w:rsid w:val="00BC5C9E"/>
    <w:rsid w:val="00BD3901"/>
    <w:rsid w:val="00C22D46"/>
    <w:rsid w:val="00C30778"/>
    <w:rsid w:val="00C4636F"/>
    <w:rsid w:val="00CA5DF4"/>
    <w:rsid w:val="00CB31D9"/>
    <w:rsid w:val="00CE27D3"/>
    <w:rsid w:val="00CE7B3F"/>
    <w:rsid w:val="00D33654"/>
    <w:rsid w:val="00D6283C"/>
    <w:rsid w:val="00D62DF3"/>
    <w:rsid w:val="00D70385"/>
    <w:rsid w:val="00DA71DB"/>
    <w:rsid w:val="00DB3310"/>
    <w:rsid w:val="00DD326F"/>
    <w:rsid w:val="00E03668"/>
    <w:rsid w:val="00E37115"/>
    <w:rsid w:val="00E55C57"/>
    <w:rsid w:val="00E56CC7"/>
    <w:rsid w:val="00E8033F"/>
    <w:rsid w:val="00E87965"/>
    <w:rsid w:val="00E946A4"/>
    <w:rsid w:val="00EF0BA9"/>
    <w:rsid w:val="00F1174D"/>
    <w:rsid w:val="00FA5242"/>
    <w:rsid w:val="00FA5BCC"/>
    <w:rsid w:val="00FC2A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ED63BE"/>
  <w15:docId w15:val="{B5B5120E-F957-46D3-9749-741ECF4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440"/>
    <w:pPr>
      <w:jc w:val="both"/>
    </w:pPr>
    <w:rPr>
      <w:rFonts w:ascii="Arial" w:hAnsi="Arial"/>
      <w:lang w:val="fr-FR" w:eastAsia="en-US"/>
    </w:rPr>
  </w:style>
  <w:style w:type="paragraph" w:styleId="Titre1">
    <w:name w:val="heading 1"/>
    <w:basedOn w:val="Normal"/>
    <w:next w:val="Normal"/>
    <w:qFormat/>
    <w:rsid w:val="007E1440"/>
    <w:pPr>
      <w:outlineLvl w:val="0"/>
    </w:pPr>
    <w:rPr>
      <w:rFonts w:ascii="Arial Gras" w:hAnsi="Arial Gras"/>
      <w:b/>
      <w:caps/>
      <w:sz w:val="28"/>
    </w:rPr>
  </w:style>
  <w:style w:type="paragraph" w:styleId="Titre2">
    <w:name w:val="heading 2"/>
    <w:basedOn w:val="Normal"/>
    <w:next w:val="Normal"/>
    <w:qFormat/>
    <w:rsid w:val="007E1440"/>
    <w:pPr>
      <w:outlineLvl w:val="1"/>
    </w:pPr>
    <w:rPr>
      <w:rFonts w:ascii="Arial Gras" w:hAnsi="Arial Gras"/>
      <w:b/>
      <w:caps/>
      <w:sz w:val="24"/>
    </w:rPr>
  </w:style>
  <w:style w:type="paragraph" w:styleId="Titre3">
    <w:name w:val="heading 3"/>
    <w:basedOn w:val="Normal"/>
    <w:next w:val="Normal"/>
    <w:qFormat/>
    <w:rsid w:val="007E1440"/>
    <w:pPr>
      <w:outlineLvl w:val="2"/>
    </w:pPr>
    <w:rPr>
      <w:rFonts w:ascii="Arial Gras" w:hAnsi="Arial Gras"/>
      <w:b/>
      <w:caps/>
      <w:sz w:val="22"/>
    </w:rPr>
  </w:style>
  <w:style w:type="paragraph" w:styleId="Titre4">
    <w:name w:val="heading 4"/>
    <w:basedOn w:val="Normal"/>
    <w:next w:val="Normal"/>
    <w:qFormat/>
    <w:rsid w:val="007E1440"/>
    <w:pPr>
      <w:outlineLvl w:val="3"/>
    </w:pPr>
    <w:rPr>
      <w:rFonts w:ascii="Arial Gras" w:hAnsi="Arial Gras"/>
      <w:b/>
      <w:caps/>
    </w:rPr>
  </w:style>
  <w:style w:type="paragraph" w:styleId="Titre5">
    <w:name w:val="heading 5"/>
    <w:basedOn w:val="Normal"/>
    <w:next w:val="Normal"/>
    <w:qFormat/>
    <w:rsid w:val="007E1440"/>
    <w:pPr>
      <w:outlineLvl w:val="4"/>
    </w:pPr>
    <w:rPr>
      <w:caps/>
    </w:rPr>
  </w:style>
  <w:style w:type="paragraph" w:styleId="Titre6">
    <w:name w:val="heading 6"/>
    <w:basedOn w:val="Normal"/>
    <w:next w:val="Normal"/>
    <w:qFormat/>
    <w:rsid w:val="007E1440"/>
    <w:pPr>
      <w:outlineLvl w:val="5"/>
    </w:pPr>
  </w:style>
  <w:style w:type="paragraph" w:styleId="Titre7">
    <w:name w:val="heading 7"/>
    <w:basedOn w:val="Normal"/>
    <w:next w:val="Normal"/>
    <w:qFormat/>
    <w:rsid w:val="007E1440"/>
    <w:pPr>
      <w:numPr>
        <w:ilvl w:val="6"/>
        <w:numId w:val="2"/>
      </w:numPr>
      <w:spacing w:before="240" w:after="60"/>
      <w:outlineLvl w:val="6"/>
    </w:pPr>
  </w:style>
  <w:style w:type="paragraph" w:styleId="Titre8">
    <w:name w:val="heading 8"/>
    <w:basedOn w:val="Normal"/>
    <w:next w:val="Normal"/>
    <w:qFormat/>
    <w:rsid w:val="007E1440"/>
    <w:pPr>
      <w:numPr>
        <w:ilvl w:val="7"/>
        <w:numId w:val="2"/>
      </w:numPr>
      <w:spacing w:before="240" w:after="60"/>
      <w:outlineLvl w:val="7"/>
    </w:pPr>
    <w:rPr>
      <w:i/>
    </w:rPr>
  </w:style>
  <w:style w:type="paragraph" w:styleId="Titre9">
    <w:name w:val="heading 9"/>
    <w:basedOn w:val="Normal"/>
    <w:next w:val="Normal"/>
    <w:qFormat/>
    <w:rsid w:val="007E1440"/>
    <w:pPr>
      <w:numPr>
        <w:ilvl w:val="8"/>
        <w:numId w:val="2"/>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7E1440"/>
    <w:pPr>
      <w:tabs>
        <w:tab w:val="left" w:leader="dot" w:pos="8645"/>
        <w:tab w:val="right" w:pos="9071"/>
      </w:tabs>
      <w:spacing w:before="240" w:after="120"/>
      <w:ind w:right="851"/>
      <w:jc w:val="left"/>
    </w:pPr>
    <w:rPr>
      <w:rFonts w:ascii="Arial Gras" w:hAnsi="Arial Gras"/>
      <w:b/>
      <w:caps/>
    </w:rPr>
  </w:style>
  <w:style w:type="paragraph" w:styleId="TM2">
    <w:name w:val="toc 2"/>
    <w:basedOn w:val="Normal"/>
    <w:next w:val="Normal"/>
    <w:semiHidden/>
    <w:rsid w:val="007E1440"/>
    <w:pPr>
      <w:tabs>
        <w:tab w:val="left" w:leader="dot" w:pos="8645"/>
        <w:tab w:val="right" w:pos="9071"/>
      </w:tabs>
      <w:spacing w:after="120"/>
      <w:ind w:right="851"/>
      <w:jc w:val="left"/>
    </w:pPr>
    <w:rPr>
      <w:caps/>
    </w:rPr>
  </w:style>
  <w:style w:type="paragraph" w:styleId="TM3">
    <w:name w:val="toc 3"/>
    <w:basedOn w:val="Normal"/>
    <w:next w:val="Normal"/>
    <w:semiHidden/>
    <w:rsid w:val="007E1440"/>
    <w:pPr>
      <w:tabs>
        <w:tab w:val="left" w:leader="dot" w:pos="8645"/>
        <w:tab w:val="right" w:pos="9071"/>
      </w:tabs>
      <w:ind w:left="1418" w:right="850"/>
    </w:pPr>
    <w:rPr>
      <w:rFonts w:ascii="Times New Roman" w:hAnsi="Times New Roman"/>
    </w:rPr>
  </w:style>
  <w:style w:type="paragraph" w:styleId="TM4">
    <w:name w:val="toc 4"/>
    <w:basedOn w:val="Normal"/>
    <w:next w:val="Normal"/>
    <w:semiHidden/>
    <w:rsid w:val="007E1440"/>
    <w:pPr>
      <w:tabs>
        <w:tab w:val="left" w:leader="dot" w:pos="8645"/>
        <w:tab w:val="right" w:pos="9071"/>
      </w:tabs>
      <w:ind w:left="2126" w:right="850"/>
    </w:pPr>
    <w:rPr>
      <w:rFonts w:ascii="Times New Roman" w:hAnsi="Times New Roman"/>
    </w:rPr>
  </w:style>
  <w:style w:type="paragraph" w:styleId="Pieddepage">
    <w:name w:val="footer"/>
    <w:basedOn w:val="Normal"/>
    <w:rsid w:val="007E1440"/>
    <w:pPr>
      <w:tabs>
        <w:tab w:val="center" w:pos="4536"/>
        <w:tab w:val="right" w:pos="9072"/>
      </w:tabs>
    </w:pPr>
  </w:style>
  <w:style w:type="character" w:styleId="Numrodepage">
    <w:name w:val="page number"/>
    <w:basedOn w:val="Policepardfaut"/>
    <w:semiHidden/>
    <w:rsid w:val="007E1440"/>
  </w:style>
  <w:style w:type="paragraph" w:styleId="TM5">
    <w:name w:val="toc 5"/>
    <w:basedOn w:val="Normal"/>
    <w:next w:val="Normal"/>
    <w:semiHidden/>
    <w:rsid w:val="007E1440"/>
    <w:pPr>
      <w:tabs>
        <w:tab w:val="right" w:leader="dot" w:pos="9071"/>
      </w:tabs>
      <w:ind w:left="960"/>
    </w:pPr>
  </w:style>
  <w:style w:type="paragraph" w:styleId="TM6">
    <w:name w:val="toc 6"/>
    <w:basedOn w:val="Normal"/>
    <w:next w:val="Normal"/>
    <w:semiHidden/>
    <w:rsid w:val="007E1440"/>
    <w:pPr>
      <w:tabs>
        <w:tab w:val="right" w:leader="dot" w:pos="9071"/>
      </w:tabs>
      <w:ind w:left="1200"/>
    </w:pPr>
  </w:style>
  <w:style w:type="paragraph" w:styleId="TM7">
    <w:name w:val="toc 7"/>
    <w:basedOn w:val="Normal"/>
    <w:next w:val="Normal"/>
    <w:semiHidden/>
    <w:rsid w:val="007E1440"/>
    <w:pPr>
      <w:tabs>
        <w:tab w:val="right" w:leader="dot" w:pos="9071"/>
      </w:tabs>
      <w:ind w:left="1440"/>
    </w:pPr>
  </w:style>
  <w:style w:type="paragraph" w:styleId="TM8">
    <w:name w:val="toc 8"/>
    <w:basedOn w:val="Normal"/>
    <w:next w:val="Normal"/>
    <w:semiHidden/>
    <w:rsid w:val="007E1440"/>
    <w:pPr>
      <w:tabs>
        <w:tab w:val="right" w:leader="dot" w:pos="9071"/>
      </w:tabs>
      <w:ind w:left="1680"/>
    </w:pPr>
  </w:style>
  <w:style w:type="paragraph" w:styleId="TM9">
    <w:name w:val="toc 9"/>
    <w:basedOn w:val="Normal"/>
    <w:next w:val="Normal"/>
    <w:semiHidden/>
    <w:rsid w:val="007E1440"/>
    <w:pPr>
      <w:tabs>
        <w:tab w:val="right" w:leader="dot" w:pos="9071"/>
      </w:tabs>
      <w:ind w:left="1920"/>
    </w:pPr>
  </w:style>
  <w:style w:type="paragraph" w:customStyle="1" w:styleId="Normalgauche">
    <w:name w:val="Normal gauche"/>
    <w:basedOn w:val="Normal"/>
    <w:rsid w:val="007E1440"/>
    <w:pPr>
      <w:jc w:val="left"/>
    </w:pPr>
  </w:style>
  <w:style w:type="paragraph" w:styleId="En-tte">
    <w:name w:val="header"/>
    <w:basedOn w:val="Normal"/>
    <w:link w:val="En-tteCar"/>
    <w:uiPriority w:val="99"/>
    <w:rsid w:val="007E1440"/>
    <w:pPr>
      <w:tabs>
        <w:tab w:val="center" w:pos="4820"/>
        <w:tab w:val="right" w:pos="9639"/>
      </w:tabs>
    </w:pPr>
    <w:rPr>
      <w:sz w:val="26"/>
    </w:rPr>
  </w:style>
  <w:style w:type="paragraph" w:styleId="Listepuces">
    <w:name w:val="List Bullet"/>
    <w:basedOn w:val="Normal"/>
    <w:autoRedefine/>
    <w:semiHidden/>
    <w:rsid w:val="007E1440"/>
    <w:pPr>
      <w:ind w:left="283" w:hanging="283"/>
    </w:pPr>
    <w:rPr>
      <w:sz w:val="26"/>
    </w:rPr>
  </w:style>
  <w:style w:type="paragraph" w:customStyle="1" w:styleId="Normal1">
    <w:name w:val="Normal 1"/>
    <w:basedOn w:val="Normal"/>
    <w:rsid w:val="007E1440"/>
    <w:pPr>
      <w:ind w:left="426"/>
      <w:jc w:val="left"/>
    </w:pPr>
  </w:style>
  <w:style w:type="paragraph" w:customStyle="1" w:styleId="Normal2">
    <w:name w:val="Normal 2"/>
    <w:basedOn w:val="Normal"/>
    <w:rsid w:val="007E1440"/>
    <w:pPr>
      <w:ind w:left="993"/>
      <w:jc w:val="left"/>
    </w:pPr>
  </w:style>
  <w:style w:type="paragraph" w:styleId="Notedebasdepage">
    <w:name w:val="footnote text"/>
    <w:basedOn w:val="Normal"/>
    <w:semiHidden/>
    <w:rsid w:val="007E1440"/>
  </w:style>
  <w:style w:type="character" w:styleId="Appelnotedebasdep">
    <w:name w:val="footnote reference"/>
    <w:basedOn w:val="Policepardfaut"/>
    <w:semiHidden/>
    <w:rsid w:val="007E1440"/>
    <w:rPr>
      <w:vertAlign w:val="superscript"/>
    </w:rPr>
  </w:style>
  <w:style w:type="paragraph" w:customStyle="1" w:styleId="Normal3">
    <w:name w:val="Normal 3"/>
    <w:basedOn w:val="Normal"/>
    <w:rsid w:val="007E1440"/>
    <w:pPr>
      <w:ind w:left="1701"/>
      <w:jc w:val="left"/>
    </w:pPr>
  </w:style>
  <w:style w:type="paragraph" w:customStyle="1" w:styleId="Normal4">
    <w:name w:val="Normal 4"/>
    <w:basedOn w:val="Normal"/>
    <w:rsid w:val="007E1440"/>
    <w:pPr>
      <w:ind w:left="2694"/>
      <w:jc w:val="left"/>
    </w:pPr>
  </w:style>
  <w:style w:type="paragraph" w:customStyle="1" w:styleId="Normal5">
    <w:name w:val="Normal 5"/>
    <w:basedOn w:val="Normal"/>
    <w:rsid w:val="007E1440"/>
    <w:pPr>
      <w:ind w:left="3828"/>
      <w:jc w:val="left"/>
    </w:pPr>
  </w:style>
  <w:style w:type="paragraph" w:styleId="Textedebulles">
    <w:name w:val="Balloon Text"/>
    <w:basedOn w:val="Normal"/>
    <w:semiHidden/>
    <w:rsid w:val="007E1440"/>
    <w:pPr>
      <w:jc w:val="left"/>
    </w:pPr>
    <w:rPr>
      <w:rFonts w:ascii="Tahoma" w:hAnsi="Tahoma"/>
      <w:sz w:val="16"/>
    </w:rPr>
  </w:style>
  <w:style w:type="paragraph" w:styleId="Commentaire">
    <w:name w:val="annotation text"/>
    <w:aliases w:val="Commentaire Car, Car1 Car"/>
    <w:basedOn w:val="Normal"/>
    <w:semiHidden/>
    <w:rsid w:val="007E1440"/>
    <w:pPr>
      <w:jc w:val="left"/>
    </w:pPr>
  </w:style>
  <w:style w:type="paragraph" w:styleId="Objetducommentaire">
    <w:name w:val="annotation subject"/>
    <w:basedOn w:val="Commentaire"/>
    <w:next w:val="Commentaire"/>
    <w:semiHidden/>
    <w:rsid w:val="007E1440"/>
    <w:rPr>
      <w:b/>
    </w:rPr>
  </w:style>
  <w:style w:type="paragraph" w:customStyle="1" w:styleId="Paragraphedeliste1">
    <w:name w:val="Paragraphe de liste1"/>
    <w:basedOn w:val="Normal"/>
    <w:qFormat/>
    <w:rsid w:val="007E1440"/>
    <w:pPr>
      <w:ind w:left="720"/>
      <w:jc w:val="left"/>
    </w:pPr>
  </w:style>
  <w:style w:type="paragraph" w:styleId="Titre">
    <w:name w:val="Title"/>
    <w:basedOn w:val="Normal"/>
    <w:link w:val="TitreCar"/>
    <w:qFormat/>
    <w:rsid w:val="007E1440"/>
    <w:pPr>
      <w:spacing w:after="3000"/>
      <w:jc w:val="center"/>
    </w:pPr>
    <w:rPr>
      <w:b/>
      <w:sz w:val="56"/>
    </w:rPr>
  </w:style>
  <w:style w:type="paragraph" w:styleId="Lgende">
    <w:name w:val="caption"/>
    <w:basedOn w:val="Normal"/>
    <w:next w:val="Normal"/>
    <w:qFormat/>
    <w:rsid w:val="007E1440"/>
    <w:pPr>
      <w:jc w:val="center"/>
    </w:pPr>
  </w:style>
  <w:style w:type="paragraph" w:customStyle="1" w:styleId="Puces1">
    <w:name w:val="Puces 1"/>
    <w:basedOn w:val="Normal"/>
    <w:rsid w:val="007E1440"/>
    <w:pPr>
      <w:numPr>
        <w:numId w:val="6"/>
      </w:numPr>
    </w:pPr>
  </w:style>
  <w:style w:type="paragraph" w:customStyle="1" w:styleId="Puces2">
    <w:name w:val="Puces 2"/>
    <w:basedOn w:val="Normal"/>
    <w:rsid w:val="007E1440"/>
    <w:pPr>
      <w:numPr>
        <w:numId w:val="7"/>
      </w:numPr>
      <w:tabs>
        <w:tab w:val="left" w:pos="624"/>
      </w:tabs>
    </w:pPr>
  </w:style>
  <w:style w:type="paragraph" w:customStyle="1" w:styleId="Notes">
    <w:name w:val="Notes"/>
    <w:basedOn w:val="Normal"/>
    <w:rsid w:val="007E1440"/>
    <w:pPr>
      <w:tabs>
        <w:tab w:val="left" w:pos="227"/>
      </w:tabs>
      <w:ind w:left="227" w:hanging="227"/>
    </w:pPr>
  </w:style>
  <w:style w:type="paragraph" w:customStyle="1" w:styleId="Puces3">
    <w:name w:val="Puces 3"/>
    <w:basedOn w:val="Puces2"/>
    <w:rsid w:val="007E1440"/>
    <w:pPr>
      <w:numPr>
        <w:numId w:val="4"/>
      </w:numPr>
      <w:tabs>
        <w:tab w:val="clear" w:pos="624"/>
        <w:tab w:val="left" w:pos="964"/>
      </w:tabs>
    </w:pPr>
  </w:style>
  <w:style w:type="paragraph" w:customStyle="1" w:styleId="cctcsc">
    <w:name w:val="cctcsc"/>
    <w:basedOn w:val="Normal"/>
    <w:rsid w:val="007E1440"/>
    <w:pPr>
      <w:jc w:val="left"/>
    </w:pPr>
    <w:rPr>
      <w:rFonts w:ascii="Verdana" w:hAnsi="Verdana"/>
      <w:sz w:val="24"/>
      <w:lang w:val="fr-BE"/>
    </w:rPr>
  </w:style>
  <w:style w:type="paragraph" w:styleId="Retraitcorpsdetexte">
    <w:name w:val="Body Text Indent"/>
    <w:basedOn w:val="Normal"/>
    <w:semiHidden/>
    <w:rsid w:val="007E1440"/>
    <w:pPr>
      <w:autoSpaceDE w:val="0"/>
      <w:autoSpaceDN w:val="0"/>
      <w:adjustRightInd w:val="0"/>
      <w:ind w:left="283"/>
    </w:pPr>
    <w:rPr>
      <w:lang w:val="fr-BE"/>
    </w:rPr>
  </w:style>
  <w:style w:type="paragraph" w:customStyle="1" w:styleId="Style1">
    <w:name w:val="Style1"/>
    <w:basedOn w:val="Normal"/>
    <w:next w:val="Style2"/>
    <w:rsid w:val="007E1440"/>
    <w:pPr>
      <w:spacing w:before="120"/>
      <w:ind w:left="284"/>
      <w:jc w:val="left"/>
    </w:pPr>
    <w:rPr>
      <w:rFonts w:ascii="Times New Roman" w:hAnsi="Times New Roman"/>
      <w:b/>
      <w:smallCaps/>
      <w:sz w:val="24"/>
    </w:rPr>
  </w:style>
  <w:style w:type="paragraph" w:customStyle="1" w:styleId="Style2">
    <w:name w:val="Style2"/>
    <w:basedOn w:val="Normal"/>
    <w:rsid w:val="007E1440"/>
    <w:pPr>
      <w:ind w:left="284"/>
      <w:jc w:val="left"/>
    </w:pPr>
    <w:rPr>
      <w:rFonts w:ascii="Times New Roman" w:hAnsi="Times New Roman"/>
      <w:sz w:val="26"/>
      <w:u w:val="single"/>
    </w:rPr>
  </w:style>
  <w:style w:type="paragraph" w:customStyle="1" w:styleId="Style4">
    <w:name w:val="Style4"/>
    <w:basedOn w:val="Normal"/>
    <w:rsid w:val="007E1440"/>
    <w:pPr>
      <w:ind w:left="567"/>
    </w:pPr>
    <w:rPr>
      <w:rFonts w:ascii="Times New Roman" w:hAnsi="Times New Roman"/>
      <w:b/>
      <w:sz w:val="24"/>
      <w:u w:val="single"/>
    </w:rPr>
  </w:style>
  <w:style w:type="paragraph" w:customStyle="1" w:styleId="Style5">
    <w:name w:val="Style5"/>
    <w:basedOn w:val="Style4"/>
    <w:rsid w:val="007E1440"/>
    <w:pPr>
      <w:spacing w:before="120"/>
      <w:ind w:left="851"/>
    </w:pPr>
    <w:rPr>
      <w:i/>
    </w:rPr>
  </w:style>
  <w:style w:type="paragraph" w:styleId="Corpsdetexte">
    <w:name w:val="Body Text"/>
    <w:basedOn w:val="Normal"/>
    <w:semiHidden/>
    <w:rsid w:val="007E1440"/>
    <w:pPr>
      <w:widowControl w:val="0"/>
      <w:jc w:val="left"/>
    </w:pPr>
    <w:rPr>
      <w:rFonts w:ascii="Times New Roman" w:hAnsi="Times New Roman"/>
      <w:b/>
      <w:sz w:val="24"/>
      <w:lang w:val="fr-BE"/>
    </w:rPr>
  </w:style>
  <w:style w:type="paragraph" w:styleId="Corpsdetexte2">
    <w:name w:val="Body Text 2"/>
    <w:basedOn w:val="Normal"/>
    <w:semiHidden/>
    <w:rsid w:val="007E1440"/>
    <w:pPr>
      <w:numPr>
        <w:ilvl w:val="12"/>
      </w:numPr>
      <w:suppressAutoHyphens/>
    </w:pPr>
    <w:rPr>
      <w:color w:val="FF0000"/>
    </w:rPr>
  </w:style>
  <w:style w:type="paragraph" w:styleId="Corpsdetexte3">
    <w:name w:val="Body Text 3"/>
    <w:basedOn w:val="Normal"/>
    <w:semiHidden/>
    <w:rsid w:val="007E1440"/>
    <w:pPr>
      <w:jc w:val="left"/>
    </w:pPr>
    <w:rPr>
      <w:rFonts w:ascii="Times New Roman" w:hAnsi="Times New Roman"/>
      <w:color w:val="FF0000"/>
    </w:rPr>
  </w:style>
  <w:style w:type="paragraph" w:styleId="Retraitcorpsdetexte3">
    <w:name w:val="Body Text Indent 3"/>
    <w:basedOn w:val="Normal"/>
    <w:semiHidden/>
    <w:rsid w:val="007E1440"/>
    <w:pPr>
      <w:suppressAutoHyphens/>
      <w:ind w:left="851"/>
    </w:pPr>
    <w:rPr>
      <w:i/>
      <w:color w:val="FF0000"/>
      <w:sz w:val="18"/>
    </w:rPr>
  </w:style>
  <w:style w:type="paragraph" w:styleId="Normalcentr">
    <w:name w:val="Block Text"/>
    <w:basedOn w:val="Normal"/>
    <w:semiHidden/>
    <w:rsid w:val="007E1440"/>
    <w:pPr>
      <w:tabs>
        <w:tab w:val="left" w:pos="4678"/>
        <w:tab w:val="left" w:pos="6521"/>
        <w:tab w:val="left" w:pos="8364"/>
      </w:tabs>
      <w:spacing w:before="120"/>
      <w:ind w:left="567" w:right="-284"/>
    </w:pPr>
    <w:rPr>
      <w:rFonts w:ascii="Times New Roman" w:hAnsi="Times New Roman"/>
      <w:i/>
      <w:color w:val="FF0000"/>
    </w:rPr>
  </w:style>
  <w:style w:type="paragraph" w:styleId="Retraitcorpsdetexte2">
    <w:name w:val="Body Text Indent 2"/>
    <w:basedOn w:val="Normal"/>
    <w:semiHidden/>
    <w:rsid w:val="007E1440"/>
    <w:pPr>
      <w:tabs>
        <w:tab w:val="left" w:pos="1701"/>
      </w:tabs>
      <w:suppressAutoHyphens/>
      <w:ind w:left="1701" w:hanging="1701"/>
    </w:pPr>
  </w:style>
  <w:style w:type="paragraph" w:customStyle="1" w:styleId="Yves2">
    <w:name w:val="Yves2"/>
    <w:basedOn w:val="Normal"/>
    <w:autoRedefine/>
    <w:rsid w:val="007E1440"/>
    <w:pPr>
      <w:jc w:val="left"/>
      <w:outlineLvl w:val="1"/>
    </w:pPr>
    <w:rPr>
      <w:rFonts w:ascii="CG Omega" w:hAnsi="CG Omega"/>
      <w:b/>
      <w:color w:val="000000"/>
      <w:sz w:val="22"/>
      <w:lang w:val="fr-BE"/>
    </w:rPr>
  </w:style>
  <w:style w:type="paragraph" w:customStyle="1" w:styleId="Yves3">
    <w:name w:val="Yves3"/>
    <w:basedOn w:val="Yves2"/>
    <w:autoRedefine/>
    <w:rsid w:val="007E1440"/>
    <w:pPr>
      <w:outlineLvl w:val="2"/>
    </w:pPr>
  </w:style>
  <w:style w:type="paragraph" w:customStyle="1" w:styleId="Yves4">
    <w:name w:val="Yves4"/>
    <w:basedOn w:val="Normal"/>
    <w:autoRedefine/>
    <w:rsid w:val="007E1440"/>
    <w:pPr>
      <w:autoSpaceDE w:val="0"/>
      <w:autoSpaceDN w:val="0"/>
      <w:adjustRightInd w:val="0"/>
    </w:pPr>
    <w:rPr>
      <w:color w:val="000000"/>
      <w:lang w:val="fr-BE"/>
    </w:rPr>
  </w:style>
  <w:style w:type="paragraph" w:styleId="Listepuces2">
    <w:name w:val="List Bullet 2"/>
    <w:basedOn w:val="Normal"/>
    <w:autoRedefine/>
    <w:semiHidden/>
    <w:rsid w:val="007E1440"/>
    <w:rPr>
      <w:i/>
    </w:rPr>
  </w:style>
  <w:style w:type="paragraph" w:styleId="Listepuces3">
    <w:name w:val="List Bullet 3"/>
    <w:basedOn w:val="Normal"/>
    <w:autoRedefine/>
    <w:semiHidden/>
    <w:rsid w:val="007E1440"/>
    <w:rPr>
      <w:i/>
    </w:rPr>
  </w:style>
  <w:style w:type="paragraph" w:styleId="Listecontinue2">
    <w:name w:val="List Continue 2"/>
    <w:basedOn w:val="Normal"/>
    <w:semiHidden/>
    <w:rsid w:val="007E1440"/>
    <w:pPr>
      <w:spacing w:after="120"/>
      <w:ind w:left="566"/>
      <w:jc w:val="left"/>
    </w:pPr>
    <w:rPr>
      <w:rFonts w:ascii="Times New Roman" w:hAnsi="Times New Roman"/>
      <w:sz w:val="24"/>
      <w:lang w:val="en-US"/>
    </w:rPr>
  </w:style>
  <w:style w:type="paragraph" w:customStyle="1" w:styleId="Adresse">
    <w:name w:val="Adresse"/>
    <w:rsid w:val="007E1440"/>
    <w:pPr>
      <w:keepLines/>
      <w:ind w:left="4536"/>
    </w:pPr>
    <w:rPr>
      <w:rFonts w:ascii="Arial" w:hAnsi="Arial"/>
      <w:noProof/>
      <w:sz w:val="22"/>
      <w:lang w:val="en-US" w:eastAsia="en-US"/>
    </w:rPr>
  </w:style>
  <w:style w:type="paragraph" w:customStyle="1" w:styleId="StyleTitre4Avant0ptAprs0pt">
    <w:name w:val="Style Titre 4 + Avant : 0 pt Après : 0 pt"/>
    <w:basedOn w:val="Titre4"/>
    <w:autoRedefine/>
    <w:rsid w:val="007E1440"/>
    <w:pPr>
      <w:keepNext/>
      <w:numPr>
        <w:ilvl w:val="3"/>
      </w:numPr>
      <w:tabs>
        <w:tab w:val="num" w:pos="0"/>
      </w:tabs>
      <w:autoSpaceDE w:val="0"/>
      <w:autoSpaceDN w:val="0"/>
      <w:adjustRightInd w:val="0"/>
      <w:jc w:val="left"/>
    </w:pPr>
    <w:rPr>
      <w:rFonts w:ascii="Arial" w:hAnsi="Arial"/>
      <w:b w:val="0"/>
      <w:caps w:val="0"/>
      <w:lang w:val="fr-BE"/>
    </w:rPr>
  </w:style>
  <w:style w:type="paragraph" w:styleId="Textebrut">
    <w:name w:val="Plain Text"/>
    <w:basedOn w:val="Normal"/>
    <w:semiHidden/>
    <w:rsid w:val="007E1440"/>
    <w:pPr>
      <w:spacing w:before="100" w:after="100"/>
      <w:jc w:val="left"/>
    </w:pPr>
    <w:rPr>
      <w:rFonts w:ascii="Times New Roman" w:hAnsi="Times New Roman"/>
      <w:sz w:val="24"/>
      <w:lang w:val="fr-BE"/>
    </w:rPr>
  </w:style>
  <w:style w:type="paragraph" w:styleId="PrformatHTML">
    <w:name w:val="HTML Preformatted"/>
    <w:basedOn w:val="Normal"/>
    <w:rsid w:val="007E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fr-BE"/>
    </w:rPr>
  </w:style>
  <w:style w:type="character" w:styleId="Accentuation">
    <w:name w:val="Emphasis"/>
    <w:basedOn w:val="Policepardfaut"/>
    <w:qFormat/>
    <w:rsid w:val="007E1440"/>
    <w:rPr>
      <w:i/>
      <w:iCs/>
    </w:rPr>
  </w:style>
  <w:style w:type="paragraph" w:styleId="Sous-titre">
    <w:name w:val="Subtitle"/>
    <w:basedOn w:val="Normal"/>
    <w:qFormat/>
    <w:rsid w:val="007E1440"/>
    <w:pPr>
      <w:jc w:val="center"/>
    </w:pPr>
    <w:rPr>
      <w:b/>
      <w:caps/>
      <w:sz w:val="56"/>
    </w:rPr>
  </w:style>
  <w:style w:type="paragraph" w:customStyle="1" w:styleId="11111">
    <w:name w:val="1.1.1.1.1"/>
    <w:basedOn w:val="Normal"/>
    <w:rsid w:val="007E1440"/>
    <w:pPr>
      <w:widowControl w:val="0"/>
    </w:pPr>
    <w:rPr>
      <w:caps/>
    </w:rPr>
  </w:style>
  <w:style w:type="paragraph" w:customStyle="1" w:styleId="rfrence">
    <w:name w:val="référence"/>
    <w:basedOn w:val="Normal"/>
    <w:rsid w:val="007E1440"/>
    <w:pPr>
      <w:widowControl w:val="0"/>
    </w:pPr>
  </w:style>
  <w:style w:type="paragraph" w:customStyle="1" w:styleId="1111">
    <w:name w:val="1.1.1.1"/>
    <w:basedOn w:val="Normal"/>
    <w:rsid w:val="007E1440"/>
    <w:pPr>
      <w:widowControl w:val="0"/>
    </w:pPr>
    <w:rPr>
      <w:b/>
      <w:caps/>
    </w:rPr>
  </w:style>
  <w:style w:type="paragraph" w:styleId="Sansinterligne">
    <w:name w:val="No Spacing"/>
    <w:basedOn w:val="Normal"/>
    <w:uiPriority w:val="1"/>
    <w:qFormat/>
    <w:rsid w:val="00A944F4"/>
    <w:pPr>
      <w:jc w:val="left"/>
    </w:pPr>
    <w:rPr>
      <w:rFonts w:ascii="Calibri" w:hAnsi="Calibri"/>
      <w:sz w:val="22"/>
      <w:szCs w:val="22"/>
      <w:lang w:val="fr-BE" w:bidi="en-US"/>
    </w:rPr>
  </w:style>
  <w:style w:type="paragraph" w:customStyle="1" w:styleId="Normale">
    <w:name w:val="Normal(e)"/>
    <w:basedOn w:val="Normal"/>
    <w:uiPriority w:val="99"/>
    <w:rsid w:val="002B06D4"/>
    <w:pPr>
      <w:widowControl w:val="0"/>
      <w:autoSpaceDE w:val="0"/>
      <w:autoSpaceDN w:val="0"/>
      <w:adjustRightInd w:val="0"/>
      <w:jc w:val="left"/>
      <w:textAlignment w:val="center"/>
    </w:pPr>
    <w:rPr>
      <w:rFonts w:ascii="Helvetica" w:hAnsi="Helvetica"/>
      <w:color w:val="000000"/>
      <w:sz w:val="24"/>
      <w:lang w:eastAsia="fr-BE"/>
    </w:rPr>
  </w:style>
  <w:style w:type="character" w:customStyle="1" w:styleId="Normale1">
    <w:name w:val="Normal(e)1"/>
    <w:rsid w:val="002B06D4"/>
    <w:rPr>
      <w:rFonts w:ascii="Helvetica" w:hAnsi="Helvetica" w:cs="Geneva"/>
      <w:color w:val="000000"/>
      <w:spacing w:val="0"/>
      <w:w w:val="100"/>
      <w:position w:val="0"/>
      <w:sz w:val="24"/>
      <w:szCs w:val="24"/>
      <w:u w:val="none"/>
      <w:vertAlign w:val="baseline"/>
    </w:rPr>
  </w:style>
  <w:style w:type="paragraph" w:customStyle="1" w:styleId="Edition">
    <w:name w:val="Edition"/>
    <w:basedOn w:val="Normal"/>
    <w:rsid w:val="002B06D4"/>
    <w:pPr>
      <w:pBdr>
        <w:top w:val="single" w:sz="4" w:space="6" w:color="auto"/>
        <w:left w:val="single" w:sz="4" w:space="6" w:color="auto"/>
        <w:bottom w:val="single" w:sz="4" w:space="6" w:color="auto"/>
        <w:right w:val="single" w:sz="4" w:space="6" w:color="auto"/>
      </w:pBdr>
      <w:spacing w:after="240"/>
      <w:ind w:left="5669"/>
      <w:jc w:val="center"/>
    </w:pPr>
    <w:rPr>
      <w:sz w:val="22"/>
      <w:lang w:eastAsia="fr-BE"/>
    </w:rPr>
  </w:style>
  <w:style w:type="character" w:customStyle="1" w:styleId="TitreCar">
    <w:name w:val="Titre Car"/>
    <w:basedOn w:val="Policepardfaut"/>
    <w:link w:val="Titre"/>
    <w:rsid w:val="005670BA"/>
    <w:rPr>
      <w:rFonts w:ascii="Arial" w:hAnsi="Arial"/>
      <w:b/>
      <w:sz w:val="56"/>
      <w:lang w:val="fr-FR" w:eastAsia="en-US"/>
    </w:rPr>
  </w:style>
  <w:style w:type="character" w:customStyle="1" w:styleId="En-tteCar">
    <w:name w:val="En-tête Car"/>
    <w:basedOn w:val="Policepardfaut"/>
    <w:link w:val="En-tte"/>
    <w:uiPriority w:val="99"/>
    <w:rsid w:val="005670BA"/>
    <w:rPr>
      <w:rFonts w:ascii="Arial" w:hAnsi="Arial"/>
      <w:sz w:val="26"/>
      <w:lang w:val="fr-FR" w:eastAsia="en-US"/>
    </w:rPr>
  </w:style>
  <w:style w:type="character" w:styleId="Lienhypertexte">
    <w:name w:val="Hyperlink"/>
    <w:basedOn w:val="Policepardfaut"/>
    <w:uiPriority w:val="99"/>
    <w:semiHidden/>
    <w:unhideWhenUsed/>
    <w:rsid w:val="005670BA"/>
    <w:rPr>
      <w:strike w:val="0"/>
      <w:dstrike w:val="0"/>
      <w:color w:val="02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0.wmf"/><Relationship Id="rId10" Type="http://schemas.openxmlformats.org/officeDocument/2006/relationships/header" Target="header2.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8DB30-287B-4D47-A038-5FE4B221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4327</Words>
  <Characters>23799</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Chapitre B</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QUALIROUTES - Chapitre B</dc:title>
  <dc:creator>SPW</dc:creator>
  <cp:lastModifiedBy>MICHAUX Gauthier</cp:lastModifiedBy>
  <cp:revision>24</cp:revision>
  <cp:lastPrinted>2020-12-18T13:53:00Z</cp:lastPrinted>
  <dcterms:created xsi:type="dcterms:W3CDTF">2020-02-18T08:43:00Z</dcterms:created>
  <dcterms:modified xsi:type="dcterms:W3CDTF">2020-12-18T13:53:00Z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gauthier.michaux@spw.wallonie.be</vt:lpwstr>
  </property>
  <property fmtid="{D5CDD505-2E9C-101B-9397-08002B2CF9AE}" pid="5" name="MSIP_Label_e72a09c5-6e26-4737-a926-47ef1ab198ae_SetDate">
    <vt:lpwstr>2019-09-30T14:35:20.0899293Z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a05cd14c-0468-4eef-a907-993cb3ab27af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