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F6C" w:rsidRPr="00573C62" w:rsidRDefault="008A3708" w:rsidP="00573C62">
      <w:pPr>
        <w:pStyle w:val="Corpsdetexte"/>
        <w:spacing w:after="240"/>
        <w:jc w:val="center"/>
        <w:rPr>
          <w:rFonts w:ascii="Century Gothic" w:hAnsi="Century Gothic" w:cs="Arial"/>
          <w:b/>
          <w:smallCaps/>
          <w:sz w:val="28"/>
        </w:rPr>
      </w:pPr>
      <w:r w:rsidRPr="008A3708">
        <w:rPr>
          <w:rFonts w:ascii="Century Gothic" w:hAnsi="Century Gothic" w:cs="Arial"/>
          <w:b/>
          <w:smallCaps/>
          <w:sz w:val="28"/>
        </w:rPr>
        <w:t>Pathologies et gestion des ouvrages précontraints par des câbles extérieurs protégés par une gaine PEHD.</w:t>
      </w:r>
    </w:p>
    <w:tbl>
      <w:tblPr>
        <w:tblW w:w="963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37"/>
      </w:tblGrid>
      <w:tr w:rsidR="00822F6C" w:rsidRPr="00573C62" w:rsidTr="008A3708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7F" w:rsidRPr="00573C62" w:rsidRDefault="00812E6A" w:rsidP="0056657F">
            <w:pPr>
              <w:jc w:val="center"/>
              <w:rPr>
                <w:rFonts w:ascii="Century Gothic" w:hAnsi="Century Gothic"/>
              </w:rPr>
            </w:pPr>
            <w:r w:rsidRPr="00573C62">
              <w:rPr>
                <w:rFonts w:ascii="Century Gothic" w:hAnsi="Century Gothic"/>
              </w:rPr>
              <w:t>Photo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F6C" w:rsidRPr="00573C62" w:rsidRDefault="00893B58">
            <w:pPr>
              <w:spacing w:before="120" w:line="360" w:lineRule="auto"/>
              <w:ind w:left="924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>Labourie Laurent</w:t>
            </w:r>
          </w:p>
          <w:p w:rsidR="00822F6C" w:rsidRPr="00573C62" w:rsidRDefault="00893B58">
            <w:pPr>
              <w:spacing w:line="360" w:lineRule="auto"/>
              <w:ind w:left="92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Ingénieur en Chef, Expert OA</w:t>
            </w:r>
          </w:p>
          <w:p w:rsidR="00812E6A" w:rsidRPr="00573C62" w:rsidRDefault="008A3708">
            <w:pPr>
              <w:spacing w:line="360" w:lineRule="auto"/>
              <w:ind w:left="92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CEREMA </w:t>
            </w:r>
            <w:r w:rsidR="00893B58">
              <w:rPr>
                <w:rFonts w:ascii="Century Gothic" w:hAnsi="Century Gothic"/>
              </w:rPr>
              <w:t>(France)</w:t>
            </w:r>
          </w:p>
          <w:p w:rsidR="00812E6A" w:rsidRPr="00573C62" w:rsidRDefault="00893B58">
            <w:pPr>
              <w:spacing w:line="360" w:lineRule="auto"/>
              <w:ind w:left="92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44 ter rue Jean Bart, CS 20275, 59019 Lille Cedex, France</w:t>
            </w:r>
          </w:p>
          <w:p w:rsidR="00822F6C" w:rsidRPr="00573C62" w:rsidRDefault="0056657F" w:rsidP="008A3708">
            <w:pPr>
              <w:spacing w:line="360" w:lineRule="auto"/>
              <w:ind w:left="924"/>
              <w:rPr>
                <w:rFonts w:ascii="Century Gothic" w:hAnsi="Century Gothic"/>
              </w:rPr>
            </w:pPr>
            <w:r w:rsidRPr="00573C62">
              <w:rPr>
                <w:rFonts w:ascii="Century Gothic" w:hAnsi="Century Gothic"/>
              </w:rPr>
              <w:t xml:space="preserve">Tél. : </w:t>
            </w:r>
            <w:r w:rsidR="00893B58" w:rsidRPr="00893B58">
              <w:rPr>
                <w:rFonts w:ascii="Century Gothic" w:hAnsi="Century Gothic"/>
              </w:rPr>
              <w:t>333 20 49 61 81</w:t>
            </w:r>
          </w:p>
          <w:p w:rsidR="00822F6C" w:rsidRPr="00573C62" w:rsidRDefault="00822F6C">
            <w:pPr>
              <w:spacing w:after="120"/>
              <w:ind w:left="924"/>
              <w:rPr>
                <w:rFonts w:ascii="Century Gothic" w:hAnsi="Century Gothic"/>
              </w:rPr>
            </w:pPr>
            <w:r w:rsidRPr="00573C62">
              <w:rPr>
                <w:rFonts w:ascii="Century Gothic" w:hAnsi="Century Gothic"/>
              </w:rPr>
              <w:t xml:space="preserve">Email : </w:t>
            </w:r>
            <w:r w:rsidR="00893B58">
              <w:rPr>
                <w:rFonts w:ascii="Century Gothic" w:hAnsi="Century Gothic"/>
              </w:rPr>
              <w:t>laurent.labourie@cerema.fr</w:t>
            </w:r>
          </w:p>
        </w:tc>
      </w:tr>
    </w:tbl>
    <w:p w:rsidR="0056657F" w:rsidRPr="00573C62" w:rsidRDefault="00AF2F4F" w:rsidP="00573C62">
      <w:pPr>
        <w:spacing w:before="120" w:after="120"/>
        <w:jc w:val="both"/>
        <w:rPr>
          <w:rFonts w:ascii="Century Gothic" w:hAnsi="Century Gothic"/>
          <w:i/>
        </w:rPr>
      </w:pPr>
      <w:r w:rsidRPr="00AF2F4F">
        <w:rPr>
          <w:rFonts w:ascii="Century Gothic" w:hAnsi="Century Gothic"/>
          <w:b/>
          <w:i/>
          <w:u w:val="single"/>
        </w:rPr>
        <w:t>Résumé</w:t>
      </w:r>
      <w:r w:rsidR="000342CF" w:rsidRPr="00AF2F4F">
        <w:rPr>
          <w:rFonts w:ascii="Century Gothic" w:hAnsi="Century Gothic"/>
          <w:b/>
          <w:i/>
          <w:u w:val="single"/>
        </w:rPr>
        <w:t> :</w:t>
      </w:r>
      <w:r w:rsidR="000342CF" w:rsidRPr="00573C62">
        <w:rPr>
          <w:rFonts w:ascii="Century Gothic" w:hAnsi="Century Gothic"/>
          <w:i/>
        </w:rPr>
        <w:tab/>
      </w:r>
    </w:p>
    <w:p w:rsidR="00893B58" w:rsidRDefault="00893B58" w:rsidP="00893B58">
      <w:pPr>
        <w:jc w:val="both"/>
        <w:rPr>
          <w:rFonts w:ascii="Century Gothic" w:hAnsi="Century Gothic"/>
        </w:rPr>
      </w:pPr>
      <w:r w:rsidRPr="00893B58">
        <w:rPr>
          <w:rFonts w:ascii="Century Gothic" w:hAnsi="Century Gothic"/>
        </w:rPr>
        <w:t xml:space="preserve">Des ruptures de câbles de précontrainte extérieure protégés par une gaine PEHD ont été observées en France récemment sur </w:t>
      </w:r>
      <w:r>
        <w:rPr>
          <w:rFonts w:ascii="Century Gothic" w:hAnsi="Century Gothic"/>
        </w:rPr>
        <w:t xml:space="preserve">différents </w:t>
      </w:r>
      <w:r w:rsidRPr="00893B58">
        <w:rPr>
          <w:rFonts w:ascii="Century Gothic" w:hAnsi="Century Gothic"/>
        </w:rPr>
        <w:t>ouvrages précontraints. Le</w:t>
      </w:r>
      <w:r>
        <w:rPr>
          <w:rFonts w:ascii="Century Gothic" w:hAnsi="Century Gothic"/>
        </w:rPr>
        <w:t>s principaux</w:t>
      </w:r>
      <w:r w:rsidRPr="00893B58">
        <w:rPr>
          <w:rFonts w:ascii="Century Gothic" w:hAnsi="Century Gothic"/>
        </w:rPr>
        <w:t xml:space="preserve"> facteur</w:t>
      </w:r>
      <w:r>
        <w:rPr>
          <w:rFonts w:ascii="Century Gothic" w:hAnsi="Century Gothic"/>
        </w:rPr>
        <w:t>s</w:t>
      </w:r>
      <w:r w:rsidRPr="00893B58">
        <w:rPr>
          <w:rFonts w:ascii="Century Gothic" w:hAnsi="Century Gothic"/>
        </w:rPr>
        <w:t xml:space="preserve"> identifié</w:t>
      </w:r>
      <w:r>
        <w:rPr>
          <w:rFonts w:ascii="Century Gothic" w:hAnsi="Century Gothic"/>
        </w:rPr>
        <w:t>s</w:t>
      </w:r>
      <w:r w:rsidRPr="00893B58">
        <w:rPr>
          <w:rFonts w:ascii="Century Gothic" w:hAnsi="Century Gothic"/>
        </w:rPr>
        <w:t xml:space="preserve"> à l’origine de ces ruptures </w:t>
      </w:r>
      <w:r>
        <w:rPr>
          <w:rFonts w:ascii="Century Gothic" w:hAnsi="Century Gothic"/>
        </w:rPr>
        <w:t xml:space="preserve">sont </w:t>
      </w:r>
      <w:r w:rsidRPr="00893B58">
        <w:rPr>
          <w:rFonts w:ascii="Century Gothic" w:hAnsi="Century Gothic"/>
        </w:rPr>
        <w:t>susceptible</w:t>
      </w:r>
      <w:r>
        <w:rPr>
          <w:rFonts w:ascii="Century Gothic" w:hAnsi="Century Gothic"/>
        </w:rPr>
        <w:t>s</w:t>
      </w:r>
      <w:r w:rsidRPr="00893B58">
        <w:rPr>
          <w:rFonts w:ascii="Century Gothic" w:hAnsi="Century Gothic"/>
        </w:rPr>
        <w:t xml:space="preserve"> d’être présent sur d</w:t>
      </w:r>
      <w:r>
        <w:rPr>
          <w:rFonts w:ascii="Century Gothic" w:hAnsi="Century Gothic"/>
        </w:rPr>
        <w:t xml:space="preserve">’autres </w:t>
      </w:r>
      <w:r w:rsidRPr="00893B58">
        <w:rPr>
          <w:rFonts w:ascii="Century Gothic" w:hAnsi="Century Gothic"/>
        </w:rPr>
        <w:t>ouvrages précontraints par des câbles extérieurs au béton injectés au coulis de ciment ou</w:t>
      </w:r>
      <w:r>
        <w:rPr>
          <w:rFonts w:ascii="Century Gothic" w:hAnsi="Century Gothic"/>
        </w:rPr>
        <w:t xml:space="preserve"> à l’aide de produits souples. Il s’agit principalement de défectuosités des </w:t>
      </w:r>
      <w:r w:rsidRPr="00893B58">
        <w:rPr>
          <w:rFonts w:ascii="Century Gothic" w:hAnsi="Century Gothic"/>
        </w:rPr>
        <w:t xml:space="preserve">gaines </w:t>
      </w:r>
      <w:r>
        <w:rPr>
          <w:rFonts w:ascii="Century Gothic" w:hAnsi="Century Gothic"/>
        </w:rPr>
        <w:t xml:space="preserve">en </w:t>
      </w:r>
      <w:r w:rsidRPr="00893B58">
        <w:rPr>
          <w:rFonts w:ascii="Century Gothic" w:hAnsi="Century Gothic"/>
        </w:rPr>
        <w:t xml:space="preserve">PEHD à différents niveaux : raccords, </w:t>
      </w:r>
      <w:r>
        <w:rPr>
          <w:rFonts w:ascii="Century Gothic" w:hAnsi="Century Gothic"/>
        </w:rPr>
        <w:t>ancrages ou en section courante qui favorisent la corrosion des câbles, des rupt</w:t>
      </w:r>
      <w:r w:rsidR="0044136A">
        <w:rPr>
          <w:rFonts w:ascii="Century Gothic" w:hAnsi="Century Gothic"/>
        </w:rPr>
        <w:t>ures de fils individuels puis une</w:t>
      </w:r>
      <w:r>
        <w:rPr>
          <w:rFonts w:ascii="Century Gothic" w:hAnsi="Century Gothic"/>
        </w:rPr>
        <w:t xml:space="preserve"> rupture complète et brutale. L</w:t>
      </w:r>
      <w:r w:rsidRPr="00893B58">
        <w:rPr>
          <w:rFonts w:ascii="Century Gothic" w:hAnsi="Century Gothic"/>
        </w:rPr>
        <w:t>es conséquences sont plus graves dans le cas de câbl</w:t>
      </w:r>
      <w:r>
        <w:rPr>
          <w:rFonts w:ascii="Century Gothic" w:hAnsi="Century Gothic"/>
        </w:rPr>
        <w:t>es injectés au coulis de ciment, en particulier pour les personnels amenés à circuler ou à travailler à proximité des câbles concernés.</w:t>
      </w:r>
    </w:p>
    <w:p w:rsidR="00893B58" w:rsidRPr="00893B58" w:rsidRDefault="00893B58" w:rsidP="00893B58">
      <w:pPr>
        <w:jc w:val="both"/>
        <w:rPr>
          <w:rFonts w:ascii="Century Gothic" w:hAnsi="Century Gothic"/>
        </w:rPr>
      </w:pPr>
    </w:p>
    <w:p w:rsidR="00893B58" w:rsidRPr="00893B58" w:rsidRDefault="00893B58" w:rsidP="00893B58">
      <w:pPr>
        <w:jc w:val="both"/>
        <w:rPr>
          <w:rFonts w:ascii="Century Gothic" w:hAnsi="Century Gothic"/>
        </w:rPr>
      </w:pPr>
      <w:r w:rsidRPr="00893B58">
        <w:rPr>
          <w:rFonts w:ascii="Century Gothic" w:hAnsi="Century Gothic"/>
        </w:rPr>
        <w:t>A la lumière d</w:t>
      </w:r>
      <w:r>
        <w:rPr>
          <w:rFonts w:ascii="Century Gothic" w:hAnsi="Century Gothic"/>
        </w:rPr>
        <w:t xml:space="preserve">es </w:t>
      </w:r>
      <w:r w:rsidRPr="00893B58">
        <w:rPr>
          <w:rFonts w:ascii="Century Gothic" w:hAnsi="Century Gothic"/>
        </w:rPr>
        <w:t xml:space="preserve">retours d’expérience </w:t>
      </w:r>
      <w:r>
        <w:rPr>
          <w:rFonts w:ascii="Century Gothic" w:hAnsi="Century Gothic"/>
        </w:rPr>
        <w:t xml:space="preserve">déjà </w:t>
      </w:r>
      <w:r w:rsidRPr="00893B58">
        <w:rPr>
          <w:rFonts w:ascii="Century Gothic" w:hAnsi="Century Gothic"/>
        </w:rPr>
        <w:t>disponibles</w:t>
      </w:r>
      <w:r>
        <w:rPr>
          <w:rFonts w:ascii="Century Gothic" w:hAnsi="Century Gothic"/>
        </w:rPr>
        <w:t>, des réactions des gestionnaires</w:t>
      </w:r>
      <w:r w:rsidRPr="00893B58">
        <w:rPr>
          <w:rFonts w:ascii="Century Gothic" w:hAnsi="Century Gothic"/>
        </w:rPr>
        <w:t xml:space="preserve"> et compte tenu des risques importants présents sur certains ouvrages à précontrainte extérieure, le </w:t>
      </w:r>
      <w:r w:rsidR="008A3708" w:rsidRPr="00893B58">
        <w:rPr>
          <w:rFonts w:ascii="Century Gothic" w:hAnsi="Century Gothic"/>
        </w:rPr>
        <w:t>CER</w:t>
      </w:r>
      <w:bookmarkStart w:id="0" w:name="_GoBack"/>
      <w:bookmarkEnd w:id="0"/>
      <w:r w:rsidR="008A3708" w:rsidRPr="00893B58">
        <w:rPr>
          <w:rFonts w:ascii="Century Gothic" w:hAnsi="Century Gothic"/>
        </w:rPr>
        <w:t xml:space="preserve">EMA </w:t>
      </w:r>
      <w:r w:rsidRPr="00893B58">
        <w:rPr>
          <w:rFonts w:ascii="Century Gothic" w:hAnsi="Century Gothic"/>
        </w:rPr>
        <w:t xml:space="preserve">a diffusé </w:t>
      </w:r>
      <w:r>
        <w:rPr>
          <w:rFonts w:ascii="Century Gothic" w:hAnsi="Century Gothic"/>
        </w:rPr>
        <w:t xml:space="preserve">en France, </w:t>
      </w:r>
      <w:r w:rsidRPr="00893B58">
        <w:rPr>
          <w:rFonts w:ascii="Century Gothic" w:hAnsi="Century Gothic"/>
        </w:rPr>
        <w:t>fin 2018</w:t>
      </w:r>
      <w:r>
        <w:rPr>
          <w:rFonts w:ascii="Century Gothic" w:hAnsi="Century Gothic"/>
        </w:rPr>
        <w:t>,</w:t>
      </w:r>
      <w:r w:rsidRPr="00893B58">
        <w:rPr>
          <w:rFonts w:ascii="Century Gothic" w:hAnsi="Century Gothic"/>
        </w:rPr>
        <w:t xml:space="preserve"> une note d’information ayant pour objet de porter à connaissance des gestionnaires les informations techniques utiles à la surveillance e</w:t>
      </w:r>
      <w:r>
        <w:rPr>
          <w:rFonts w:ascii="Century Gothic" w:hAnsi="Century Gothic"/>
        </w:rPr>
        <w:t>t à la gestion de ces ouvrages.</w:t>
      </w:r>
    </w:p>
    <w:p w:rsidR="00893B58" w:rsidRPr="00893B58" w:rsidRDefault="00893B58" w:rsidP="00893B58">
      <w:pPr>
        <w:jc w:val="both"/>
        <w:rPr>
          <w:rFonts w:ascii="Century Gothic" w:hAnsi="Century Gothic"/>
        </w:rPr>
      </w:pPr>
    </w:p>
    <w:p w:rsidR="00812E6A" w:rsidRPr="00573C62" w:rsidRDefault="00893B58" w:rsidP="00893B58">
      <w:pPr>
        <w:jc w:val="both"/>
        <w:rPr>
          <w:rFonts w:ascii="Century Gothic" w:hAnsi="Century Gothic"/>
        </w:rPr>
      </w:pPr>
      <w:r w:rsidRPr="00893B58">
        <w:rPr>
          <w:rFonts w:ascii="Century Gothic" w:hAnsi="Century Gothic"/>
        </w:rPr>
        <w:t>La communication se propose de faire le point sur les problématiques rencontrées et les modalités de surveillance, d’expertise et de gestion recommandées actuellement en France sur ce sujet.</w:t>
      </w:r>
    </w:p>
    <w:p w:rsidR="00812E6A" w:rsidRPr="00573C62" w:rsidRDefault="00812E6A" w:rsidP="007C240F">
      <w:pPr>
        <w:jc w:val="both"/>
        <w:rPr>
          <w:rFonts w:ascii="Century Gothic" w:hAnsi="Century Gothic"/>
        </w:rPr>
      </w:pPr>
    </w:p>
    <w:sectPr w:rsidR="00812E6A" w:rsidRPr="00573C62" w:rsidSect="00866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8CD" w:rsidRDefault="00B828CD">
      <w:r>
        <w:separator/>
      </w:r>
    </w:p>
  </w:endnote>
  <w:endnote w:type="continuationSeparator" w:id="0">
    <w:p w:rsidR="00B828CD" w:rsidRDefault="00B8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708" w:rsidRDefault="008A37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76D" w:rsidRPr="0086676D" w:rsidRDefault="0086676D" w:rsidP="0086676D">
    <w:pPr>
      <w:pStyle w:val="Pieddepage"/>
      <w:ind w:right="-567"/>
      <w:jc w:val="right"/>
      <w:rPr>
        <w:rFonts w:ascii="Century Gothic" w:hAnsi="Century Gothic"/>
        <w:noProof/>
        <w:sz w:val="16"/>
        <w:szCs w:val="16"/>
      </w:rPr>
    </w:pPr>
    <w:r w:rsidRPr="0086676D">
      <w:rPr>
        <w:rFonts w:asciiTheme="minorHAnsi" w:hAnsiTheme="minorHAnsi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8255" b="825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49C5B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C239CA" id="Rectangle 2" o:spid="_x0000_s1026" style="position:absolute;margin-left:31.85pt;margin-top:817.05pt;width:47.35pt;height:11.35pt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" fillcolor="#49c5b1" stroked="f">
              <w10:wrap anchorx="margin" anchory="page"/>
            </v:rect>
          </w:pict>
        </mc:Fallback>
      </mc:AlternateContent>
    </w:r>
  </w:p>
  <w:p w:rsidR="0086676D" w:rsidRDefault="0086676D" w:rsidP="0086676D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>
      <w:rPr>
        <w:rFonts w:ascii="Century Gothic" w:hAnsi="Century Gothic" w:cs="Arial"/>
        <w:b/>
        <w:bCs/>
        <w:spacing w:val="-10"/>
        <w:sz w:val="18"/>
        <w:szCs w:val="18"/>
      </w:rPr>
      <w:t xml:space="preserve">Service public de Wallonie </w:t>
    </w:r>
    <w:r w:rsidRPr="007D6907">
      <w:rPr>
        <w:rFonts w:ascii="Century Gothic" w:hAnsi="Century Gothic" w:cs="Arial"/>
        <w:b/>
        <w:bCs/>
        <w:color w:val="49C5B1"/>
        <w:spacing w:val="-10"/>
        <w:sz w:val="18"/>
        <w:szCs w:val="18"/>
      </w:rPr>
      <w:t>mobilité infrastructures</w:t>
    </w:r>
  </w:p>
  <w:p w:rsidR="0086676D" w:rsidRDefault="0086676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708" w:rsidRDefault="008A37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8CD" w:rsidRDefault="00B828CD">
      <w:r>
        <w:separator/>
      </w:r>
    </w:p>
  </w:footnote>
  <w:footnote w:type="continuationSeparator" w:id="0">
    <w:p w:rsidR="00B828CD" w:rsidRDefault="00B8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708" w:rsidRDefault="008A37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76D" w:rsidRDefault="0086676D"/>
  <w:p w:rsidR="0086676D" w:rsidRDefault="0086676D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6B226E" w:rsidRPr="00573C62" w:rsidTr="008A3708">
      <w:tc>
        <w:tcPr>
          <w:tcW w:w="963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6676D" w:rsidRDefault="0086676D">
          <w:pPr>
            <w:pStyle w:val="Titre7"/>
            <w:jc w:val="right"/>
            <w:rPr>
              <w:rFonts w:ascii="Century Gothic" w:hAnsi="Century Gothic"/>
              <w:b w:val="0"/>
            </w:rPr>
          </w:pPr>
          <w:r>
            <w:rPr>
              <w:rFonts w:ascii="Century Gothic" w:hAnsi="Century Gothic"/>
              <w:b w:val="0"/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03FEDF68">
                <wp:simplePos x="0" y="0"/>
                <wp:positionH relativeFrom="column">
                  <wp:posOffset>-543560</wp:posOffset>
                </wp:positionH>
                <wp:positionV relativeFrom="paragraph">
                  <wp:posOffset>-144780</wp:posOffset>
                </wp:positionV>
                <wp:extent cx="3493135" cy="895985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3135" cy="895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6676D" w:rsidRDefault="0086676D">
          <w:pPr>
            <w:pStyle w:val="Titre7"/>
            <w:jc w:val="right"/>
            <w:rPr>
              <w:rFonts w:ascii="Century Gothic" w:hAnsi="Century Gothic"/>
              <w:b w:val="0"/>
            </w:rPr>
          </w:pPr>
        </w:p>
        <w:p w:rsidR="0086676D" w:rsidRDefault="0086676D">
          <w:pPr>
            <w:pStyle w:val="Titre7"/>
            <w:jc w:val="right"/>
            <w:rPr>
              <w:rFonts w:ascii="Century Gothic" w:hAnsi="Century Gothic"/>
              <w:b w:val="0"/>
            </w:rPr>
          </w:pPr>
        </w:p>
        <w:p w:rsidR="006B226E" w:rsidRPr="00573C62" w:rsidRDefault="006B226E" w:rsidP="0086676D">
          <w:pPr>
            <w:pStyle w:val="Titre7"/>
            <w:spacing w:before="240"/>
            <w:jc w:val="right"/>
            <w:rPr>
              <w:rFonts w:ascii="Century Gothic" w:hAnsi="Century Gothic"/>
              <w:b w:val="0"/>
            </w:rPr>
          </w:pPr>
          <w:r w:rsidRPr="00573C62">
            <w:rPr>
              <w:rFonts w:ascii="Century Gothic" w:hAnsi="Century Gothic"/>
              <w:b w:val="0"/>
            </w:rPr>
            <w:t xml:space="preserve">La Marlagne, Wépion, le </w:t>
          </w:r>
          <w:r w:rsidR="000342CF" w:rsidRPr="00573C62">
            <w:rPr>
              <w:rFonts w:ascii="Century Gothic" w:hAnsi="Century Gothic"/>
              <w:b w:val="0"/>
            </w:rPr>
            <w:t>1</w:t>
          </w:r>
          <w:r w:rsidR="00573C62" w:rsidRPr="00573C62">
            <w:rPr>
              <w:rFonts w:ascii="Century Gothic" w:hAnsi="Century Gothic"/>
              <w:b w:val="0"/>
            </w:rPr>
            <w:t>0</w:t>
          </w:r>
          <w:r w:rsidR="000342CF" w:rsidRPr="00573C62">
            <w:rPr>
              <w:rFonts w:ascii="Century Gothic" w:hAnsi="Century Gothic"/>
              <w:b w:val="0"/>
            </w:rPr>
            <w:t xml:space="preserve"> mars 20</w:t>
          </w:r>
          <w:r w:rsidR="00573C62" w:rsidRPr="00573C62">
            <w:rPr>
              <w:rFonts w:ascii="Century Gothic" w:hAnsi="Century Gothic"/>
              <w:b w:val="0"/>
            </w:rPr>
            <w:t>20</w:t>
          </w:r>
        </w:p>
        <w:p w:rsidR="006B226E" w:rsidRPr="00573C62" w:rsidRDefault="006B226E" w:rsidP="00A859D0">
          <w:pPr>
            <w:rPr>
              <w:rFonts w:ascii="Century Gothic" w:hAnsi="Century Gothic"/>
              <w:b/>
            </w:rPr>
          </w:pPr>
          <w:r w:rsidRPr="00573C62">
            <w:rPr>
              <w:rFonts w:ascii="Century Gothic" w:hAnsi="Century Gothic"/>
              <w:b/>
            </w:rPr>
            <w:t>Journée d’information sur la gestion des ouvrages d’art</w:t>
          </w:r>
        </w:p>
      </w:tc>
    </w:tr>
  </w:tbl>
  <w:p w:rsidR="006B226E" w:rsidRPr="00573C62" w:rsidRDefault="006B226E" w:rsidP="0086676D">
    <w:pPr>
      <w:pStyle w:val="En-tte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708" w:rsidRDefault="008A37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2DE6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57" w:legacyIndent="425"/>
      <w:lvlJc w:val="left"/>
      <w:pPr>
        <w:ind w:left="425" w:hanging="425"/>
      </w:pPr>
      <w:rPr>
        <w:u w:val="none"/>
      </w:rPr>
    </w:lvl>
    <w:lvl w:ilvl="1">
      <w:start w:val="1"/>
      <w:numFmt w:val="decimal"/>
      <w:lvlText w:val="%1.%2."/>
      <w:legacy w:legacy="1" w:legacySpace="57" w:legacyIndent="567"/>
      <w:lvlJc w:val="left"/>
      <w:pPr>
        <w:ind w:left="992" w:hanging="567"/>
      </w:pPr>
      <w:rPr>
        <w:u w:val="none"/>
      </w:rPr>
    </w:lvl>
    <w:lvl w:ilvl="2">
      <w:start w:val="1"/>
      <w:numFmt w:val="decimal"/>
      <w:lvlText w:val="%1.%2.%3."/>
      <w:legacy w:legacy="1" w:legacySpace="57" w:legacyIndent="708"/>
      <w:lvlJc w:val="left"/>
      <w:pPr>
        <w:ind w:left="1701" w:hanging="708"/>
      </w:pPr>
      <w:rPr>
        <w:u w:val="none"/>
      </w:rPr>
    </w:lvl>
    <w:lvl w:ilvl="3">
      <w:start w:val="1"/>
      <w:numFmt w:val="decimal"/>
      <w:lvlText w:val="%1.%2.%3.%4."/>
      <w:legacy w:legacy="1" w:legacySpace="57" w:legacyIndent="992"/>
      <w:lvlJc w:val="left"/>
      <w:pPr>
        <w:ind w:left="2694" w:hanging="992"/>
      </w:pPr>
      <w:rPr>
        <w:u w:val="none"/>
      </w:rPr>
    </w:lvl>
    <w:lvl w:ilvl="4">
      <w:start w:val="1"/>
      <w:numFmt w:val="decimal"/>
      <w:lvlText w:val="%1.%2.%3.%4.%5."/>
      <w:legacy w:legacy="1" w:legacySpace="57" w:legacyIndent="1134"/>
      <w:lvlJc w:val="left"/>
      <w:pPr>
        <w:ind w:left="3826" w:hanging="1134"/>
      </w:pPr>
    </w:lvl>
    <w:lvl w:ilvl="5">
      <w:start w:val="1"/>
      <w:numFmt w:val="none"/>
      <w:suff w:val="nothing"/>
      <w:lvlText w:val=""/>
      <w:lvlJc w:val="left"/>
    </w:lvl>
    <w:lvl w:ilvl="6">
      <w:start w:val="1"/>
      <w:numFmt w:val="decimal"/>
      <w:lvlText w:val="%7."/>
      <w:legacy w:legacy="1" w:legacySpace="170" w:legacyIndent="708"/>
      <w:lvlJc w:val="left"/>
      <w:pPr>
        <w:ind w:left="4534" w:hanging="708"/>
      </w:pPr>
    </w:lvl>
    <w:lvl w:ilvl="7">
      <w:start w:val="1"/>
      <w:numFmt w:val="decimal"/>
      <w:lvlText w:val="%7.%8."/>
      <w:legacy w:legacy="1" w:legacySpace="170" w:legacyIndent="708"/>
      <w:lvlJc w:val="left"/>
      <w:pPr>
        <w:ind w:left="5242" w:hanging="708"/>
      </w:pPr>
    </w:lvl>
    <w:lvl w:ilvl="8">
      <w:start w:val="1"/>
      <w:numFmt w:val="decimal"/>
      <w:lvlText w:val="%7.%8.%9."/>
      <w:legacy w:legacy="1" w:legacySpace="170" w:legacyIndent="708"/>
      <w:lvlJc w:val="left"/>
      <w:pPr>
        <w:ind w:left="5950" w:hanging="708"/>
      </w:pPr>
    </w:lvl>
  </w:abstractNum>
  <w:abstractNum w:abstractNumId="2" w15:restartNumberingAfterBreak="0">
    <w:nsid w:val="07A5067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C6026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2DE390B"/>
    <w:multiLevelType w:val="hybridMultilevel"/>
    <w:tmpl w:val="2C4E07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31E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9057B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1F485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993AF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58"/>
    <w:rsid w:val="0000682E"/>
    <w:rsid w:val="000342CF"/>
    <w:rsid w:val="000B5F3B"/>
    <w:rsid w:val="000B7069"/>
    <w:rsid w:val="000C62BB"/>
    <w:rsid w:val="000F2F2A"/>
    <w:rsid w:val="001513E8"/>
    <w:rsid w:val="001548B1"/>
    <w:rsid w:val="00183D3C"/>
    <w:rsid w:val="00196EDF"/>
    <w:rsid w:val="001B1D9F"/>
    <w:rsid w:val="00215534"/>
    <w:rsid w:val="00215B80"/>
    <w:rsid w:val="0024029B"/>
    <w:rsid w:val="00277D9A"/>
    <w:rsid w:val="002D5B86"/>
    <w:rsid w:val="00300176"/>
    <w:rsid w:val="00397992"/>
    <w:rsid w:val="004120F2"/>
    <w:rsid w:val="0044136A"/>
    <w:rsid w:val="00452803"/>
    <w:rsid w:val="0047034C"/>
    <w:rsid w:val="004A3E5F"/>
    <w:rsid w:val="0056657F"/>
    <w:rsid w:val="00573C62"/>
    <w:rsid w:val="005B1D0B"/>
    <w:rsid w:val="00625E3E"/>
    <w:rsid w:val="006901D9"/>
    <w:rsid w:val="006A3027"/>
    <w:rsid w:val="006B226E"/>
    <w:rsid w:val="006E15F2"/>
    <w:rsid w:val="006F61E3"/>
    <w:rsid w:val="007010CE"/>
    <w:rsid w:val="00712C01"/>
    <w:rsid w:val="00763319"/>
    <w:rsid w:val="00773CEB"/>
    <w:rsid w:val="007A1C8C"/>
    <w:rsid w:val="007C240F"/>
    <w:rsid w:val="007D6199"/>
    <w:rsid w:val="007E61FB"/>
    <w:rsid w:val="00812E6A"/>
    <w:rsid w:val="00813FDA"/>
    <w:rsid w:val="00822F6C"/>
    <w:rsid w:val="00866767"/>
    <w:rsid w:val="0086676D"/>
    <w:rsid w:val="00893B58"/>
    <w:rsid w:val="008A3708"/>
    <w:rsid w:val="008F6B1B"/>
    <w:rsid w:val="009C014A"/>
    <w:rsid w:val="00A859D0"/>
    <w:rsid w:val="00AC2C8C"/>
    <w:rsid w:val="00AE2539"/>
    <w:rsid w:val="00AF2F4F"/>
    <w:rsid w:val="00AF3215"/>
    <w:rsid w:val="00B26C21"/>
    <w:rsid w:val="00B34589"/>
    <w:rsid w:val="00B73CED"/>
    <w:rsid w:val="00B82318"/>
    <w:rsid w:val="00B828CD"/>
    <w:rsid w:val="00BA2C48"/>
    <w:rsid w:val="00BD667E"/>
    <w:rsid w:val="00BE1562"/>
    <w:rsid w:val="00CC4FBF"/>
    <w:rsid w:val="00D43692"/>
    <w:rsid w:val="00E0241E"/>
    <w:rsid w:val="00E30266"/>
    <w:rsid w:val="00E34171"/>
    <w:rsid w:val="00E44204"/>
    <w:rsid w:val="00E87192"/>
    <w:rsid w:val="00F17775"/>
    <w:rsid w:val="00F472C3"/>
    <w:rsid w:val="00F73807"/>
    <w:rsid w:val="00F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21C8A6B"/>
  <w15:docId w15:val="{7E179691-B148-42FB-8912-EE2F193A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67E"/>
    <w:rPr>
      <w:rFonts w:ascii="Arial" w:hAnsi="Arial"/>
      <w:sz w:val="22"/>
      <w:lang w:val="fr-FR"/>
    </w:rPr>
  </w:style>
  <w:style w:type="paragraph" w:styleId="Titre1">
    <w:name w:val="heading 1"/>
    <w:basedOn w:val="Normal"/>
    <w:next w:val="Normal"/>
    <w:qFormat/>
    <w:rsid w:val="00BD667E"/>
    <w:pPr>
      <w:spacing w:before="240"/>
      <w:ind w:left="708" w:hanging="708"/>
      <w:outlineLvl w:val="0"/>
    </w:pPr>
    <w:rPr>
      <w:b/>
      <w:caps/>
      <w:spacing w:val="5"/>
      <w:u w:val="single"/>
    </w:rPr>
  </w:style>
  <w:style w:type="paragraph" w:styleId="Titre2">
    <w:name w:val="heading 2"/>
    <w:basedOn w:val="Normal"/>
    <w:next w:val="Normal"/>
    <w:qFormat/>
    <w:rsid w:val="00BD667E"/>
    <w:pPr>
      <w:spacing w:before="240"/>
      <w:ind w:left="992" w:hanging="567"/>
      <w:outlineLvl w:val="1"/>
    </w:pPr>
    <w:rPr>
      <w:b/>
      <w:spacing w:val="5"/>
      <w:u w:val="single"/>
    </w:rPr>
  </w:style>
  <w:style w:type="paragraph" w:styleId="Titre3">
    <w:name w:val="heading 3"/>
    <w:basedOn w:val="Normal"/>
    <w:next w:val="Normal"/>
    <w:qFormat/>
    <w:rsid w:val="00BD667E"/>
    <w:pPr>
      <w:spacing w:before="240"/>
      <w:ind w:left="1701" w:hanging="709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BD667E"/>
    <w:pPr>
      <w:spacing w:before="240"/>
      <w:ind w:left="2552" w:hanging="851"/>
      <w:outlineLvl w:val="3"/>
    </w:pPr>
    <w:rPr>
      <w:u w:val="dotted"/>
    </w:rPr>
  </w:style>
  <w:style w:type="paragraph" w:styleId="Titre5">
    <w:name w:val="heading 5"/>
    <w:basedOn w:val="Normal"/>
    <w:next w:val="Normal"/>
    <w:qFormat/>
    <w:rsid w:val="00BD667E"/>
    <w:pPr>
      <w:spacing w:before="240" w:after="60"/>
      <w:ind w:left="3544" w:hanging="992"/>
      <w:outlineLvl w:val="4"/>
    </w:pPr>
  </w:style>
  <w:style w:type="paragraph" w:styleId="Titre6">
    <w:name w:val="heading 6"/>
    <w:basedOn w:val="Normal"/>
    <w:next w:val="Normal"/>
    <w:qFormat/>
    <w:rsid w:val="00BD667E"/>
    <w:pPr>
      <w:spacing w:before="240" w:after="60"/>
      <w:jc w:val="center"/>
      <w:outlineLvl w:val="5"/>
    </w:pPr>
    <w:rPr>
      <w:i/>
    </w:rPr>
  </w:style>
  <w:style w:type="paragraph" w:styleId="Titre7">
    <w:name w:val="heading 7"/>
    <w:basedOn w:val="Normal"/>
    <w:next w:val="Normal"/>
    <w:qFormat/>
    <w:rsid w:val="00BD667E"/>
    <w:pPr>
      <w:keepNext/>
      <w:outlineLvl w:val="6"/>
    </w:pPr>
    <w:rPr>
      <w:b/>
      <w:i/>
    </w:rPr>
  </w:style>
  <w:style w:type="paragraph" w:styleId="Titre8">
    <w:name w:val="heading 8"/>
    <w:basedOn w:val="Normal"/>
    <w:next w:val="Normal"/>
    <w:qFormat/>
    <w:rsid w:val="00BD667E"/>
    <w:pPr>
      <w:keepNext/>
      <w:outlineLvl w:val="7"/>
    </w:pPr>
    <w:rPr>
      <w:b/>
      <w:smallCaps/>
    </w:rPr>
  </w:style>
  <w:style w:type="paragraph" w:styleId="Titre9">
    <w:name w:val="heading 9"/>
    <w:basedOn w:val="Normal"/>
    <w:next w:val="Normal"/>
    <w:qFormat/>
    <w:rsid w:val="00BD667E"/>
    <w:pPr>
      <w:keepNext/>
      <w:outlineLvl w:val="8"/>
    </w:pPr>
    <w:rPr>
      <w:b/>
      <w:i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rsid w:val="00BD667E"/>
    <w:pPr>
      <w:keepLines/>
      <w:ind w:left="4536"/>
    </w:pPr>
    <w:rPr>
      <w:rFonts w:ascii="Arial" w:hAnsi="Arial"/>
      <w:noProof/>
      <w:sz w:val="22"/>
    </w:rPr>
  </w:style>
  <w:style w:type="paragraph" w:styleId="En-tte">
    <w:name w:val="header"/>
    <w:basedOn w:val="Normal"/>
    <w:rsid w:val="00BD667E"/>
    <w:pPr>
      <w:tabs>
        <w:tab w:val="center" w:pos="4820"/>
        <w:tab w:val="right" w:pos="9639"/>
      </w:tabs>
      <w:jc w:val="both"/>
    </w:pPr>
    <w:rPr>
      <w:sz w:val="26"/>
    </w:rPr>
  </w:style>
  <w:style w:type="paragraph" w:styleId="Listepuces">
    <w:name w:val="List Bullet"/>
    <w:basedOn w:val="Normal"/>
    <w:autoRedefine/>
    <w:rsid w:val="00BD667E"/>
    <w:pPr>
      <w:ind w:left="283" w:hanging="283"/>
      <w:jc w:val="both"/>
    </w:pPr>
    <w:rPr>
      <w:sz w:val="26"/>
    </w:rPr>
  </w:style>
  <w:style w:type="paragraph" w:customStyle="1" w:styleId="Normal1">
    <w:name w:val="Normal 1"/>
    <w:basedOn w:val="Normal"/>
    <w:rsid w:val="00BD667E"/>
    <w:pPr>
      <w:ind w:left="426"/>
    </w:pPr>
  </w:style>
  <w:style w:type="paragraph" w:customStyle="1" w:styleId="Normal2">
    <w:name w:val="Normal 2"/>
    <w:basedOn w:val="Normal"/>
    <w:rsid w:val="00BD667E"/>
    <w:pPr>
      <w:ind w:left="993"/>
    </w:pPr>
  </w:style>
  <w:style w:type="paragraph" w:customStyle="1" w:styleId="Normal3">
    <w:name w:val="Normal 3"/>
    <w:basedOn w:val="Normal"/>
    <w:link w:val="Normal3Car"/>
    <w:rsid w:val="00BD667E"/>
    <w:pPr>
      <w:ind w:left="1701"/>
    </w:pPr>
  </w:style>
  <w:style w:type="paragraph" w:customStyle="1" w:styleId="Normal4">
    <w:name w:val="Normal 4"/>
    <w:basedOn w:val="Normal"/>
    <w:rsid w:val="00BD667E"/>
    <w:pPr>
      <w:ind w:left="2694"/>
    </w:pPr>
  </w:style>
  <w:style w:type="paragraph" w:customStyle="1" w:styleId="Normal5">
    <w:name w:val="Normal 5"/>
    <w:basedOn w:val="Normal"/>
    <w:rsid w:val="00BD667E"/>
    <w:pPr>
      <w:ind w:left="3828"/>
    </w:pPr>
  </w:style>
  <w:style w:type="paragraph" w:styleId="Pieddepage">
    <w:name w:val="footer"/>
    <w:basedOn w:val="Normal"/>
    <w:link w:val="PieddepageCar"/>
    <w:uiPriority w:val="99"/>
    <w:rsid w:val="00BD667E"/>
    <w:pPr>
      <w:tabs>
        <w:tab w:val="center" w:pos="4820"/>
        <w:tab w:val="right" w:pos="9639"/>
      </w:tabs>
    </w:pPr>
    <w:rPr>
      <w:sz w:val="20"/>
    </w:rPr>
  </w:style>
  <w:style w:type="paragraph" w:styleId="Textedemacro">
    <w:name w:val="macro"/>
    <w:semiHidden/>
    <w:rsid w:val="00BD667E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ind w:left="3175" w:hanging="3175"/>
    </w:pPr>
    <w:rPr>
      <w:rFonts w:ascii="Courier New" w:hAnsi="Courier New"/>
      <w:lang w:val="fr-FR"/>
    </w:rPr>
  </w:style>
  <w:style w:type="paragraph" w:styleId="Corpsdetexte">
    <w:name w:val="Body Text"/>
    <w:basedOn w:val="Normal"/>
    <w:rsid w:val="00BD667E"/>
    <w:pPr>
      <w:jc w:val="both"/>
    </w:pPr>
  </w:style>
  <w:style w:type="character" w:styleId="Lienhypertexte">
    <w:name w:val="Hyperlink"/>
    <w:basedOn w:val="Policepardfaut"/>
    <w:rsid w:val="00BD667E"/>
    <w:rPr>
      <w:color w:val="0000FF"/>
      <w:u w:val="single"/>
    </w:rPr>
  </w:style>
  <w:style w:type="character" w:styleId="Lienhypertextesuivivisit">
    <w:name w:val="FollowedHyperlink"/>
    <w:basedOn w:val="Policepardfaut"/>
    <w:rsid w:val="00BD667E"/>
    <w:rPr>
      <w:color w:val="800080"/>
      <w:u w:val="single"/>
    </w:rPr>
  </w:style>
  <w:style w:type="character" w:styleId="Marquedecommentaire">
    <w:name w:val="annotation reference"/>
    <w:basedOn w:val="Policepardfaut"/>
    <w:semiHidden/>
    <w:rsid w:val="0056657F"/>
    <w:rPr>
      <w:sz w:val="16"/>
      <w:szCs w:val="16"/>
    </w:rPr>
  </w:style>
  <w:style w:type="paragraph" w:styleId="Commentaire">
    <w:name w:val="annotation text"/>
    <w:basedOn w:val="Normal"/>
    <w:semiHidden/>
    <w:rsid w:val="0056657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56657F"/>
    <w:rPr>
      <w:b/>
      <w:bCs/>
    </w:rPr>
  </w:style>
  <w:style w:type="paragraph" w:styleId="Textedebulles">
    <w:name w:val="Balloon Text"/>
    <w:basedOn w:val="Normal"/>
    <w:semiHidden/>
    <w:rsid w:val="005665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9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ar">
    <w:name w:val="Normal 3 Car"/>
    <w:basedOn w:val="Policepardfaut"/>
    <w:link w:val="Normal3"/>
    <w:rsid w:val="00F9051D"/>
    <w:rPr>
      <w:rFonts w:ascii="Arial" w:hAnsi="Arial"/>
      <w:sz w:val="22"/>
      <w:lang w:val="fr-FR" w:eastAsia="fr-BE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86676D"/>
    <w:rPr>
      <w:rFonts w:ascii="Arial" w:hAnsi="Arial"/>
      <w:lang w:val="fr-FR"/>
    </w:rPr>
  </w:style>
  <w:style w:type="paragraph" w:customStyle="1" w:styleId="Normale">
    <w:name w:val="Normal(e)"/>
    <w:basedOn w:val="Normal"/>
    <w:uiPriority w:val="99"/>
    <w:rsid w:val="0086676D"/>
    <w:pPr>
      <w:widowControl w:val="0"/>
      <w:autoSpaceDE w:val="0"/>
      <w:autoSpaceDN w:val="0"/>
      <w:adjustRightInd w:val="0"/>
      <w:textAlignment w:val="center"/>
    </w:pPr>
    <w:rPr>
      <w:rFonts w:ascii="Helvetica" w:eastAsiaTheme="minorEastAsia" w:hAnsi="Helvetica" w:cs="Helvetica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UB-O1060000\DGO1.65\JOA\2020\R&#233;sum&#233;\Mod&#232;le%20R&#233;sum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Résumé.dotx</Template>
  <TotalTime>3</TotalTime>
  <Pages>1</Pages>
  <Words>258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REDACTION D'UN CAHIER SPECIAL DES CHARGES</vt:lpstr>
    </vt:vector>
  </TitlesOfParts>
  <Company>M.E.T.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REDACTION D'UN CAHIER SPECIAL DES CHARGES</dc:title>
  <dc:creator>M. Laurent LABOURIE</dc:creator>
  <cp:lastModifiedBy>VERVIER Séverine</cp:lastModifiedBy>
  <cp:revision>3</cp:revision>
  <cp:lastPrinted>2005-02-23T08:43:00Z</cp:lastPrinted>
  <dcterms:created xsi:type="dcterms:W3CDTF">2020-02-18T14:04:00Z</dcterms:created>
  <dcterms:modified xsi:type="dcterms:W3CDTF">2020-03-05T09:20:00Z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severine.vervier@spw.wallonie.be</vt:lpwstr>
  </property>
  <property fmtid="{D5CDD505-2E9C-101B-9397-08002B2CF9AE}" pid="5" name="MSIP_Label_e72a09c5-6e26-4737-a926-47ef1ab198ae_SetDate">
    <vt:lpwstr>2020-01-23T09:12:05.3771525Z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0eca7106-7d6d-4c69-bc54-084bdb1989fe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